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BE2" w:rsidRDefault="003E6BE2" w:rsidP="000D7280">
      <w:pPr>
        <w:pStyle w:val="Textoindependiente"/>
        <w:jc w:val="center"/>
        <w:rPr>
          <w:rFonts w:ascii="Calibri" w:hAnsi="Calibri"/>
          <w:b/>
          <w:sz w:val="22"/>
          <w:szCs w:val="22"/>
        </w:rPr>
      </w:pPr>
      <w:r>
        <w:rPr>
          <w:rFonts w:ascii="Calibri" w:hAnsi="Calibri"/>
          <w:b/>
          <w:sz w:val="22"/>
          <w:szCs w:val="22"/>
        </w:rPr>
        <w:t>BASES LLAMADO A CONCURSO PÚBLICO</w:t>
      </w:r>
    </w:p>
    <w:p w:rsidR="003E6BE2" w:rsidRDefault="003E6BE2" w:rsidP="003E6BE2">
      <w:pPr>
        <w:pStyle w:val="Textoindependiente"/>
        <w:jc w:val="center"/>
        <w:rPr>
          <w:rFonts w:ascii="Calibri" w:hAnsi="Calibri"/>
          <w:b/>
          <w:sz w:val="22"/>
          <w:szCs w:val="22"/>
        </w:rPr>
      </w:pPr>
      <w:r>
        <w:rPr>
          <w:rFonts w:ascii="Calibri" w:hAnsi="Calibri"/>
          <w:b/>
          <w:sz w:val="22"/>
          <w:szCs w:val="22"/>
        </w:rPr>
        <w:t>PARA PROVEER CARGO PROFESIONAL GRADO 11° E.M.R.</w:t>
      </w:r>
    </w:p>
    <w:p w:rsidR="003E6BE2" w:rsidRDefault="003E6BE2" w:rsidP="003E6BE2">
      <w:pPr>
        <w:pStyle w:val="Textoindependiente"/>
        <w:jc w:val="center"/>
        <w:rPr>
          <w:rFonts w:ascii="Calibri" w:hAnsi="Calibri"/>
          <w:b/>
          <w:sz w:val="22"/>
          <w:szCs w:val="22"/>
        </w:rPr>
      </w:pPr>
      <w:r>
        <w:rPr>
          <w:rFonts w:ascii="Calibri" w:hAnsi="Calibri"/>
          <w:b/>
          <w:sz w:val="22"/>
          <w:szCs w:val="22"/>
        </w:rPr>
        <w:t>ENCARGADO DE FOMENTO PRODUCTIVO</w:t>
      </w:r>
    </w:p>
    <w:p w:rsidR="003E6BE2" w:rsidRDefault="003E6BE2" w:rsidP="003E6BE2">
      <w:pPr>
        <w:rPr>
          <w:rFonts w:ascii="Calibri" w:hAnsi="Calibri"/>
        </w:rPr>
      </w:pPr>
    </w:p>
    <w:p w:rsidR="00734C6A" w:rsidRDefault="003E6BE2" w:rsidP="003E6BE2">
      <w:pPr>
        <w:jc w:val="both"/>
        <w:rPr>
          <w:b/>
        </w:rPr>
      </w:pPr>
      <w:r>
        <w:rPr>
          <w:b/>
        </w:rPr>
        <w:t>1.- DESCRIPCION GENERAL</w:t>
      </w:r>
    </w:p>
    <w:p w:rsidR="003E6BE2" w:rsidRDefault="003E6BE2" w:rsidP="003E6BE2">
      <w:pPr>
        <w:jc w:val="both"/>
        <w:rPr>
          <w:b/>
        </w:rPr>
      </w:pPr>
      <w:r>
        <w:rPr>
          <w:rFonts w:cs="Calibri"/>
        </w:rPr>
        <w:t xml:space="preserve">El presente documento comprende las bases que regularán el llamado a concurso público  para  la provisión de un cargo vacante en la Ilustre Municipalidad de Lago Ranco, correspondiente a cargo Profesional </w:t>
      </w:r>
      <w:r w:rsidR="002C04B7">
        <w:rPr>
          <w:rFonts w:cs="Calibri"/>
        </w:rPr>
        <w:t>G</w:t>
      </w:r>
      <w:r>
        <w:rPr>
          <w:rFonts w:cs="Calibri"/>
        </w:rPr>
        <w:t>enérico, grado 11° E.M.R.</w:t>
      </w:r>
    </w:p>
    <w:p w:rsidR="003E6BE2" w:rsidRDefault="003E6BE2" w:rsidP="00825BC0">
      <w:pPr>
        <w:pStyle w:val="Prrafodelista"/>
        <w:numPr>
          <w:ilvl w:val="0"/>
          <w:numId w:val="12"/>
        </w:numPr>
        <w:jc w:val="left"/>
      </w:pPr>
      <w:r>
        <w:t>Calidad Jurídica del cargo:    Planta</w:t>
      </w:r>
    </w:p>
    <w:p w:rsidR="003E6BE2" w:rsidRDefault="003E6BE2" w:rsidP="00825BC0">
      <w:pPr>
        <w:pStyle w:val="Prrafodelista"/>
        <w:numPr>
          <w:ilvl w:val="0"/>
          <w:numId w:val="12"/>
        </w:numPr>
        <w:jc w:val="left"/>
      </w:pPr>
      <w:r>
        <w:t xml:space="preserve">Grado:                </w:t>
      </w:r>
      <w:r w:rsidR="00825BC0">
        <w:t xml:space="preserve">                      11° E.M.R</w:t>
      </w:r>
    </w:p>
    <w:p w:rsidR="003E6BE2" w:rsidRDefault="003E6BE2" w:rsidP="00825BC0">
      <w:pPr>
        <w:pStyle w:val="Prrafodelista"/>
        <w:numPr>
          <w:ilvl w:val="0"/>
          <w:numId w:val="12"/>
        </w:numPr>
        <w:jc w:val="left"/>
      </w:pPr>
      <w:r>
        <w:t>Cargo:                                      Profesional</w:t>
      </w:r>
      <w:r w:rsidR="00825BC0">
        <w:t xml:space="preserve"> </w:t>
      </w:r>
      <w:r>
        <w:t>Encargado de Fomento Productivo</w:t>
      </w:r>
      <w:r w:rsidR="00825BC0">
        <w:t>.</w:t>
      </w:r>
    </w:p>
    <w:p w:rsidR="003E6BE2" w:rsidRDefault="003E6BE2" w:rsidP="00825BC0">
      <w:pPr>
        <w:pStyle w:val="Prrafodelista"/>
        <w:numPr>
          <w:ilvl w:val="0"/>
          <w:numId w:val="12"/>
        </w:numPr>
        <w:jc w:val="left"/>
      </w:pPr>
      <w:r>
        <w:t>Lugar de desempeño:           Oficina de Fomento, UDEM.</w:t>
      </w:r>
    </w:p>
    <w:p w:rsidR="003E6BE2" w:rsidRDefault="003E6BE2" w:rsidP="003E6BE2">
      <w:pPr>
        <w:jc w:val="both"/>
        <w:rPr>
          <w:b/>
        </w:rPr>
      </w:pPr>
      <w:r>
        <w:rPr>
          <w:b/>
        </w:rPr>
        <w:t>2</w:t>
      </w:r>
      <w:r>
        <w:t xml:space="preserve">.- </w:t>
      </w:r>
      <w:r>
        <w:rPr>
          <w:b/>
        </w:rPr>
        <w:t>OBJETIVOS DEL CARGO</w:t>
      </w:r>
    </w:p>
    <w:p w:rsidR="003E6BE2" w:rsidRDefault="003E6BE2" w:rsidP="003E6BE2">
      <w:pPr>
        <w:tabs>
          <w:tab w:val="left" w:pos="2700"/>
          <w:tab w:val="left" w:pos="2880"/>
          <w:tab w:val="left" w:pos="4500"/>
          <w:tab w:val="left" w:pos="5040"/>
        </w:tabs>
        <w:contextualSpacing/>
        <w:jc w:val="both"/>
        <w:rPr>
          <w:b/>
        </w:rPr>
      </w:pPr>
      <w:r>
        <w:t xml:space="preserve">Fortalecer y promover las capacidades de la comunidad local para lograr su integración al desarrollo económico y social, mediante la ejecución de líneas de intervención y proyectos específicos destinados al fomento a la producción, al comercio y a los servicios en la comuna de Lago Ranco.    </w:t>
      </w:r>
    </w:p>
    <w:p w:rsidR="003E6BE2" w:rsidRDefault="003E6BE2" w:rsidP="003E6BE2">
      <w:pPr>
        <w:spacing w:before="120" w:after="120" w:line="360" w:lineRule="auto"/>
        <w:contextualSpacing/>
        <w:jc w:val="both"/>
        <w:rPr>
          <w:rFonts w:cs="Arial"/>
        </w:rPr>
      </w:pPr>
      <w:r>
        <w:rPr>
          <w:rFonts w:cs="Arial"/>
        </w:rPr>
        <w:t>En tal carácter, le corresponderán las siguientes funciones:</w:t>
      </w:r>
    </w:p>
    <w:p w:rsidR="003E6BE2" w:rsidRDefault="003E6BE2" w:rsidP="003E6BE2">
      <w:pPr>
        <w:numPr>
          <w:ilvl w:val="1"/>
          <w:numId w:val="7"/>
        </w:numPr>
        <w:spacing w:after="0" w:line="240" w:lineRule="auto"/>
        <w:contextualSpacing/>
        <w:jc w:val="both"/>
        <w:rPr>
          <w:rFonts w:cs="Arial"/>
          <w:lang w:eastAsia="es-CL"/>
        </w:rPr>
      </w:pPr>
      <w:r>
        <w:rPr>
          <w:rFonts w:cs="Arial"/>
          <w:lang w:eastAsia="es-CL"/>
        </w:rPr>
        <w:t>Desarrollar y mantener actualizado un Plan Estratégico de Desarrollo Económico de la comuna, en el marco del Plan de Desarrollo Comunal.</w:t>
      </w:r>
    </w:p>
    <w:p w:rsidR="003E6BE2" w:rsidRDefault="003E6BE2" w:rsidP="003E6BE2">
      <w:pPr>
        <w:numPr>
          <w:ilvl w:val="1"/>
          <w:numId w:val="7"/>
        </w:numPr>
        <w:spacing w:after="0" w:line="240" w:lineRule="auto"/>
        <w:contextualSpacing/>
        <w:jc w:val="both"/>
        <w:rPr>
          <w:rFonts w:cs="Arial"/>
          <w:lang w:eastAsia="es-CL"/>
        </w:rPr>
      </w:pPr>
      <w:r>
        <w:rPr>
          <w:rFonts w:cs="Arial"/>
          <w:lang w:eastAsia="es-CL"/>
        </w:rPr>
        <w:t xml:space="preserve">Desarrollar  estudios, diagnósticos  y  proponer  acciones  hacia  la micro, pequeña y mediana empresa y hacia los pequeños emprendedores de la comuna. </w:t>
      </w:r>
    </w:p>
    <w:p w:rsidR="003E6BE2" w:rsidRDefault="003E6BE2" w:rsidP="003E6BE2">
      <w:pPr>
        <w:numPr>
          <w:ilvl w:val="1"/>
          <w:numId w:val="7"/>
        </w:numPr>
        <w:spacing w:after="0" w:line="240" w:lineRule="auto"/>
        <w:contextualSpacing/>
        <w:jc w:val="both"/>
        <w:rPr>
          <w:rFonts w:cs="Arial"/>
          <w:lang w:eastAsia="es-CL"/>
        </w:rPr>
      </w:pPr>
      <w:r>
        <w:rPr>
          <w:rFonts w:cs="Arial"/>
          <w:lang w:eastAsia="es-CL"/>
        </w:rPr>
        <w:t>Colaborar con los emprendedores locales en la búsqueda de instrumentos financieros que faciliten su desarrollo y fortalecimiento.</w:t>
      </w:r>
    </w:p>
    <w:p w:rsidR="003E6BE2" w:rsidRDefault="003E6BE2" w:rsidP="003E6BE2">
      <w:pPr>
        <w:numPr>
          <w:ilvl w:val="1"/>
          <w:numId w:val="7"/>
        </w:numPr>
        <w:spacing w:after="0" w:line="240" w:lineRule="auto"/>
        <w:contextualSpacing/>
        <w:jc w:val="both"/>
        <w:rPr>
          <w:rFonts w:cs="Arial"/>
          <w:lang w:eastAsia="es-CL"/>
        </w:rPr>
      </w:pPr>
      <w:r>
        <w:rPr>
          <w:rFonts w:cs="Arial"/>
          <w:lang w:eastAsia="es-CL"/>
        </w:rPr>
        <w:t>Establecer  las  coordinaciones  pertinentes  y  actuar  de  contraparte municipal  frente a los organismos públicos y privados que desarrollen acciones en este plano</w:t>
      </w:r>
      <w:r w:rsidR="00022DD5">
        <w:rPr>
          <w:rFonts w:cs="Arial"/>
          <w:lang w:eastAsia="es-CL"/>
        </w:rPr>
        <w:t>.</w:t>
      </w:r>
    </w:p>
    <w:p w:rsidR="003E6BE2" w:rsidRDefault="003E6BE2" w:rsidP="003E6BE2">
      <w:pPr>
        <w:numPr>
          <w:ilvl w:val="1"/>
          <w:numId w:val="7"/>
        </w:numPr>
        <w:spacing w:after="0" w:line="240" w:lineRule="auto"/>
        <w:contextualSpacing/>
        <w:jc w:val="both"/>
        <w:rPr>
          <w:rFonts w:cs="Arial"/>
          <w:lang w:eastAsia="es-CL"/>
        </w:rPr>
      </w:pPr>
      <w:r>
        <w:rPr>
          <w:rFonts w:cs="Arial"/>
          <w:lang w:eastAsia="es-CL"/>
        </w:rPr>
        <w:t>Dirigir y coordinar a los equipos técnicos y administrativos existentes en el área de Fomento Productivo.</w:t>
      </w:r>
    </w:p>
    <w:p w:rsidR="003E6BE2" w:rsidRDefault="003E6BE2" w:rsidP="003E6BE2">
      <w:pPr>
        <w:numPr>
          <w:ilvl w:val="1"/>
          <w:numId w:val="7"/>
        </w:numPr>
        <w:spacing w:after="0" w:line="240" w:lineRule="auto"/>
        <w:contextualSpacing/>
        <w:jc w:val="both"/>
        <w:rPr>
          <w:rFonts w:cs="Arial"/>
          <w:lang w:eastAsia="es-CL"/>
        </w:rPr>
      </w:pPr>
      <w:r>
        <w:rPr>
          <w:rFonts w:cs="Arial"/>
          <w:lang w:eastAsia="es-CL"/>
        </w:rPr>
        <w:t xml:space="preserve">Otras funciones que la ley o </w:t>
      </w:r>
      <w:r w:rsidR="00567FA0">
        <w:rPr>
          <w:rFonts w:cs="Arial"/>
          <w:lang w:eastAsia="es-CL"/>
        </w:rPr>
        <w:t>l</w:t>
      </w:r>
      <w:r>
        <w:rPr>
          <w:rFonts w:cs="Arial"/>
          <w:lang w:eastAsia="es-CL"/>
        </w:rPr>
        <w:t>a autoridad superior le asigne.</w:t>
      </w:r>
    </w:p>
    <w:p w:rsidR="003E6BE2" w:rsidRDefault="003E6BE2" w:rsidP="003E6BE2">
      <w:pPr>
        <w:rPr>
          <w:rFonts w:cs="Times New Roman"/>
          <w:lang w:eastAsia="en-US"/>
        </w:rPr>
      </w:pPr>
      <w:r>
        <w:t xml:space="preserve">  </w:t>
      </w:r>
    </w:p>
    <w:p w:rsidR="003E6BE2" w:rsidRDefault="003E6BE2" w:rsidP="003E6BE2">
      <w:pPr>
        <w:jc w:val="both"/>
        <w:rPr>
          <w:b/>
        </w:rPr>
      </w:pPr>
      <w:r>
        <w:rPr>
          <w:b/>
        </w:rPr>
        <w:t>3.- SISTEMA DE REMUNERACIONES</w:t>
      </w:r>
    </w:p>
    <w:p w:rsidR="003E6BE2" w:rsidRDefault="003E6BE2" w:rsidP="003E6BE2">
      <w:pPr>
        <w:jc w:val="both"/>
        <w:rPr>
          <w:b/>
        </w:rPr>
      </w:pPr>
      <w:r>
        <w:t xml:space="preserve">Corresponderá a lo establecido por la </w:t>
      </w:r>
      <w:r w:rsidR="00D9769B">
        <w:t>e</w:t>
      </w:r>
      <w:r>
        <w:t>scala de Remuneraciones del Personal Municipal para el año 201</w:t>
      </w:r>
      <w:r w:rsidR="00A740C0">
        <w:t>5</w:t>
      </w:r>
      <w:r>
        <w:rPr>
          <w:b/>
        </w:rPr>
        <w:t>.</w:t>
      </w:r>
    </w:p>
    <w:p w:rsidR="003E6BE2" w:rsidRDefault="003E6BE2" w:rsidP="003E6BE2">
      <w:pPr>
        <w:jc w:val="both"/>
        <w:rPr>
          <w:b/>
        </w:rPr>
      </w:pPr>
      <w:r>
        <w:rPr>
          <w:b/>
        </w:rPr>
        <w:t>4.- REQUISITOS</w:t>
      </w:r>
    </w:p>
    <w:p w:rsidR="00567FA0" w:rsidRDefault="003E6BE2" w:rsidP="00567FA0">
      <w:pPr>
        <w:contextualSpacing/>
        <w:jc w:val="both"/>
      </w:pPr>
      <w:r>
        <w:t xml:space="preserve"> </w:t>
      </w:r>
      <w:r>
        <w:rPr>
          <w:u w:val="single"/>
        </w:rPr>
        <w:t>Requisitos Generales</w:t>
      </w:r>
      <w:r>
        <w:t xml:space="preserve">: los que señala la Ley 18.883, Art. 10º. </w:t>
      </w:r>
    </w:p>
    <w:p w:rsidR="003E6BE2" w:rsidRDefault="003E6BE2" w:rsidP="00567FA0">
      <w:pPr>
        <w:contextualSpacing/>
        <w:jc w:val="both"/>
      </w:pPr>
      <w:r>
        <w:t xml:space="preserve">Para ingresar a la municipalidad será necesario cumplir los siguientes requisitos: </w:t>
      </w:r>
    </w:p>
    <w:p w:rsidR="003E6BE2" w:rsidRDefault="003E6BE2" w:rsidP="003E6BE2">
      <w:pPr>
        <w:pStyle w:val="Prrafodelista"/>
        <w:numPr>
          <w:ilvl w:val="0"/>
          <w:numId w:val="8"/>
        </w:numPr>
        <w:jc w:val="both"/>
      </w:pPr>
      <w:r>
        <w:t>Ser ciudadano;</w:t>
      </w:r>
    </w:p>
    <w:p w:rsidR="003E6BE2" w:rsidRDefault="003E6BE2" w:rsidP="003E6BE2">
      <w:pPr>
        <w:pStyle w:val="Prrafodelista"/>
        <w:numPr>
          <w:ilvl w:val="0"/>
          <w:numId w:val="8"/>
        </w:numPr>
        <w:jc w:val="both"/>
      </w:pPr>
      <w:r>
        <w:t>Haber cumplido con la ley de reclutamiento y movilización, cuando fuere procedente;</w:t>
      </w:r>
    </w:p>
    <w:p w:rsidR="003E6BE2" w:rsidRDefault="003E6BE2" w:rsidP="003E6BE2">
      <w:pPr>
        <w:pStyle w:val="Prrafodelista"/>
        <w:numPr>
          <w:ilvl w:val="0"/>
          <w:numId w:val="8"/>
        </w:numPr>
        <w:jc w:val="both"/>
      </w:pPr>
      <w:r>
        <w:t xml:space="preserve">Tener salud compatible con el desempeño del cargo; </w:t>
      </w:r>
    </w:p>
    <w:p w:rsidR="003E6BE2" w:rsidRDefault="003E6BE2" w:rsidP="003E6BE2">
      <w:pPr>
        <w:pStyle w:val="Prrafodelista"/>
        <w:numPr>
          <w:ilvl w:val="0"/>
          <w:numId w:val="8"/>
        </w:numPr>
        <w:jc w:val="both"/>
      </w:pPr>
      <w:r>
        <w:t xml:space="preserve">Haber aprobado la educación básica y poseer el nivel educacional o título profesional o técnico que por la naturaleza </w:t>
      </w:r>
      <w:r w:rsidR="00567FA0">
        <w:t>d</w:t>
      </w:r>
      <w:r>
        <w:t>el empleo exija la ley;</w:t>
      </w:r>
    </w:p>
    <w:p w:rsidR="003E6BE2" w:rsidRDefault="003E6BE2" w:rsidP="003E6BE2">
      <w:pPr>
        <w:pStyle w:val="Prrafodelista"/>
        <w:numPr>
          <w:ilvl w:val="0"/>
          <w:numId w:val="8"/>
        </w:numPr>
        <w:jc w:val="both"/>
      </w:pPr>
      <w:r>
        <w:t>No haber cesado en un cargo público como consecuencia de haber obtenido una calificación deficiente, o por medida disciplinaria, salvo que hayan transcurrido más de cinco años desde la fecha de expiración de funciones</w:t>
      </w:r>
      <w:r w:rsidR="00567FA0">
        <w:t>;</w:t>
      </w:r>
      <w:r>
        <w:t xml:space="preserve"> y </w:t>
      </w:r>
    </w:p>
    <w:p w:rsidR="003E6BE2" w:rsidRDefault="003E6BE2" w:rsidP="003E6BE2">
      <w:pPr>
        <w:pStyle w:val="Prrafodelista"/>
        <w:numPr>
          <w:ilvl w:val="0"/>
          <w:numId w:val="8"/>
        </w:numPr>
        <w:jc w:val="both"/>
      </w:pPr>
      <w:r>
        <w:lastRenderedPageBreak/>
        <w:t>No estar inhabilitado para el ejercicio de funciones o cargos públicos, ni hallarse condenado por crimen o simple delito.</w:t>
      </w:r>
    </w:p>
    <w:p w:rsidR="003E6BE2" w:rsidRDefault="003E6BE2" w:rsidP="003E6BE2">
      <w:pPr>
        <w:contextualSpacing/>
        <w:jc w:val="both"/>
      </w:pPr>
      <w:r>
        <w:t xml:space="preserve">Es importante señalar que: Los requisitos señalados en las letras a) </w:t>
      </w:r>
      <w:r w:rsidR="00D9769B">
        <w:t xml:space="preserve">y </w:t>
      </w:r>
      <w:r>
        <w:t xml:space="preserve">b)  del artículo </w:t>
      </w:r>
      <w:r w:rsidR="00734C6A">
        <w:t>señalado precedentemente (</w:t>
      </w:r>
      <w:r w:rsidR="00180A7E">
        <w:t xml:space="preserve">art. </w:t>
      </w:r>
      <w:r>
        <w:t>10º</w:t>
      </w:r>
      <w:r w:rsidR="00734C6A">
        <w:t>)</w:t>
      </w:r>
      <w:r>
        <w:t xml:space="preserve"> deberán ser acreditados mediante documentos o certificados oficiales auténticos</w:t>
      </w:r>
      <w:r w:rsidR="00180A7E">
        <w:t xml:space="preserve"> cuando corresponda</w:t>
      </w:r>
      <w:r>
        <w:t xml:space="preserve">, ya que la comisión encargada se dejara copia simple de ellos. </w:t>
      </w:r>
    </w:p>
    <w:p w:rsidR="003E6BE2" w:rsidRDefault="00734C6A" w:rsidP="003E6BE2">
      <w:pPr>
        <w:contextualSpacing/>
        <w:jc w:val="both"/>
      </w:pPr>
      <w:r>
        <w:t>Los</w:t>
      </w:r>
      <w:r w:rsidR="003E6BE2">
        <w:t xml:space="preserve"> requisito</w:t>
      </w:r>
      <w:r>
        <w:t>s</w:t>
      </w:r>
      <w:r w:rsidR="003E6BE2">
        <w:t xml:space="preserve"> establecido</w:t>
      </w:r>
      <w:r>
        <w:t>s</w:t>
      </w:r>
      <w:r w:rsidR="003E6BE2">
        <w:t xml:space="preserve"> en la</w:t>
      </w:r>
      <w:r>
        <w:t>s</w:t>
      </w:r>
      <w:r w:rsidR="003E6BE2">
        <w:t xml:space="preserve"> letra c) </w:t>
      </w:r>
      <w:r>
        <w:t xml:space="preserve">y e) </w:t>
      </w:r>
      <w:r w:rsidR="003E6BE2">
        <w:t xml:space="preserve">del </w:t>
      </w:r>
      <w:r>
        <w:t xml:space="preserve">mismo </w:t>
      </w:r>
      <w:r w:rsidR="003E6BE2">
        <w:t>artículo, se acreditará</w:t>
      </w:r>
      <w:r>
        <w:t>n</w:t>
      </w:r>
      <w:r w:rsidR="003E6BE2">
        <w:t xml:space="preserve"> mediante declaración jurada </w:t>
      </w:r>
      <w:r w:rsidR="00567FA0">
        <w:t>simple. La</w:t>
      </w:r>
      <w:r w:rsidR="003E6BE2">
        <w:t xml:space="preserve"> falsedad de esta declaración hará incurrir en las penas del artículo 210 del código penal.  </w:t>
      </w:r>
      <w:r>
        <w:t>Finalmente, cabe agregar que l</w:t>
      </w:r>
      <w:r w:rsidR="003E6BE2">
        <w:t>a cedula nacional de identidad acreditará la nacionalidad y demás datos que ella contenga.</w:t>
      </w:r>
    </w:p>
    <w:p w:rsidR="00734C6A" w:rsidRDefault="00734C6A" w:rsidP="003E6BE2">
      <w:pPr>
        <w:contextualSpacing/>
        <w:jc w:val="both"/>
      </w:pPr>
    </w:p>
    <w:p w:rsidR="003E6BE2" w:rsidRDefault="003E6BE2" w:rsidP="003E6BE2">
      <w:pPr>
        <w:contextualSpacing/>
        <w:jc w:val="both"/>
      </w:pPr>
      <w:r>
        <w:rPr>
          <w:u w:val="single"/>
        </w:rPr>
        <w:t>Requisitos específicos:</w:t>
      </w:r>
      <w:r>
        <w:t xml:space="preserve"> La ley 19.280, Art. 12, establece el siguiente requisito para el ingreso y promoción en los cargos de las planta de personal de las municipalidades:</w:t>
      </w:r>
    </w:p>
    <w:p w:rsidR="003E6BE2" w:rsidRDefault="003E6BE2" w:rsidP="003E6BE2">
      <w:pPr>
        <w:contextualSpacing/>
        <w:jc w:val="both"/>
      </w:pPr>
      <w:r>
        <w:t>2) Plantas de Profesionales: Título profesional universitario o título profesional de una carrera de, a lo</w:t>
      </w:r>
      <w:r w:rsidR="00D9769B">
        <w:t xml:space="preserve"> </w:t>
      </w:r>
      <w:r>
        <w:t>menos, ocho semestres de duración, otorgado por un establecimiento de educación superior del Estado o reconocido por éste.</w:t>
      </w:r>
    </w:p>
    <w:p w:rsidR="003E6BE2" w:rsidRDefault="003E6BE2" w:rsidP="003E6BE2">
      <w:pPr>
        <w:jc w:val="both"/>
      </w:pPr>
      <w:r>
        <w:t xml:space="preserve">El requisito de título profesional o técnico exigido por la letra d) del artículo 10 de la ley 18.883, en los antecedentes generales, y el artículo 12 de la ley  19.280, en los requisitos específicos, se acreditará mediante los títulos conferidos en calidad de profesional, de conformidad a las normas legales vigentes en materia de Educación superior. Cabe mencionar, sin embargo, que en virtud de las características del cargo </w:t>
      </w:r>
      <w:proofErr w:type="spellStart"/>
      <w:r>
        <w:t>concursable</w:t>
      </w:r>
      <w:proofErr w:type="spellEnd"/>
      <w:r>
        <w:t xml:space="preserve"> de Encargado de Fomento Productivo, se </w:t>
      </w:r>
      <w:r w:rsidR="00734C6A">
        <w:t xml:space="preserve">privilegiará a los </w:t>
      </w:r>
      <w:r>
        <w:t>candidato</w:t>
      </w:r>
      <w:r w:rsidR="00734C6A">
        <w:t>s</w:t>
      </w:r>
      <w:r>
        <w:t xml:space="preserve"> que acredite</w:t>
      </w:r>
      <w:r w:rsidR="00734C6A">
        <w:t>n</w:t>
      </w:r>
      <w:r>
        <w:t xml:space="preserve"> un </w:t>
      </w:r>
      <w:r w:rsidRPr="00180A7E">
        <w:t>título profesional universitario del área de la ingeniería</w:t>
      </w:r>
      <w:r>
        <w:t>.</w:t>
      </w:r>
    </w:p>
    <w:p w:rsidR="003E6BE2" w:rsidRDefault="003E6BE2" w:rsidP="003E6BE2">
      <w:pPr>
        <w:jc w:val="both"/>
        <w:rPr>
          <w:b/>
        </w:rPr>
      </w:pPr>
      <w:r>
        <w:rPr>
          <w:b/>
        </w:rPr>
        <w:t>5.- PLAZOS Y LUGARES</w:t>
      </w:r>
    </w:p>
    <w:p w:rsidR="003E6BE2" w:rsidRDefault="003E6BE2" w:rsidP="00567FA0">
      <w:pPr>
        <w:contextualSpacing/>
        <w:jc w:val="both"/>
      </w:pPr>
      <w:r>
        <w:rPr>
          <w:b/>
        </w:rPr>
        <w:t>Fecha comienzo recepción antecedentes</w:t>
      </w:r>
      <w:r>
        <w:t xml:space="preserve">: </w:t>
      </w:r>
      <w:r w:rsidR="00B63FBE">
        <w:t>23 de marzo de 2015.-</w:t>
      </w:r>
    </w:p>
    <w:p w:rsidR="003E6BE2" w:rsidRDefault="003E6BE2" w:rsidP="00567FA0">
      <w:pPr>
        <w:contextualSpacing/>
        <w:jc w:val="both"/>
      </w:pPr>
      <w:r>
        <w:rPr>
          <w:b/>
        </w:rPr>
        <w:t>Fecha termino recepción antecedente</w:t>
      </w:r>
      <w:r>
        <w:t xml:space="preserve">: </w:t>
      </w:r>
      <w:r w:rsidR="00B63FBE">
        <w:t>30 de marzo de 2015.-</w:t>
      </w:r>
    </w:p>
    <w:p w:rsidR="003E6BE2" w:rsidRDefault="003E6BE2" w:rsidP="00567FA0">
      <w:pPr>
        <w:contextualSpacing/>
        <w:jc w:val="both"/>
      </w:pPr>
      <w:r>
        <w:rPr>
          <w:b/>
        </w:rPr>
        <w:t>Lugar de recepción:</w:t>
      </w:r>
      <w:r>
        <w:t xml:space="preserve"> Oficina de </w:t>
      </w:r>
      <w:r w:rsidR="00567FA0">
        <w:t>Partes</w:t>
      </w:r>
      <w:r>
        <w:t xml:space="preserve"> de </w:t>
      </w:r>
      <w:r w:rsidR="00567FA0">
        <w:t xml:space="preserve">la </w:t>
      </w:r>
      <w:r>
        <w:t>I. municipalidad de Lago Ranco, Calle Viña del Mar Nº</w:t>
      </w:r>
      <w:r w:rsidR="00567FA0">
        <w:t xml:space="preserve"> </w:t>
      </w:r>
      <w:r>
        <w:t>345.</w:t>
      </w:r>
    </w:p>
    <w:p w:rsidR="003E6BE2" w:rsidRDefault="003E6BE2" w:rsidP="00567FA0">
      <w:pPr>
        <w:contextualSpacing/>
        <w:jc w:val="both"/>
      </w:pPr>
      <w:r>
        <w:rPr>
          <w:b/>
        </w:rPr>
        <w:t xml:space="preserve">Horario de recepción: </w:t>
      </w:r>
      <w:r w:rsidR="00567FA0" w:rsidRPr="00567FA0">
        <w:t>desde las</w:t>
      </w:r>
      <w:r w:rsidR="00567FA0">
        <w:rPr>
          <w:b/>
        </w:rPr>
        <w:t xml:space="preserve"> </w:t>
      </w:r>
      <w:r>
        <w:t xml:space="preserve">08:15 a </w:t>
      </w:r>
      <w:r w:rsidR="00567FA0">
        <w:t xml:space="preserve">las </w:t>
      </w:r>
      <w:r>
        <w:t>13:00</w:t>
      </w:r>
      <w:r w:rsidR="00567FA0">
        <w:t>.</w:t>
      </w:r>
    </w:p>
    <w:p w:rsidR="003E6BE2" w:rsidRDefault="003E6BE2" w:rsidP="00567FA0">
      <w:pPr>
        <w:contextualSpacing/>
        <w:jc w:val="both"/>
      </w:pPr>
      <w:r>
        <w:rPr>
          <w:b/>
        </w:rPr>
        <w:t>Pruebas y entrevistas</w:t>
      </w:r>
      <w:r>
        <w:t xml:space="preserve">: se realizarán en el salón de Concejo Municipal el  día </w:t>
      </w:r>
      <w:r w:rsidR="00B63FBE">
        <w:t>1 de abril de 2015</w:t>
      </w:r>
      <w:r>
        <w:t>, en hora a confirmar a cada participante.</w:t>
      </w:r>
      <w:r>
        <w:tab/>
        <w:t xml:space="preserve">  </w:t>
      </w:r>
    </w:p>
    <w:p w:rsidR="00567FA0" w:rsidRDefault="003E6BE2" w:rsidP="00567FA0">
      <w:pPr>
        <w:contextualSpacing/>
        <w:jc w:val="both"/>
      </w:pPr>
      <w:r>
        <w:rPr>
          <w:b/>
        </w:rPr>
        <w:t>Resolución del concurso</w:t>
      </w:r>
      <w:r>
        <w:t xml:space="preserve">: </w:t>
      </w:r>
      <w:r w:rsidR="00B63FBE">
        <w:t>1 de abril de 2015</w:t>
      </w:r>
      <w:r>
        <w:t xml:space="preserve">.     </w:t>
      </w:r>
    </w:p>
    <w:p w:rsidR="00567FA0" w:rsidRDefault="00567FA0" w:rsidP="00567FA0">
      <w:pPr>
        <w:contextualSpacing/>
        <w:jc w:val="both"/>
      </w:pPr>
    </w:p>
    <w:p w:rsidR="003E6BE2" w:rsidRDefault="003E6BE2" w:rsidP="003E6BE2">
      <w:pPr>
        <w:jc w:val="both"/>
        <w:rPr>
          <w:b/>
        </w:rPr>
      </w:pPr>
      <w:r>
        <w:rPr>
          <w:b/>
        </w:rPr>
        <w:t>6.- PUBLICACION DE BASES</w:t>
      </w:r>
    </w:p>
    <w:p w:rsidR="003E6BE2" w:rsidRDefault="003E6BE2" w:rsidP="003E6BE2">
      <w:pPr>
        <w:jc w:val="both"/>
      </w:pPr>
      <w:r>
        <w:t xml:space="preserve">Las bases se encontraran publicadas desde el </w:t>
      </w:r>
      <w:r w:rsidR="00B63FBE">
        <w:t>23 de marzo de</w:t>
      </w:r>
      <w:r>
        <w:t xml:space="preserve"> 201</w:t>
      </w:r>
      <w:r w:rsidR="00B63FBE">
        <w:t>5</w:t>
      </w:r>
      <w:r>
        <w:t xml:space="preserve"> en el portal www.municipalidadlagoranco.cl; como así mismo, pueden ser solicitadas desde el mismo día en los horarios señalados anteriormente en oficina de </w:t>
      </w:r>
      <w:r w:rsidR="00180A7E">
        <w:t>partes</w:t>
      </w:r>
      <w:r>
        <w:t>.</w:t>
      </w:r>
    </w:p>
    <w:p w:rsidR="003E6BE2" w:rsidRDefault="003E6BE2" w:rsidP="003E6BE2">
      <w:pPr>
        <w:jc w:val="both"/>
      </w:pPr>
      <w:r>
        <w:rPr>
          <w:b/>
        </w:rPr>
        <w:t>7.- PRESENTACION DE ANTECEDENTES:</w:t>
      </w:r>
    </w:p>
    <w:p w:rsidR="003E6BE2" w:rsidRDefault="003E6BE2" w:rsidP="003E6BE2">
      <w:pPr>
        <w:jc w:val="both"/>
      </w:pPr>
      <w:r>
        <w:t>Los antecedentes deben presentarse en sobre cerrado e indicar fuera de él:</w:t>
      </w:r>
    </w:p>
    <w:p w:rsidR="003E6BE2" w:rsidRDefault="003E6BE2" w:rsidP="003E6BE2">
      <w:pPr>
        <w:jc w:val="both"/>
      </w:pPr>
      <w:r>
        <w:t>“</w:t>
      </w:r>
      <w:r>
        <w:rPr>
          <w:b/>
        </w:rPr>
        <w:t>Concurso Público Encargado de Fomento”</w:t>
      </w:r>
    </w:p>
    <w:p w:rsidR="003E6BE2" w:rsidRDefault="003E6BE2" w:rsidP="003E6BE2">
      <w:pPr>
        <w:pStyle w:val="Prrafodelista"/>
        <w:numPr>
          <w:ilvl w:val="0"/>
          <w:numId w:val="9"/>
        </w:numPr>
        <w:jc w:val="both"/>
      </w:pPr>
      <w:r>
        <w:t>Nombre del postulante</w:t>
      </w:r>
    </w:p>
    <w:p w:rsidR="003E6BE2" w:rsidRDefault="003E6BE2" w:rsidP="003E6BE2">
      <w:pPr>
        <w:pStyle w:val="Prrafodelista"/>
        <w:numPr>
          <w:ilvl w:val="0"/>
          <w:numId w:val="9"/>
        </w:numPr>
        <w:jc w:val="both"/>
      </w:pPr>
      <w:r>
        <w:t>Domicilio</w:t>
      </w:r>
    </w:p>
    <w:p w:rsidR="003E6BE2" w:rsidRDefault="003E6BE2" w:rsidP="003E6BE2">
      <w:pPr>
        <w:pStyle w:val="Prrafodelista"/>
        <w:numPr>
          <w:ilvl w:val="0"/>
          <w:numId w:val="9"/>
        </w:numPr>
        <w:jc w:val="both"/>
      </w:pPr>
      <w:r>
        <w:t>Teléfono(s)</w:t>
      </w:r>
    </w:p>
    <w:p w:rsidR="008C598A" w:rsidRDefault="008C598A" w:rsidP="008C598A">
      <w:pPr>
        <w:pStyle w:val="Prrafodelista"/>
        <w:jc w:val="both"/>
      </w:pPr>
    </w:p>
    <w:p w:rsidR="003E6BE2" w:rsidRDefault="003E6BE2" w:rsidP="003E6BE2">
      <w:pPr>
        <w:jc w:val="both"/>
      </w:pPr>
      <w:r>
        <w:lastRenderedPageBreak/>
        <w:t>El sobre debe contener, además de los documentos que acrediten los Requisitos Generales y Requisitos Específicos, la siguiente documentación:</w:t>
      </w:r>
    </w:p>
    <w:p w:rsidR="003E6BE2" w:rsidRDefault="003E6BE2" w:rsidP="003E6BE2">
      <w:pPr>
        <w:pStyle w:val="Prrafodelista"/>
        <w:numPr>
          <w:ilvl w:val="0"/>
          <w:numId w:val="10"/>
        </w:numPr>
        <w:jc w:val="both"/>
      </w:pPr>
      <w:r>
        <w:t>Curriculum vitae, con los antecedentes personales, académicos, de capacitación y laborales. Este documento no debe incluir fotografía del (a) postulante.</w:t>
      </w:r>
    </w:p>
    <w:p w:rsidR="003E6BE2" w:rsidRDefault="003E6BE2" w:rsidP="003E6BE2">
      <w:pPr>
        <w:pStyle w:val="Prrafodelista"/>
        <w:numPr>
          <w:ilvl w:val="0"/>
          <w:numId w:val="10"/>
        </w:numPr>
        <w:jc w:val="both"/>
      </w:pPr>
      <w:r>
        <w:t>Certificado de nacimiento.</w:t>
      </w:r>
    </w:p>
    <w:p w:rsidR="003E6BE2" w:rsidRDefault="003E6BE2" w:rsidP="003E6BE2">
      <w:pPr>
        <w:pStyle w:val="Prrafodelista"/>
        <w:numPr>
          <w:ilvl w:val="0"/>
          <w:numId w:val="10"/>
        </w:numPr>
        <w:jc w:val="both"/>
      </w:pPr>
      <w:r>
        <w:t>Declaración jurada simple de salud compatible con el desempeño del cargo, ya que, si el (la) postulante fuese elegido (a) se solicitara la certificación del servicio de Salud,  como se señala en la ley 18.883, articulo 10, letra c).</w:t>
      </w:r>
    </w:p>
    <w:p w:rsidR="00180A7E" w:rsidRDefault="00180A7E" w:rsidP="00180A7E">
      <w:pPr>
        <w:pStyle w:val="Prrafodelista"/>
        <w:numPr>
          <w:ilvl w:val="0"/>
          <w:numId w:val="10"/>
        </w:numPr>
        <w:jc w:val="both"/>
      </w:pPr>
      <w:r>
        <w:t>Declaración jurada simple de no estar inhabilitado para el ejercicio de funciones o cargos públicos, ni hallarse condenado por crimen o simple delito.</w:t>
      </w:r>
    </w:p>
    <w:p w:rsidR="003E6BE2" w:rsidRDefault="003E6BE2" w:rsidP="003E6BE2">
      <w:pPr>
        <w:pStyle w:val="Prrafodelista"/>
        <w:numPr>
          <w:ilvl w:val="0"/>
          <w:numId w:val="10"/>
        </w:numPr>
        <w:jc w:val="both"/>
      </w:pPr>
      <w:r>
        <w:t xml:space="preserve">Certificados de titulo, señalados en los requisitos específicos. </w:t>
      </w:r>
    </w:p>
    <w:p w:rsidR="003E6BE2" w:rsidRDefault="003E6BE2" w:rsidP="003E6BE2">
      <w:pPr>
        <w:pStyle w:val="Prrafodelista"/>
        <w:numPr>
          <w:ilvl w:val="0"/>
          <w:numId w:val="10"/>
        </w:numPr>
        <w:jc w:val="both"/>
      </w:pPr>
      <w:r>
        <w:t>Certificados que acrediten experiencia laboral extendidos por el respectivo empleador, donde se certifiquen los años desempeñados, los decretos de nombramientos pertinentes y demás antecedentes que acrediten la antigüedad en el servicio</w:t>
      </w:r>
      <w:r w:rsidR="00180A7E">
        <w:t>, cuando corresponda</w:t>
      </w:r>
      <w:r>
        <w:t xml:space="preserve">. </w:t>
      </w:r>
    </w:p>
    <w:p w:rsidR="003E6BE2" w:rsidRDefault="003E6BE2" w:rsidP="003E6BE2">
      <w:pPr>
        <w:pStyle w:val="Prrafodelista"/>
        <w:numPr>
          <w:ilvl w:val="0"/>
          <w:numId w:val="10"/>
        </w:numPr>
        <w:jc w:val="both"/>
      </w:pPr>
      <w:r>
        <w:t>Certificados que acrediten otros estudios, cursos y/o capacitaciones</w:t>
      </w:r>
      <w:r w:rsidR="004A6D3E">
        <w:t xml:space="preserve"> vinculadas al cargo en concurso</w:t>
      </w:r>
      <w:r>
        <w:t>.</w:t>
      </w:r>
    </w:p>
    <w:p w:rsidR="00180A7E" w:rsidRDefault="003E6BE2" w:rsidP="00180A7E">
      <w:pPr>
        <w:contextualSpacing/>
        <w:jc w:val="both"/>
      </w:pPr>
      <w:r>
        <w:t xml:space="preserve">NOTA: </w:t>
      </w:r>
      <w:r w:rsidR="0081495C">
        <w:t>El</w:t>
      </w:r>
      <w:r>
        <w:t xml:space="preserve"> encargad</w:t>
      </w:r>
      <w:r w:rsidR="0081495C">
        <w:t>o</w:t>
      </w:r>
      <w:r>
        <w:t xml:space="preserve"> de la oficina de </w:t>
      </w:r>
      <w:r w:rsidR="00EA62F9">
        <w:t>partes</w:t>
      </w:r>
      <w:r>
        <w:t xml:space="preserve">, al momento de </w:t>
      </w:r>
      <w:r w:rsidR="00180A7E">
        <w:t>recibir</w:t>
      </w:r>
      <w:r>
        <w:t xml:space="preserve"> el sobre señalado, le otorgara a cada postulante  </w:t>
      </w:r>
      <w:r w:rsidR="00180A7E">
        <w:t>el</w:t>
      </w:r>
      <w:r>
        <w:t xml:space="preserve"> certificado </w:t>
      </w:r>
      <w:r w:rsidR="00180A7E">
        <w:t>respectivo</w:t>
      </w:r>
      <w:r>
        <w:t xml:space="preserve">, lo cual NO significa que el sobre contenga todos la documentación solicitada, ya que  la </w:t>
      </w:r>
      <w:r w:rsidR="00180A7E">
        <w:t>C</w:t>
      </w:r>
      <w:r>
        <w:t xml:space="preserve">omisión de </w:t>
      </w:r>
      <w:r w:rsidR="00180A7E">
        <w:t>S</w:t>
      </w:r>
      <w:r>
        <w:t>elección es la única autorizada para abrir los sobres  en una reunión  realizada exclusivamente  con este fin</w:t>
      </w:r>
      <w:r w:rsidR="00180A7E">
        <w:t>.</w:t>
      </w:r>
      <w:r>
        <w:t xml:space="preserve"> </w:t>
      </w:r>
    </w:p>
    <w:p w:rsidR="003E6BE2" w:rsidRDefault="00180A7E" w:rsidP="00180A7E">
      <w:pPr>
        <w:contextualSpacing/>
        <w:jc w:val="both"/>
      </w:pPr>
      <w:r>
        <w:t>Una vez cerrado el proceso de recepción de antecedentes, el</w:t>
      </w:r>
      <w:r w:rsidR="003E6BE2">
        <w:t xml:space="preserve"> encargad</w:t>
      </w:r>
      <w:r>
        <w:t>o</w:t>
      </w:r>
      <w:r w:rsidR="003E6BE2">
        <w:t xml:space="preserve"> de la oficina de partes entregar</w:t>
      </w:r>
      <w:r w:rsidR="00EA62F9">
        <w:t>á</w:t>
      </w:r>
      <w:r w:rsidR="003E6BE2">
        <w:t xml:space="preserve"> </w:t>
      </w:r>
      <w:r>
        <w:t xml:space="preserve">al presidente de la comisión (Sr. Administrador Municipal,) </w:t>
      </w:r>
      <w:r w:rsidR="003E6BE2">
        <w:t xml:space="preserve">un listado firmado </w:t>
      </w:r>
      <w:r>
        <w:t>por</w:t>
      </w:r>
      <w:r w:rsidR="003E6BE2">
        <w:t xml:space="preserve"> todos (as)  los (as)  postulantes.</w:t>
      </w:r>
    </w:p>
    <w:p w:rsidR="00180A7E" w:rsidRDefault="00180A7E" w:rsidP="00180A7E">
      <w:pPr>
        <w:contextualSpacing/>
        <w:jc w:val="both"/>
      </w:pPr>
    </w:p>
    <w:p w:rsidR="003E6BE2" w:rsidRDefault="003E6BE2" w:rsidP="003E6BE2">
      <w:pPr>
        <w:jc w:val="both"/>
        <w:rPr>
          <w:b/>
        </w:rPr>
      </w:pPr>
      <w:r>
        <w:rPr>
          <w:b/>
        </w:rPr>
        <w:t>8.- VARIABLES A EVALUAR</w:t>
      </w:r>
    </w:p>
    <w:p w:rsidR="003E6BE2" w:rsidRDefault="003E6BE2" w:rsidP="003E6BE2">
      <w:pPr>
        <w:jc w:val="both"/>
      </w:pPr>
      <w:r>
        <w:t>I) EXPERIENCIA LABORAL: 25%</w:t>
      </w:r>
    </w:p>
    <w:p w:rsidR="003E6BE2" w:rsidRDefault="003E6BE2" w:rsidP="003E6BE2">
      <w:pPr>
        <w:jc w:val="both"/>
      </w:pPr>
      <w:r>
        <w:t>II) ESTUDIOS: 25%</w:t>
      </w:r>
    </w:p>
    <w:p w:rsidR="003E6BE2" w:rsidRDefault="003E6BE2" w:rsidP="003E6BE2">
      <w:pPr>
        <w:jc w:val="both"/>
      </w:pPr>
      <w:r>
        <w:t>III) APTITUDES ESPECÍFICAS PARA EL DESEMPEÑO DEL CARGO: 50 % (se medirán en una entrevista personal)</w:t>
      </w:r>
    </w:p>
    <w:p w:rsidR="003E6BE2" w:rsidRDefault="003E6BE2" w:rsidP="003E6BE2">
      <w:pPr>
        <w:jc w:val="both"/>
      </w:pPr>
    </w:p>
    <w:p w:rsidR="003E6BE2" w:rsidRDefault="003E6BE2" w:rsidP="003E6BE2">
      <w:pPr>
        <w:rPr>
          <w:b/>
        </w:rPr>
      </w:pPr>
      <w:r>
        <w:rPr>
          <w:b/>
        </w:rPr>
        <w:t>I.- EXPERIENCIA LABORAL</w:t>
      </w:r>
      <w:r>
        <w:t xml:space="preserve"> </w:t>
      </w:r>
      <w:r>
        <w:rPr>
          <w:b/>
        </w:rPr>
        <w:t>(25%</w:t>
      </w:r>
      <w:r w:rsidR="005B05F3">
        <w:rPr>
          <w:b/>
        </w:rPr>
        <w:t>, puntaje máximo: 100 puntos</w:t>
      </w:r>
      <w:r>
        <w:rPr>
          <w:b/>
        </w:rPr>
        <w:t>)</w:t>
      </w:r>
      <w:r w:rsidR="005B05F3">
        <w:rPr>
          <w:b/>
        </w:rPr>
        <w:t>.</w:t>
      </w:r>
    </w:p>
    <w:p w:rsidR="00F23B09" w:rsidRDefault="00F23B09" w:rsidP="00F23B09">
      <w:pPr>
        <w:jc w:val="left"/>
        <w:rPr>
          <w:i/>
        </w:rPr>
      </w:pPr>
      <w:r w:rsidRPr="005B05F3">
        <w:t>a.-</w:t>
      </w:r>
      <w:r>
        <w:t xml:space="preserve"> Formulación de Proyectos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36"/>
        <w:gridCol w:w="2804"/>
      </w:tblGrid>
      <w:tr w:rsidR="003E6BE2" w:rsidTr="003E6BE2">
        <w:trPr>
          <w:trHeight w:val="367"/>
        </w:trPr>
        <w:tc>
          <w:tcPr>
            <w:tcW w:w="3936" w:type="dxa"/>
            <w:tcBorders>
              <w:top w:val="single" w:sz="4" w:space="0" w:color="000000"/>
              <w:left w:val="single" w:sz="4" w:space="0" w:color="000000"/>
              <w:bottom w:val="single" w:sz="4" w:space="0" w:color="000000"/>
              <w:right w:val="single" w:sz="4" w:space="0" w:color="000000"/>
            </w:tcBorders>
            <w:hideMark/>
          </w:tcPr>
          <w:p w:rsidR="003E6BE2" w:rsidRDefault="003E6BE2">
            <w:pPr>
              <w:spacing w:after="0" w:line="240" w:lineRule="auto"/>
              <w:rPr>
                <w:b/>
                <w:lang w:eastAsia="en-US"/>
              </w:rPr>
            </w:pPr>
            <w:r>
              <w:rPr>
                <w:b/>
              </w:rPr>
              <w:t>EXPERIENCIA</w:t>
            </w:r>
          </w:p>
        </w:tc>
        <w:tc>
          <w:tcPr>
            <w:tcW w:w="2804" w:type="dxa"/>
            <w:tcBorders>
              <w:top w:val="single" w:sz="4" w:space="0" w:color="000000"/>
              <w:left w:val="single" w:sz="4" w:space="0" w:color="000000"/>
              <w:bottom w:val="single" w:sz="4" w:space="0" w:color="000000"/>
              <w:right w:val="single" w:sz="4" w:space="0" w:color="000000"/>
            </w:tcBorders>
            <w:hideMark/>
          </w:tcPr>
          <w:p w:rsidR="003E6BE2" w:rsidRDefault="003E6BE2">
            <w:pPr>
              <w:spacing w:after="0" w:line="240" w:lineRule="auto"/>
              <w:rPr>
                <w:b/>
                <w:lang w:eastAsia="en-US"/>
              </w:rPr>
            </w:pPr>
            <w:r>
              <w:rPr>
                <w:b/>
              </w:rPr>
              <w:t>PUNTAJE</w:t>
            </w:r>
          </w:p>
        </w:tc>
      </w:tr>
      <w:tr w:rsidR="003E6BE2" w:rsidTr="003E6BE2">
        <w:trPr>
          <w:trHeight w:val="367"/>
        </w:trPr>
        <w:tc>
          <w:tcPr>
            <w:tcW w:w="3936" w:type="dxa"/>
            <w:tcBorders>
              <w:top w:val="single" w:sz="4" w:space="0" w:color="000000"/>
              <w:left w:val="single" w:sz="4" w:space="0" w:color="000000"/>
              <w:bottom w:val="single" w:sz="4" w:space="0" w:color="000000"/>
              <w:right w:val="single" w:sz="4" w:space="0" w:color="000000"/>
            </w:tcBorders>
            <w:hideMark/>
          </w:tcPr>
          <w:p w:rsidR="003E6BE2" w:rsidRDefault="003E6BE2" w:rsidP="008F2F89">
            <w:pPr>
              <w:spacing w:after="0" w:line="240" w:lineRule="auto"/>
              <w:jc w:val="both"/>
              <w:rPr>
                <w:lang w:eastAsia="en-US"/>
              </w:rPr>
            </w:pPr>
            <w:r>
              <w:t xml:space="preserve">Acredita experiencia laboral en formulación de proyectos a lo menos por </w:t>
            </w:r>
            <w:r w:rsidR="008F2F89">
              <w:t>10</w:t>
            </w:r>
            <w:r>
              <w:t xml:space="preserve">  años</w:t>
            </w:r>
          </w:p>
        </w:tc>
        <w:tc>
          <w:tcPr>
            <w:tcW w:w="2804" w:type="dxa"/>
            <w:tcBorders>
              <w:top w:val="single" w:sz="4" w:space="0" w:color="000000"/>
              <w:left w:val="single" w:sz="4" w:space="0" w:color="000000"/>
              <w:bottom w:val="single" w:sz="4" w:space="0" w:color="000000"/>
              <w:right w:val="single" w:sz="4" w:space="0" w:color="000000"/>
            </w:tcBorders>
            <w:hideMark/>
          </w:tcPr>
          <w:p w:rsidR="003E6BE2" w:rsidRDefault="00B63FBE">
            <w:pPr>
              <w:spacing w:after="0" w:line="240" w:lineRule="auto"/>
              <w:jc w:val="both"/>
              <w:rPr>
                <w:lang w:eastAsia="en-US"/>
              </w:rPr>
            </w:pPr>
            <w:r>
              <w:t>60</w:t>
            </w:r>
            <w:r w:rsidR="003E6BE2">
              <w:t xml:space="preserve"> puntos</w:t>
            </w:r>
          </w:p>
        </w:tc>
      </w:tr>
      <w:tr w:rsidR="003E6BE2" w:rsidTr="003E6BE2">
        <w:trPr>
          <w:trHeight w:val="382"/>
        </w:trPr>
        <w:tc>
          <w:tcPr>
            <w:tcW w:w="3936" w:type="dxa"/>
            <w:tcBorders>
              <w:top w:val="single" w:sz="4" w:space="0" w:color="000000"/>
              <w:left w:val="single" w:sz="4" w:space="0" w:color="000000"/>
              <w:bottom w:val="single" w:sz="4" w:space="0" w:color="000000"/>
              <w:right w:val="single" w:sz="4" w:space="0" w:color="000000"/>
            </w:tcBorders>
            <w:hideMark/>
          </w:tcPr>
          <w:p w:rsidR="003E6BE2" w:rsidRDefault="003E6BE2">
            <w:pPr>
              <w:spacing w:after="0" w:line="240" w:lineRule="auto"/>
              <w:jc w:val="both"/>
              <w:rPr>
                <w:lang w:eastAsia="en-US"/>
              </w:rPr>
            </w:pPr>
            <w:r>
              <w:t xml:space="preserve"> </w:t>
            </w:r>
            <w:r w:rsidR="008F2F89">
              <w:t>Acredita experiencia laboral en formulación de proyectos a lo menos por 5  años</w:t>
            </w:r>
          </w:p>
        </w:tc>
        <w:tc>
          <w:tcPr>
            <w:tcW w:w="2804" w:type="dxa"/>
            <w:tcBorders>
              <w:top w:val="single" w:sz="4" w:space="0" w:color="000000"/>
              <w:left w:val="single" w:sz="4" w:space="0" w:color="000000"/>
              <w:bottom w:val="single" w:sz="4" w:space="0" w:color="000000"/>
              <w:right w:val="single" w:sz="4" w:space="0" w:color="000000"/>
            </w:tcBorders>
            <w:hideMark/>
          </w:tcPr>
          <w:p w:rsidR="003E6BE2" w:rsidRDefault="005B05F3">
            <w:pPr>
              <w:spacing w:after="0" w:line="240" w:lineRule="auto"/>
              <w:jc w:val="both"/>
              <w:rPr>
                <w:lang w:eastAsia="en-US"/>
              </w:rPr>
            </w:pPr>
            <w:r>
              <w:t>20</w:t>
            </w:r>
            <w:r w:rsidR="003E6BE2">
              <w:t xml:space="preserve"> puntos</w:t>
            </w:r>
          </w:p>
        </w:tc>
      </w:tr>
    </w:tbl>
    <w:p w:rsidR="003E6BE2" w:rsidRDefault="003E6BE2" w:rsidP="003E6BE2">
      <w:pPr>
        <w:jc w:val="both"/>
        <w:rPr>
          <w:rFonts w:ascii="Calibri" w:hAnsi="Calibri"/>
          <w:lang w:eastAsia="en-US"/>
        </w:rPr>
      </w:pPr>
    </w:p>
    <w:p w:rsidR="00F23B09" w:rsidRDefault="00F23B09" w:rsidP="003E6BE2">
      <w:pPr>
        <w:jc w:val="both"/>
        <w:rPr>
          <w:rFonts w:ascii="Calibri" w:hAnsi="Calibri"/>
          <w:lang w:eastAsia="en-US"/>
        </w:rPr>
      </w:pPr>
    </w:p>
    <w:p w:rsidR="00F23B09" w:rsidRDefault="00F23B09" w:rsidP="003E6BE2">
      <w:pPr>
        <w:jc w:val="both"/>
        <w:rPr>
          <w:rFonts w:ascii="Calibri" w:hAnsi="Calibri"/>
          <w:lang w:eastAsia="en-US"/>
        </w:rPr>
      </w:pPr>
      <w:r>
        <w:rPr>
          <w:rFonts w:ascii="Calibri" w:hAnsi="Calibri"/>
          <w:lang w:eastAsia="en-US"/>
        </w:rPr>
        <w:lastRenderedPageBreak/>
        <w:t xml:space="preserve">b.- </w:t>
      </w:r>
      <w:r>
        <w:t>Trabajo con Organizaciones</w:t>
      </w:r>
    </w:p>
    <w:tbl>
      <w:tblPr>
        <w:tblStyle w:val="Tablaconcuadrcula"/>
        <w:tblW w:w="0" w:type="auto"/>
        <w:tblLook w:val="04A0"/>
      </w:tblPr>
      <w:tblGrid>
        <w:gridCol w:w="3936"/>
        <w:gridCol w:w="2835"/>
      </w:tblGrid>
      <w:tr w:rsidR="00F23B09" w:rsidTr="00F23B09">
        <w:tc>
          <w:tcPr>
            <w:tcW w:w="3936" w:type="dxa"/>
          </w:tcPr>
          <w:p w:rsidR="00F23B09" w:rsidRDefault="00F23B09" w:rsidP="00594DBA">
            <w:pPr>
              <w:rPr>
                <w:b/>
                <w:lang w:eastAsia="en-US"/>
              </w:rPr>
            </w:pPr>
            <w:r>
              <w:rPr>
                <w:b/>
              </w:rPr>
              <w:t>EXPERIENCIA</w:t>
            </w:r>
          </w:p>
        </w:tc>
        <w:tc>
          <w:tcPr>
            <w:tcW w:w="2835" w:type="dxa"/>
          </w:tcPr>
          <w:p w:rsidR="00F23B09" w:rsidRDefault="00F23B09" w:rsidP="00594DBA">
            <w:pPr>
              <w:rPr>
                <w:b/>
                <w:lang w:eastAsia="en-US"/>
              </w:rPr>
            </w:pPr>
            <w:r>
              <w:rPr>
                <w:b/>
              </w:rPr>
              <w:t>PUNTAJE</w:t>
            </w:r>
          </w:p>
        </w:tc>
      </w:tr>
      <w:tr w:rsidR="00F23B09" w:rsidTr="00F23B09">
        <w:tc>
          <w:tcPr>
            <w:tcW w:w="3936" w:type="dxa"/>
          </w:tcPr>
          <w:p w:rsidR="00F23B09" w:rsidRDefault="00F23B09" w:rsidP="00594DBA">
            <w:pPr>
              <w:jc w:val="both"/>
              <w:rPr>
                <w:lang w:eastAsia="en-US"/>
              </w:rPr>
            </w:pPr>
            <w:r>
              <w:t>Ha trabajado con organizaciones en el ámbito del fomento productivo a lo menos por cinco años.</w:t>
            </w:r>
          </w:p>
        </w:tc>
        <w:tc>
          <w:tcPr>
            <w:tcW w:w="2835" w:type="dxa"/>
          </w:tcPr>
          <w:p w:rsidR="00F23B09" w:rsidRDefault="00F23B09" w:rsidP="00594DBA">
            <w:pPr>
              <w:jc w:val="both"/>
              <w:rPr>
                <w:lang w:eastAsia="en-US"/>
              </w:rPr>
            </w:pPr>
            <w:r>
              <w:t>40 puntos</w:t>
            </w:r>
          </w:p>
        </w:tc>
      </w:tr>
      <w:tr w:rsidR="00F23B09" w:rsidTr="00F23B09">
        <w:tc>
          <w:tcPr>
            <w:tcW w:w="3936" w:type="dxa"/>
          </w:tcPr>
          <w:p w:rsidR="00F23B09" w:rsidRDefault="00F23B09" w:rsidP="00F23B09">
            <w:pPr>
              <w:jc w:val="both"/>
              <w:rPr>
                <w:rFonts w:ascii="Calibri" w:hAnsi="Calibri"/>
                <w:lang w:eastAsia="en-US"/>
              </w:rPr>
            </w:pPr>
            <w:r>
              <w:t>No ha trabajado con organizaciones en el ámbito del fomento productivo o lo ha hecho por menos de cinco años.</w:t>
            </w:r>
          </w:p>
        </w:tc>
        <w:tc>
          <w:tcPr>
            <w:tcW w:w="2835" w:type="dxa"/>
          </w:tcPr>
          <w:p w:rsidR="00F23B09" w:rsidRDefault="00F23B09" w:rsidP="003E6BE2">
            <w:pPr>
              <w:jc w:val="both"/>
              <w:rPr>
                <w:rFonts w:ascii="Calibri" w:hAnsi="Calibri"/>
                <w:lang w:eastAsia="en-US"/>
              </w:rPr>
            </w:pPr>
            <w:r>
              <w:rPr>
                <w:rFonts w:ascii="Calibri" w:hAnsi="Calibri"/>
                <w:lang w:eastAsia="en-US"/>
              </w:rPr>
              <w:t xml:space="preserve">0 puntos </w:t>
            </w:r>
          </w:p>
        </w:tc>
      </w:tr>
    </w:tbl>
    <w:p w:rsidR="00F23B09" w:rsidRDefault="00F23B09" w:rsidP="003E6BE2">
      <w:pPr>
        <w:jc w:val="both"/>
        <w:rPr>
          <w:rFonts w:ascii="Calibri" w:hAnsi="Calibri"/>
          <w:lang w:eastAsia="en-US"/>
        </w:rPr>
      </w:pPr>
    </w:p>
    <w:p w:rsidR="003E6BE2" w:rsidRDefault="003E6BE2" w:rsidP="003E6BE2">
      <w:pPr>
        <w:rPr>
          <w:i/>
        </w:rPr>
      </w:pPr>
      <w:r>
        <w:rPr>
          <w:b/>
        </w:rPr>
        <w:t>II. ESTUDIOS</w:t>
      </w:r>
      <w:r>
        <w:t xml:space="preserve"> </w:t>
      </w:r>
      <w:r w:rsidRPr="005B05F3">
        <w:rPr>
          <w:b/>
        </w:rPr>
        <w:t>(25%</w:t>
      </w:r>
      <w:r w:rsidR="005B05F3" w:rsidRPr="005B05F3">
        <w:rPr>
          <w:b/>
        </w:rPr>
        <w:t>,</w:t>
      </w:r>
      <w:r w:rsidR="005B05F3">
        <w:t xml:space="preserve"> </w:t>
      </w:r>
      <w:r w:rsidR="005B05F3">
        <w:rPr>
          <w:b/>
        </w:rPr>
        <w:t>puntaje máximo: 100 puntos</w:t>
      </w:r>
      <w:r w:rsidRPr="005B05F3">
        <w:rPr>
          <w:b/>
        </w:rPr>
        <w:t>)</w:t>
      </w:r>
      <w:r w:rsidR="005B05F3">
        <w:rPr>
          <w:b/>
        </w:rPr>
        <w:t>.</w:t>
      </w:r>
    </w:p>
    <w:p w:rsidR="003E6BE2" w:rsidRPr="005B05F3" w:rsidRDefault="003E6BE2" w:rsidP="003E6BE2">
      <w:pPr>
        <w:jc w:val="both"/>
      </w:pPr>
      <w:r w:rsidRPr="005B05F3">
        <w:t>a.- Estudio</w:t>
      </w:r>
      <w:r w:rsidR="005B05F3" w:rsidRPr="005B05F3">
        <w:t xml:space="preserve"> Profesional</w:t>
      </w:r>
      <w:r w:rsidRPr="005B05F3">
        <w:t xml:space="preserve">  (</w:t>
      </w:r>
      <w:r w:rsidR="005B05F3">
        <w:t>75</w:t>
      </w:r>
      <w:r w:rsidRPr="005B05F3">
        <w:t xml:space="preserve"> puntos)</w:t>
      </w:r>
      <w:r w:rsidR="005B05F3">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36"/>
        <w:gridCol w:w="2804"/>
      </w:tblGrid>
      <w:tr w:rsidR="003E6BE2" w:rsidTr="003E6BE2">
        <w:trPr>
          <w:trHeight w:val="367"/>
        </w:trPr>
        <w:tc>
          <w:tcPr>
            <w:tcW w:w="3936" w:type="dxa"/>
            <w:tcBorders>
              <w:top w:val="single" w:sz="4" w:space="0" w:color="000000"/>
              <w:left w:val="single" w:sz="4" w:space="0" w:color="000000"/>
              <w:bottom w:val="single" w:sz="4" w:space="0" w:color="000000"/>
              <w:right w:val="single" w:sz="4" w:space="0" w:color="000000"/>
            </w:tcBorders>
            <w:hideMark/>
          </w:tcPr>
          <w:p w:rsidR="003E6BE2" w:rsidRDefault="004A6D3E" w:rsidP="004A6D3E">
            <w:pPr>
              <w:spacing w:after="0" w:line="240" w:lineRule="auto"/>
              <w:rPr>
                <w:b/>
              </w:rPr>
            </w:pPr>
            <w:r>
              <w:rPr>
                <w:b/>
              </w:rPr>
              <w:t xml:space="preserve">TITULO </w:t>
            </w:r>
          </w:p>
        </w:tc>
        <w:tc>
          <w:tcPr>
            <w:tcW w:w="2804" w:type="dxa"/>
            <w:tcBorders>
              <w:top w:val="single" w:sz="4" w:space="0" w:color="000000"/>
              <w:left w:val="single" w:sz="4" w:space="0" w:color="000000"/>
              <w:bottom w:val="single" w:sz="4" w:space="0" w:color="000000"/>
              <w:right w:val="single" w:sz="4" w:space="0" w:color="000000"/>
            </w:tcBorders>
            <w:hideMark/>
          </w:tcPr>
          <w:p w:rsidR="003E6BE2" w:rsidRDefault="004A6D3E" w:rsidP="004A6D3E">
            <w:pPr>
              <w:spacing w:after="0" w:line="240" w:lineRule="auto"/>
              <w:rPr>
                <w:b/>
              </w:rPr>
            </w:pPr>
            <w:r>
              <w:rPr>
                <w:b/>
              </w:rPr>
              <w:t>PUNTAJE</w:t>
            </w:r>
          </w:p>
        </w:tc>
      </w:tr>
      <w:tr w:rsidR="003E6BE2" w:rsidTr="003E6BE2">
        <w:trPr>
          <w:trHeight w:val="367"/>
        </w:trPr>
        <w:tc>
          <w:tcPr>
            <w:tcW w:w="3936" w:type="dxa"/>
            <w:tcBorders>
              <w:top w:val="single" w:sz="4" w:space="0" w:color="000000"/>
              <w:left w:val="single" w:sz="4" w:space="0" w:color="000000"/>
              <w:bottom w:val="single" w:sz="4" w:space="0" w:color="000000"/>
              <w:right w:val="single" w:sz="4" w:space="0" w:color="000000"/>
            </w:tcBorders>
            <w:hideMark/>
          </w:tcPr>
          <w:p w:rsidR="003E6BE2" w:rsidRDefault="003E6BE2">
            <w:pPr>
              <w:spacing w:after="0" w:line="240" w:lineRule="auto"/>
              <w:jc w:val="both"/>
              <w:rPr>
                <w:lang w:eastAsia="en-US"/>
              </w:rPr>
            </w:pPr>
            <w:r>
              <w:t xml:space="preserve">Título profesional 10 semestres (Área de </w:t>
            </w:r>
            <w:r w:rsidR="0081495C">
              <w:t>la ingeniería</w:t>
            </w:r>
            <w:r>
              <w:t>)</w:t>
            </w:r>
          </w:p>
        </w:tc>
        <w:tc>
          <w:tcPr>
            <w:tcW w:w="2804" w:type="dxa"/>
            <w:tcBorders>
              <w:top w:val="single" w:sz="4" w:space="0" w:color="000000"/>
              <w:left w:val="single" w:sz="4" w:space="0" w:color="000000"/>
              <w:bottom w:val="single" w:sz="4" w:space="0" w:color="000000"/>
              <w:right w:val="single" w:sz="4" w:space="0" w:color="000000"/>
            </w:tcBorders>
            <w:hideMark/>
          </w:tcPr>
          <w:p w:rsidR="003E6BE2" w:rsidRDefault="003E6BE2">
            <w:pPr>
              <w:spacing w:after="0" w:line="240" w:lineRule="auto"/>
              <w:jc w:val="both"/>
              <w:rPr>
                <w:lang w:eastAsia="en-US"/>
              </w:rPr>
            </w:pPr>
            <w:r>
              <w:t>75</w:t>
            </w:r>
            <w:r w:rsidR="005B05F3">
              <w:t xml:space="preserve"> puntos </w:t>
            </w:r>
          </w:p>
        </w:tc>
      </w:tr>
      <w:tr w:rsidR="003E6BE2" w:rsidTr="003E6BE2">
        <w:trPr>
          <w:trHeight w:val="382"/>
        </w:trPr>
        <w:tc>
          <w:tcPr>
            <w:tcW w:w="3936" w:type="dxa"/>
            <w:tcBorders>
              <w:top w:val="single" w:sz="4" w:space="0" w:color="000000"/>
              <w:left w:val="single" w:sz="4" w:space="0" w:color="000000"/>
              <w:bottom w:val="single" w:sz="4" w:space="0" w:color="000000"/>
              <w:right w:val="single" w:sz="4" w:space="0" w:color="000000"/>
            </w:tcBorders>
            <w:hideMark/>
          </w:tcPr>
          <w:p w:rsidR="003E6BE2" w:rsidRDefault="003E6BE2">
            <w:pPr>
              <w:spacing w:after="0" w:line="240" w:lineRule="auto"/>
              <w:jc w:val="both"/>
              <w:rPr>
                <w:lang w:eastAsia="en-US"/>
              </w:rPr>
            </w:pPr>
            <w:r>
              <w:t xml:space="preserve">Título profesional 10 semestres (Otra Área de desempeño) </w:t>
            </w:r>
          </w:p>
        </w:tc>
        <w:tc>
          <w:tcPr>
            <w:tcW w:w="2804" w:type="dxa"/>
            <w:tcBorders>
              <w:top w:val="single" w:sz="4" w:space="0" w:color="000000"/>
              <w:left w:val="single" w:sz="4" w:space="0" w:color="000000"/>
              <w:bottom w:val="single" w:sz="4" w:space="0" w:color="000000"/>
              <w:right w:val="single" w:sz="4" w:space="0" w:color="000000"/>
            </w:tcBorders>
            <w:hideMark/>
          </w:tcPr>
          <w:p w:rsidR="003E6BE2" w:rsidRDefault="005B05F3">
            <w:pPr>
              <w:spacing w:after="0" w:line="240" w:lineRule="auto"/>
              <w:jc w:val="both"/>
              <w:rPr>
                <w:lang w:eastAsia="en-US"/>
              </w:rPr>
            </w:pPr>
            <w:r>
              <w:t>60 puntos</w:t>
            </w:r>
          </w:p>
        </w:tc>
      </w:tr>
      <w:tr w:rsidR="003E6BE2" w:rsidTr="003E6BE2">
        <w:trPr>
          <w:trHeight w:val="382"/>
        </w:trPr>
        <w:tc>
          <w:tcPr>
            <w:tcW w:w="3936" w:type="dxa"/>
            <w:tcBorders>
              <w:top w:val="single" w:sz="4" w:space="0" w:color="000000"/>
              <w:left w:val="single" w:sz="4" w:space="0" w:color="000000"/>
              <w:bottom w:val="single" w:sz="4" w:space="0" w:color="000000"/>
              <w:right w:val="single" w:sz="4" w:space="0" w:color="000000"/>
            </w:tcBorders>
            <w:hideMark/>
          </w:tcPr>
          <w:p w:rsidR="003E6BE2" w:rsidRDefault="003E6BE2">
            <w:pPr>
              <w:spacing w:after="0" w:line="240" w:lineRule="auto"/>
              <w:jc w:val="both"/>
              <w:rPr>
                <w:lang w:eastAsia="en-US"/>
              </w:rPr>
            </w:pPr>
            <w:r>
              <w:t>Título profesional ocho semestres (Área Ingeniería)</w:t>
            </w:r>
          </w:p>
        </w:tc>
        <w:tc>
          <w:tcPr>
            <w:tcW w:w="2804" w:type="dxa"/>
            <w:tcBorders>
              <w:top w:val="single" w:sz="4" w:space="0" w:color="000000"/>
              <w:left w:val="single" w:sz="4" w:space="0" w:color="000000"/>
              <w:bottom w:val="single" w:sz="4" w:space="0" w:color="000000"/>
              <w:right w:val="single" w:sz="4" w:space="0" w:color="000000"/>
            </w:tcBorders>
            <w:hideMark/>
          </w:tcPr>
          <w:p w:rsidR="003E6BE2" w:rsidRDefault="005B05F3">
            <w:pPr>
              <w:spacing w:after="0" w:line="240" w:lineRule="auto"/>
              <w:jc w:val="both"/>
              <w:rPr>
                <w:lang w:eastAsia="en-US"/>
              </w:rPr>
            </w:pPr>
            <w:r>
              <w:t>50 puntos</w:t>
            </w:r>
          </w:p>
        </w:tc>
      </w:tr>
      <w:tr w:rsidR="003E6BE2" w:rsidTr="003E6BE2">
        <w:trPr>
          <w:trHeight w:val="367"/>
        </w:trPr>
        <w:tc>
          <w:tcPr>
            <w:tcW w:w="3936" w:type="dxa"/>
            <w:tcBorders>
              <w:top w:val="single" w:sz="4" w:space="0" w:color="000000"/>
              <w:left w:val="single" w:sz="4" w:space="0" w:color="000000"/>
              <w:bottom w:val="single" w:sz="4" w:space="0" w:color="000000"/>
              <w:right w:val="single" w:sz="4" w:space="0" w:color="000000"/>
            </w:tcBorders>
            <w:hideMark/>
          </w:tcPr>
          <w:p w:rsidR="003E6BE2" w:rsidRDefault="003E6BE2">
            <w:pPr>
              <w:spacing w:after="0" w:line="240" w:lineRule="auto"/>
              <w:jc w:val="both"/>
              <w:rPr>
                <w:lang w:eastAsia="en-US"/>
              </w:rPr>
            </w:pPr>
            <w:r>
              <w:t>Título profesional ocho semestres(Otra Área de desempeño)</w:t>
            </w:r>
          </w:p>
        </w:tc>
        <w:tc>
          <w:tcPr>
            <w:tcW w:w="2804" w:type="dxa"/>
            <w:tcBorders>
              <w:top w:val="single" w:sz="4" w:space="0" w:color="000000"/>
              <w:left w:val="single" w:sz="4" w:space="0" w:color="000000"/>
              <w:bottom w:val="single" w:sz="4" w:space="0" w:color="000000"/>
              <w:right w:val="single" w:sz="4" w:space="0" w:color="000000"/>
            </w:tcBorders>
            <w:hideMark/>
          </w:tcPr>
          <w:p w:rsidR="003E6BE2" w:rsidRDefault="005B05F3">
            <w:pPr>
              <w:spacing w:after="0" w:line="240" w:lineRule="auto"/>
              <w:jc w:val="both"/>
              <w:rPr>
                <w:lang w:eastAsia="en-US"/>
              </w:rPr>
            </w:pPr>
            <w:r>
              <w:t>50 puntos</w:t>
            </w:r>
          </w:p>
        </w:tc>
      </w:tr>
    </w:tbl>
    <w:p w:rsidR="003E6BE2" w:rsidRDefault="003E6BE2" w:rsidP="003E6BE2">
      <w:pPr>
        <w:jc w:val="both"/>
        <w:rPr>
          <w:rFonts w:ascii="Calibri" w:hAnsi="Calibri"/>
          <w:u w:val="single"/>
          <w:lang w:eastAsia="en-US"/>
        </w:rPr>
      </w:pPr>
    </w:p>
    <w:p w:rsidR="005B05F3" w:rsidRPr="005B05F3" w:rsidRDefault="005B05F3" w:rsidP="003E6BE2">
      <w:pPr>
        <w:jc w:val="both"/>
        <w:rPr>
          <w:rFonts w:ascii="Calibri" w:hAnsi="Calibri"/>
          <w:lang w:eastAsia="en-US"/>
        </w:rPr>
      </w:pPr>
      <w:r w:rsidRPr="005B05F3">
        <w:rPr>
          <w:rFonts w:ascii="Calibri" w:hAnsi="Calibri"/>
          <w:lang w:eastAsia="en-US"/>
        </w:rPr>
        <w:t>b.- Otros estudios</w:t>
      </w:r>
      <w:r>
        <w:rPr>
          <w:rFonts w:ascii="Calibri" w:hAnsi="Calibri"/>
          <w:lang w:eastAsia="en-US"/>
        </w:rPr>
        <w:t xml:space="preserve"> (25 puntos)</w:t>
      </w:r>
    </w:p>
    <w:tbl>
      <w:tblPr>
        <w:tblStyle w:val="Tablaconcuadrcula"/>
        <w:tblW w:w="0" w:type="auto"/>
        <w:tblLook w:val="04A0"/>
      </w:tblPr>
      <w:tblGrid>
        <w:gridCol w:w="3936"/>
        <w:gridCol w:w="2835"/>
      </w:tblGrid>
      <w:tr w:rsidR="005B05F3" w:rsidTr="005B05F3">
        <w:tc>
          <w:tcPr>
            <w:tcW w:w="3936" w:type="dxa"/>
          </w:tcPr>
          <w:p w:rsidR="005B05F3" w:rsidRDefault="005B05F3" w:rsidP="005B05F3">
            <w:pPr>
              <w:rPr>
                <w:rFonts w:ascii="Calibri" w:hAnsi="Calibri"/>
                <w:u w:val="single"/>
                <w:lang w:eastAsia="en-US"/>
              </w:rPr>
            </w:pPr>
            <w:r w:rsidRPr="005B05F3">
              <w:rPr>
                <w:b/>
              </w:rPr>
              <w:t>OTROS ESTUDIOS</w:t>
            </w:r>
            <w:r>
              <w:rPr>
                <w:rFonts w:ascii="Calibri" w:hAnsi="Calibri"/>
                <w:u w:val="single"/>
                <w:lang w:eastAsia="en-US"/>
              </w:rPr>
              <w:t xml:space="preserve"> </w:t>
            </w:r>
          </w:p>
        </w:tc>
        <w:tc>
          <w:tcPr>
            <w:tcW w:w="2835" w:type="dxa"/>
          </w:tcPr>
          <w:p w:rsidR="005B05F3" w:rsidRDefault="005B05F3" w:rsidP="005B05F3">
            <w:pPr>
              <w:rPr>
                <w:rFonts w:ascii="Calibri" w:hAnsi="Calibri"/>
                <w:u w:val="single"/>
                <w:lang w:eastAsia="en-US"/>
              </w:rPr>
            </w:pPr>
            <w:r>
              <w:rPr>
                <w:b/>
              </w:rPr>
              <w:t>PUNTAJE</w:t>
            </w:r>
          </w:p>
        </w:tc>
      </w:tr>
      <w:tr w:rsidR="005B05F3" w:rsidTr="005B05F3">
        <w:tc>
          <w:tcPr>
            <w:tcW w:w="3936" w:type="dxa"/>
          </w:tcPr>
          <w:p w:rsidR="005B05F3" w:rsidRDefault="00A14FBE" w:rsidP="00A14FBE">
            <w:pPr>
              <w:jc w:val="both"/>
              <w:rPr>
                <w:lang w:eastAsia="en-US"/>
              </w:rPr>
            </w:pPr>
            <w:proofErr w:type="spellStart"/>
            <w:r>
              <w:t>Postítulo</w:t>
            </w:r>
            <w:proofErr w:type="spellEnd"/>
            <w:r>
              <w:t xml:space="preserve"> </w:t>
            </w:r>
            <w:r w:rsidR="005B05F3">
              <w:t xml:space="preserve">en el </w:t>
            </w:r>
            <w:r>
              <w:t>á</w:t>
            </w:r>
            <w:r w:rsidR="005B05F3">
              <w:t>rea de desempeño</w:t>
            </w:r>
          </w:p>
        </w:tc>
        <w:tc>
          <w:tcPr>
            <w:tcW w:w="2835" w:type="dxa"/>
          </w:tcPr>
          <w:p w:rsidR="005B05F3" w:rsidRDefault="005B05F3" w:rsidP="00AE621F">
            <w:pPr>
              <w:jc w:val="both"/>
              <w:rPr>
                <w:lang w:eastAsia="en-US"/>
              </w:rPr>
            </w:pPr>
            <w:r>
              <w:t>20 puntos</w:t>
            </w:r>
          </w:p>
        </w:tc>
      </w:tr>
      <w:tr w:rsidR="005B05F3" w:rsidTr="005B05F3">
        <w:tc>
          <w:tcPr>
            <w:tcW w:w="3936" w:type="dxa"/>
          </w:tcPr>
          <w:p w:rsidR="005B05F3" w:rsidRDefault="005B05F3" w:rsidP="005B05F3">
            <w:pPr>
              <w:jc w:val="both"/>
            </w:pPr>
            <w:r>
              <w:t>Cursos sobre formulación de proyectos</w:t>
            </w:r>
          </w:p>
        </w:tc>
        <w:tc>
          <w:tcPr>
            <w:tcW w:w="2835" w:type="dxa"/>
          </w:tcPr>
          <w:p w:rsidR="005B05F3" w:rsidRDefault="005B05F3" w:rsidP="005B05F3">
            <w:pPr>
              <w:jc w:val="both"/>
            </w:pPr>
            <w:r>
              <w:t>5 Puntos</w:t>
            </w:r>
          </w:p>
        </w:tc>
      </w:tr>
      <w:tr w:rsidR="005B05F3" w:rsidTr="005B05F3">
        <w:tc>
          <w:tcPr>
            <w:tcW w:w="3936" w:type="dxa"/>
          </w:tcPr>
          <w:p w:rsidR="005B05F3" w:rsidRDefault="005B05F3" w:rsidP="005B05F3">
            <w:pPr>
              <w:jc w:val="both"/>
            </w:pPr>
            <w:proofErr w:type="spellStart"/>
            <w:r>
              <w:t>Postítulo</w:t>
            </w:r>
            <w:proofErr w:type="spellEnd"/>
            <w:r>
              <w:t xml:space="preserve"> </w:t>
            </w:r>
            <w:r w:rsidR="00A14FBE">
              <w:t xml:space="preserve">y cursos </w:t>
            </w:r>
            <w:r>
              <w:t>en otras área de desempeño</w:t>
            </w:r>
          </w:p>
        </w:tc>
        <w:tc>
          <w:tcPr>
            <w:tcW w:w="2835" w:type="dxa"/>
          </w:tcPr>
          <w:p w:rsidR="005B05F3" w:rsidRDefault="005B05F3" w:rsidP="00AE621F">
            <w:pPr>
              <w:jc w:val="both"/>
            </w:pPr>
            <w:r>
              <w:t>0 Puntos</w:t>
            </w:r>
          </w:p>
        </w:tc>
      </w:tr>
    </w:tbl>
    <w:p w:rsidR="005B05F3" w:rsidRDefault="005B05F3" w:rsidP="003E6BE2">
      <w:pPr>
        <w:jc w:val="both"/>
        <w:rPr>
          <w:rFonts w:ascii="Calibri" w:hAnsi="Calibri"/>
          <w:u w:val="single"/>
          <w:lang w:eastAsia="en-US"/>
        </w:rPr>
      </w:pPr>
    </w:p>
    <w:p w:rsidR="003E6BE2" w:rsidRDefault="003E6BE2" w:rsidP="003E6BE2">
      <w:pPr>
        <w:jc w:val="both"/>
        <w:rPr>
          <w:i/>
        </w:rPr>
      </w:pPr>
      <w:r>
        <w:rPr>
          <w:b/>
        </w:rPr>
        <w:t xml:space="preserve">II. APTITUDES ESPECÍFICAS PARA EL DESEMPEÑO DEL CARGO (50%) </w:t>
      </w:r>
      <w:r>
        <w:rPr>
          <w:i/>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2410"/>
      </w:tblGrid>
      <w:tr w:rsidR="003E6BE2" w:rsidRPr="004A6D3E" w:rsidTr="004A6D3E">
        <w:tc>
          <w:tcPr>
            <w:tcW w:w="4361" w:type="dxa"/>
            <w:tcBorders>
              <w:top w:val="single" w:sz="4" w:space="0" w:color="000000"/>
              <w:left w:val="single" w:sz="4" w:space="0" w:color="000000"/>
              <w:bottom w:val="single" w:sz="4" w:space="0" w:color="000000"/>
              <w:right w:val="single" w:sz="4" w:space="0" w:color="000000"/>
            </w:tcBorders>
            <w:hideMark/>
          </w:tcPr>
          <w:p w:rsidR="003E6BE2" w:rsidRPr="004A6D3E" w:rsidRDefault="003E6BE2">
            <w:pPr>
              <w:spacing w:after="0" w:line="240" w:lineRule="auto"/>
              <w:jc w:val="both"/>
              <w:rPr>
                <w:lang w:eastAsia="en-US"/>
              </w:rPr>
            </w:pPr>
            <w:r w:rsidRPr="004A6D3E">
              <w:t xml:space="preserve">a) Talentos relacionales y comunicacionales </w:t>
            </w:r>
          </w:p>
        </w:tc>
        <w:tc>
          <w:tcPr>
            <w:tcW w:w="2410" w:type="dxa"/>
            <w:tcBorders>
              <w:top w:val="single" w:sz="4" w:space="0" w:color="000000"/>
              <w:left w:val="single" w:sz="4" w:space="0" w:color="000000"/>
              <w:bottom w:val="single" w:sz="4" w:space="0" w:color="000000"/>
              <w:right w:val="single" w:sz="4" w:space="0" w:color="000000"/>
            </w:tcBorders>
            <w:hideMark/>
          </w:tcPr>
          <w:p w:rsidR="003E6BE2" w:rsidRPr="004A6D3E" w:rsidRDefault="003E6BE2" w:rsidP="00FE35D2">
            <w:pPr>
              <w:spacing w:after="0" w:line="240" w:lineRule="auto"/>
              <w:jc w:val="both"/>
              <w:rPr>
                <w:lang w:eastAsia="en-US"/>
              </w:rPr>
            </w:pPr>
            <w:r w:rsidRPr="004A6D3E">
              <w:t xml:space="preserve">De 0 a </w:t>
            </w:r>
            <w:r w:rsidR="00FE35D2">
              <w:t>15</w:t>
            </w:r>
            <w:r w:rsidRPr="004A6D3E">
              <w:t xml:space="preserve"> puntos</w:t>
            </w:r>
          </w:p>
        </w:tc>
      </w:tr>
      <w:tr w:rsidR="003E6BE2" w:rsidRPr="004A6D3E" w:rsidTr="004A6D3E">
        <w:tc>
          <w:tcPr>
            <w:tcW w:w="4361" w:type="dxa"/>
            <w:tcBorders>
              <w:top w:val="single" w:sz="4" w:space="0" w:color="000000"/>
              <w:left w:val="single" w:sz="4" w:space="0" w:color="000000"/>
              <w:bottom w:val="single" w:sz="4" w:space="0" w:color="000000"/>
              <w:right w:val="single" w:sz="4" w:space="0" w:color="000000"/>
            </w:tcBorders>
            <w:hideMark/>
          </w:tcPr>
          <w:p w:rsidR="003E6BE2" w:rsidRPr="004A6D3E" w:rsidRDefault="003E6BE2" w:rsidP="004A6D3E">
            <w:pPr>
              <w:spacing w:after="0" w:line="240" w:lineRule="auto"/>
              <w:jc w:val="both"/>
              <w:rPr>
                <w:lang w:eastAsia="en-US"/>
              </w:rPr>
            </w:pPr>
            <w:r w:rsidRPr="004A6D3E">
              <w:t xml:space="preserve">b) </w:t>
            </w:r>
            <w:r w:rsidR="004A6D3E" w:rsidRPr="004A6D3E">
              <w:t>Conocimiento del territorio</w:t>
            </w:r>
          </w:p>
        </w:tc>
        <w:tc>
          <w:tcPr>
            <w:tcW w:w="2410" w:type="dxa"/>
            <w:tcBorders>
              <w:top w:val="single" w:sz="4" w:space="0" w:color="000000"/>
              <w:left w:val="single" w:sz="4" w:space="0" w:color="000000"/>
              <w:bottom w:val="single" w:sz="4" w:space="0" w:color="000000"/>
              <w:right w:val="single" w:sz="4" w:space="0" w:color="000000"/>
            </w:tcBorders>
            <w:hideMark/>
          </w:tcPr>
          <w:p w:rsidR="003E6BE2" w:rsidRPr="004A6D3E" w:rsidRDefault="003E6BE2" w:rsidP="00FE35D2">
            <w:pPr>
              <w:spacing w:after="0" w:line="240" w:lineRule="auto"/>
              <w:jc w:val="both"/>
              <w:rPr>
                <w:lang w:eastAsia="en-US"/>
              </w:rPr>
            </w:pPr>
            <w:r w:rsidRPr="004A6D3E">
              <w:t xml:space="preserve">De </w:t>
            </w:r>
            <w:r w:rsidR="0081495C">
              <w:t>0</w:t>
            </w:r>
            <w:r w:rsidRPr="004A6D3E">
              <w:t xml:space="preserve"> a </w:t>
            </w:r>
            <w:r w:rsidR="00FE35D2">
              <w:t>2</w:t>
            </w:r>
            <w:r w:rsidR="00BB0983">
              <w:t>0</w:t>
            </w:r>
            <w:r w:rsidRPr="004A6D3E">
              <w:t xml:space="preserve"> puntos</w:t>
            </w:r>
          </w:p>
        </w:tc>
      </w:tr>
      <w:tr w:rsidR="003E6BE2" w:rsidRPr="004A6D3E" w:rsidTr="004A6D3E">
        <w:tc>
          <w:tcPr>
            <w:tcW w:w="4361" w:type="dxa"/>
            <w:tcBorders>
              <w:top w:val="single" w:sz="4" w:space="0" w:color="000000"/>
              <w:left w:val="single" w:sz="4" w:space="0" w:color="000000"/>
              <w:bottom w:val="single" w:sz="4" w:space="0" w:color="000000"/>
              <w:right w:val="single" w:sz="4" w:space="0" w:color="000000"/>
            </w:tcBorders>
            <w:hideMark/>
          </w:tcPr>
          <w:p w:rsidR="003E6BE2" w:rsidRPr="004A6D3E" w:rsidRDefault="003E6BE2">
            <w:pPr>
              <w:spacing w:after="0" w:line="240" w:lineRule="auto"/>
              <w:jc w:val="both"/>
              <w:rPr>
                <w:lang w:eastAsia="en-US"/>
              </w:rPr>
            </w:pPr>
            <w:r w:rsidRPr="004A6D3E">
              <w:t>c) Capacidad de trabajo en equipo.</w:t>
            </w:r>
          </w:p>
        </w:tc>
        <w:tc>
          <w:tcPr>
            <w:tcW w:w="2410" w:type="dxa"/>
            <w:tcBorders>
              <w:top w:val="single" w:sz="4" w:space="0" w:color="000000"/>
              <w:left w:val="single" w:sz="4" w:space="0" w:color="000000"/>
              <w:bottom w:val="single" w:sz="4" w:space="0" w:color="000000"/>
              <w:right w:val="single" w:sz="4" w:space="0" w:color="000000"/>
            </w:tcBorders>
            <w:hideMark/>
          </w:tcPr>
          <w:p w:rsidR="003E6BE2" w:rsidRPr="004A6D3E" w:rsidRDefault="003E6BE2" w:rsidP="00FE35D2">
            <w:pPr>
              <w:spacing w:after="0" w:line="240" w:lineRule="auto"/>
              <w:jc w:val="both"/>
              <w:rPr>
                <w:lang w:eastAsia="en-US"/>
              </w:rPr>
            </w:pPr>
            <w:r w:rsidRPr="004A6D3E">
              <w:t xml:space="preserve">De 0 a </w:t>
            </w:r>
            <w:r w:rsidR="00FE35D2">
              <w:t>15</w:t>
            </w:r>
            <w:r w:rsidRPr="004A6D3E">
              <w:t xml:space="preserve"> puntos</w:t>
            </w:r>
          </w:p>
        </w:tc>
      </w:tr>
    </w:tbl>
    <w:p w:rsidR="00100CC8" w:rsidRDefault="00100CC8" w:rsidP="003E6BE2">
      <w:pPr>
        <w:jc w:val="both"/>
      </w:pPr>
    </w:p>
    <w:p w:rsidR="003E6BE2" w:rsidRDefault="003E6BE2" w:rsidP="003E6BE2">
      <w:pPr>
        <w:jc w:val="both"/>
      </w:pPr>
      <w:r>
        <w:t xml:space="preserve">El factor de APTITUDES ESPECIFICAS PARA EL DESEMPEÑO DEL CARGO, se evaluará en una entrevista personal a realizarse según citación el día  </w:t>
      </w:r>
      <w:r w:rsidR="00B63FBE">
        <w:t>1 de abril de 2015</w:t>
      </w:r>
      <w:r>
        <w:t>.</w:t>
      </w:r>
    </w:p>
    <w:p w:rsidR="003E6BE2" w:rsidRDefault="003E6BE2" w:rsidP="003E6BE2">
      <w:pPr>
        <w:jc w:val="both"/>
        <w:rPr>
          <w:b/>
        </w:rPr>
      </w:pPr>
      <w:r>
        <w:rPr>
          <w:b/>
        </w:rPr>
        <w:t>9.- COMISIÓN.</w:t>
      </w:r>
    </w:p>
    <w:p w:rsidR="003E6BE2" w:rsidRDefault="003E6BE2" w:rsidP="003E6BE2">
      <w:pPr>
        <w:jc w:val="both"/>
      </w:pPr>
      <w:r>
        <w:t xml:space="preserve">La comisión será integrada por el Sr. Administrador Municipal, </w:t>
      </w:r>
      <w:r w:rsidR="0081495C">
        <w:t xml:space="preserve">la </w:t>
      </w:r>
      <w:r w:rsidR="005A0425">
        <w:t>Sra.</w:t>
      </w:r>
      <w:r w:rsidR="0081495C">
        <w:t xml:space="preserve"> Secretaria Municipal,</w:t>
      </w:r>
      <w:r>
        <w:t xml:space="preserve"> el Sr. </w:t>
      </w:r>
      <w:r w:rsidR="00F23B09">
        <w:t xml:space="preserve">Encargado de Turismo </w:t>
      </w:r>
      <w:r w:rsidR="0081495C">
        <w:t xml:space="preserve">y la </w:t>
      </w:r>
      <w:r w:rsidR="00FE35D2">
        <w:t>Sra. E</w:t>
      </w:r>
      <w:r w:rsidR="0081495C">
        <w:t xml:space="preserve">ncargada de </w:t>
      </w:r>
      <w:r w:rsidR="00FE35D2">
        <w:t>P</w:t>
      </w:r>
      <w:r w:rsidR="0081495C">
        <w:t>ersonal</w:t>
      </w:r>
      <w:r>
        <w:t>, según lo dispuesto en los artículos 19º y 32º de la ley  18.883.</w:t>
      </w:r>
      <w:r>
        <w:tab/>
      </w:r>
    </w:p>
    <w:p w:rsidR="00F23B09" w:rsidRDefault="00F23B09" w:rsidP="003E6BE2">
      <w:pPr>
        <w:jc w:val="both"/>
        <w:rPr>
          <w:b/>
        </w:rPr>
      </w:pPr>
    </w:p>
    <w:p w:rsidR="00F23B09" w:rsidRDefault="00F23B09" w:rsidP="003E6BE2">
      <w:pPr>
        <w:jc w:val="both"/>
        <w:rPr>
          <w:b/>
        </w:rPr>
      </w:pPr>
    </w:p>
    <w:p w:rsidR="003E6BE2" w:rsidRDefault="003E6BE2" w:rsidP="003E6BE2">
      <w:pPr>
        <w:jc w:val="both"/>
        <w:rPr>
          <w:b/>
        </w:rPr>
      </w:pPr>
      <w:r>
        <w:rPr>
          <w:b/>
        </w:rPr>
        <w:lastRenderedPageBreak/>
        <w:t xml:space="preserve">10. RESOLUCIÓN </w:t>
      </w:r>
    </w:p>
    <w:p w:rsidR="003E6BE2" w:rsidRDefault="003E6BE2" w:rsidP="003E6BE2">
      <w:pPr>
        <w:jc w:val="both"/>
      </w:pPr>
      <w:r>
        <w:t xml:space="preserve">El concurso será resuelto el día </w:t>
      </w:r>
      <w:r w:rsidR="00B63FBE">
        <w:t>1 de abril de 2015</w:t>
      </w:r>
      <w:r>
        <w:t xml:space="preserve">, notificándose al (la)  seleccionado (a) personalmente o mediante una carta certificada.  </w:t>
      </w:r>
    </w:p>
    <w:p w:rsidR="003E6BE2" w:rsidRDefault="003E6BE2" w:rsidP="003E6BE2">
      <w:pPr>
        <w:jc w:val="both"/>
        <w:rPr>
          <w:b/>
        </w:rPr>
      </w:pPr>
      <w:r>
        <w:rPr>
          <w:b/>
        </w:rPr>
        <w:t>11. OTROS.</w:t>
      </w:r>
    </w:p>
    <w:p w:rsidR="003E6BE2" w:rsidRDefault="003E6BE2" w:rsidP="003E6BE2">
      <w:pPr>
        <w:contextualSpacing/>
        <w:jc w:val="both"/>
      </w:pPr>
      <w:r>
        <w:t>Los antecedentes acompañados al concurso por los (as) postulantes NO serán devueltos a los participantes.</w:t>
      </w:r>
    </w:p>
    <w:p w:rsidR="003E6BE2" w:rsidRDefault="003E6BE2" w:rsidP="003E6BE2">
      <w:pPr>
        <w:contextualSpacing/>
        <w:jc w:val="both"/>
      </w:pPr>
      <w:r>
        <w:t>Todo el proceso será regido por la normativa vigente, especialmente las leyes 18.695, 18.883 y 19.280.</w:t>
      </w:r>
    </w:p>
    <w:p w:rsidR="008828DF" w:rsidRDefault="008828DF" w:rsidP="003E6BE2">
      <w:pPr>
        <w:contextualSpacing/>
        <w:jc w:val="both"/>
      </w:pPr>
    </w:p>
    <w:p w:rsidR="003E6BE2" w:rsidRDefault="003E6BE2" w:rsidP="003E6BE2">
      <w:pPr>
        <w:jc w:val="both"/>
      </w:pPr>
      <w:r>
        <w:t xml:space="preserve"> LAGO RANCO,</w:t>
      </w:r>
      <w:r w:rsidR="004A6D3E">
        <w:t xml:space="preserve"> </w:t>
      </w:r>
      <w:r w:rsidR="00B63FBE">
        <w:t>Marzo</w:t>
      </w:r>
      <w:r w:rsidR="0081495C">
        <w:t xml:space="preserve"> </w:t>
      </w:r>
      <w:r>
        <w:t>de 2014.</w:t>
      </w:r>
    </w:p>
    <w:sectPr w:rsidR="003E6BE2" w:rsidSect="008E2442">
      <w:headerReference w:type="default" r:id="rId7"/>
      <w:footerReference w:type="default" r:id="rId8"/>
      <w:pgSz w:w="12242" w:h="18722" w:code="134"/>
      <w:pgMar w:top="2552" w:right="1416"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7B6" w:rsidRDefault="003A67B6" w:rsidP="00CC2639">
      <w:pPr>
        <w:spacing w:after="0" w:line="240" w:lineRule="auto"/>
      </w:pPr>
      <w:r>
        <w:separator/>
      </w:r>
    </w:p>
  </w:endnote>
  <w:endnote w:type="continuationSeparator" w:id="0">
    <w:p w:rsidR="003A67B6" w:rsidRDefault="003A67B6" w:rsidP="00CC26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17365D" w:themeColor="text2" w:themeShade="BF"/>
      </w:rPr>
      <w:id w:val="-1287504782"/>
      <w:docPartObj>
        <w:docPartGallery w:val="Page Numbers (Bottom of Page)"/>
        <w:docPartUnique/>
      </w:docPartObj>
    </w:sdtPr>
    <w:sdtContent>
      <w:p w:rsidR="00A24754" w:rsidRPr="00CC2639" w:rsidRDefault="0091003A">
        <w:pPr>
          <w:pStyle w:val="Piedepgina"/>
          <w:rPr>
            <w:color w:val="17365D" w:themeColor="text2" w:themeShade="BF"/>
          </w:rPr>
        </w:pPr>
        <w:r w:rsidRPr="00CC2639">
          <w:rPr>
            <w:color w:val="17365D" w:themeColor="text2" w:themeShade="BF"/>
          </w:rPr>
          <w:fldChar w:fldCharType="begin"/>
        </w:r>
        <w:r w:rsidR="00A24754" w:rsidRPr="00CC2639">
          <w:rPr>
            <w:color w:val="17365D" w:themeColor="text2" w:themeShade="BF"/>
          </w:rPr>
          <w:instrText>PAGE   \* MERGEFORMAT</w:instrText>
        </w:r>
        <w:r w:rsidRPr="00CC2639">
          <w:rPr>
            <w:color w:val="17365D" w:themeColor="text2" w:themeShade="BF"/>
          </w:rPr>
          <w:fldChar w:fldCharType="separate"/>
        </w:r>
        <w:r w:rsidR="008C598A">
          <w:rPr>
            <w:noProof/>
            <w:color w:val="17365D" w:themeColor="text2" w:themeShade="BF"/>
          </w:rPr>
          <w:t>4</w:t>
        </w:r>
        <w:r w:rsidRPr="00CC2639">
          <w:rPr>
            <w:color w:val="17365D" w:themeColor="text2" w:themeShade="BF"/>
          </w:rPr>
          <w:fldChar w:fldCharType="end"/>
        </w:r>
      </w:p>
    </w:sdtContent>
  </w:sdt>
  <w:p w:rsidR="00A24754" w:rsidRDefault="00A2475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7B6" w:rsidRDefault="003A67B6" w:rsidP="00CC2639">
      <w:pPr>
        <w:spacing w:after="0" w:line="240" w:lineRule="auto"/>
      </w:pPr>
      <w:r>
        <w:separator/>
      </w:r>
    </w:p>
  </w:footnote>
  <w:footnote w:type="continuationSeparator" w:id="0">
    <w:p w:rsidR="003A67B6" w:rsidRDefault="003A67B6" w:rsidP="00CC26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754" w:rsidRDefault="00A24754" w:rsidP="00A6274B">
    <w:pPr>
      <w:pStyle w:val="Encabezado"/>
      <w:tabs>
        <w:tab w:val="clear" w:pos="4252"/>
        <w:tab w:val="clear" w:pos="8504"/>
        <w:tab w:val="left" w:pos="7890"/>
      </w:tabs>
    </w:pPr>
    <w:r>
      <w:rPr>
        <w:rFonts w:cstheme="minorHAnsi"/>
        <w:noProof/>
        <w:sz w:val="16"/>
        <w:lang w:val="es-CL" w:eastAsia="es-CL"/>
      </w:rPr>
      <w:drawing>
        <wp:anchor distT="0" distB="0" distL="114300" distR="114300" simplePos="0" relativeHeight="251661312" behindDoc="0" locked="0" layoutInCell="1" allowOverlap="1">
          <wp:simplePos x="0" y="0"/>
          <wp:positionH relativeFrom="column">
            <wp:posOffset>24336</wp:posOffset>
          </wp:positionH>
          <wp:positionV relativeFrom="paragraph">
            <wp:posOffset>-87115</wp:posOffset>
          </wp:positionV>
          <wp:extent cx="747069" cy="1062681"/>
          <wp:effectExtent l="1905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6400"/>
                  <a:stretch/>
                </pic:blipFill>
                <pic:spPr bwMode="auto">
                  <a:xfrm>
                    <a:off x="0" y="0"/>
                    <a:ext cx="747069" cy="106268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rFonts w:cstheme="minorHAnsi"/>
        <w:noProof/>
        <w:sz w:val="16"/>
        <w:lang w:val="es-CL" w:eastAsia="es-CL"/>
      </w:rPr>
      <w:drawing>
        <wp:anchor distT="0" distB="0" distL="114300" distR="114300" simplePos="0" relativeHeight="251659264" behindDoc="0" locked="0" layoutInCell="1" allowOverlap="1">
          <wp:simplePos x="0" y="0"/>
          <wp:positionH relativeFrom="column">
            <wp:posOffset>4448055</wp:posOffset>
          </wp:positionH>
          <wp:positionV relativeFrom="paragraph">
            <wp:posOffset>44690</wp:posOffset>
          </wp:positionV>
          <wp:extent cx="1570853" cy="930876"/>
          <wp:effectExtent l="19050" t="0" r="0" b="0"/>
          <wp:wrapNone/>
          <wp:docPr id="13" name="9 Imagen" descr="F:\Trabajo\Municipalidad de Lago Ranco\Turismo\BANDERAS\logo turistico pequeño copia.jpg"/>
          <wp:cNvGraphicFramePr/>
          <a:graphic xmlns:a="http://schemas.openxmlformats.org/drawingml/2006/main">
            <a:graphicData uri="http://schemas.openxmlformats.org/drawingml/2006/picture">
              <pic:pic xmlns:pic="http://schemas.openxmlformats.org/drawingml/2006/picture">
                <pic:nvPicPr>
                  <pic:cNvPr id="10" name="9 Imagen" descr="F:\Trabajo\Municipalidad de Lago Ranco\Turismo\BANDERAS\logo turistico pequeño copia.jp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0853" cy="930876"/>
                  </a:xfrm>
                  <a:prstGeom prst="rect">
                    <a:avLst/>
                  </a:prstGeom>
                  <a:noFill/>
                  <a:ln>
                    <a:noFill/>
                  </a:ln>
                </pic:spPr>
              </pic:pic>
            </a:graphicData>
          </a:graphic>
        </wp:anchor>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831DD"/>
    <w:multiLevelType w:val="hybridMultilevel"/>
    <w:tmpl w:val="8CA07046"/>
    <w:lvl w:ilvl="0" w:tplc="A410A14C">
      <w:start w:val="1"/>
      <w:numFmt w:val="bullet"/>
      <w:lvlText w:val=""/>
      <w:lvlJc w:val="left"/>
      <w:pPr>
        <w:ind w:left="360" w:hanging="360"/>
      </w:pPr>
      <w:rPr>
        <w:rFonts w:ascii="Symbol" w:hAnsi="Symbo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nsid w:val="0C901A33"/>
    <w:multiLevelType w:val="hybridMultilevel"/>
    <w:tmpl w:val="FFBEC30A"/>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3A4F3561"/>
    <w:multiLevelType w:val="hybridMultilevel"/>
    <w:tmpl w:val="BA4EF2F0"/>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52083979"/>
    <w:multiLevelType w:val="hybridMultilevel"/>
    <w:tmpl w:val="03DA0FFE"/>
    <w:lvl w:ilvl="0" w:tplc="713ECB26">
      <w:start w:val="4"/>
      <w:numFmt w:val="bullet"/>
      <w:lvlText w:val="-"/>
      <w:lvlJc w:val="left"/>
      <w:pPr>
        <w:ind w:left="720" w:hanging="360"/>
      </w:pPr>
      <w:rPr>
        <w:rFonts w:ascii="Calibri" w:eastAsia="Calibri" w:hAnsi="Calibri" w:cs="Calibri"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nsid w:val="528509ED"/>
    <w:multiLevelType w:val="multilevel"/>
    <w:tmpl w:val="E4481996"/>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5C2656CB"/>
    <w:multiLevelType w:val="hybridMultilevel"/>
    <w:tmpl w:val="C7FC95AC"/>
    <w:lvl w:ilvl="0" w:tplc="A410A14C">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5EF3F7F"/>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6EA500F2"/>
    <w:multiLevelType w:val="hybridMultilevel"/>
    <w:tmpl w:val="72964D64"/>
    <w:lvl w:ilvl="0" w:tplc="0C0A0011">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6EC842D4"/>
    <w:multiLevelType w:val="hybridMultilevel"/>
    <w:tmpl w:val="173A6AC4"/>
    <w:lvl w:ilvl="0" w:tplc="A410A14C">
      <w:start w:val="1"/>
      <w:numFmt w:val="bullet"/>
      <w:lvlText w:val=""/>
      <w:lvlJc w:val="left"/>
      <w:pPr>
        <w:ind w:left="1068" w:hanging="360"/>
      </w:pPr>
      <w:rPr>
        <w:rFonts w:ascii="Symbol" w:hAnsi="Symbol" w:hint="default"/>
        <w:color w:val="auto"/>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9">
    <w:nsid w:val="6F8A54D5"/>
    <w:multiLevelType w:val="hybridMultilevel"/>
    <w:tmpl w:val="8BDC0758"/>
    <w:lvl w:ilvl="0" w:tplc="A410A14C">
      <w:start w:val="1"/>
      <w:numFmt w:val="bullet"/>
      <w:lvlText w:val=""/>
      <w:lvlJc w:val="left"/>
      <w:pPr>
        <w:ind w:left="360" w:hanging="360"/>
      </w:pPr>
      <w:rPr>
        <w:rFonts w:ascii="Symbol" w:hAnsi="Symbo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nsid w:val="794C24D9"/>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7A210680"/>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0"/>
  </w:num>
  <w:num w:numId="2">
    <w:abstractNumId w:val="6"/>
  </w:num>
  <w:num w:numId="3">
    <w:abstractNumId w:val="11"/>
  </w:num>
  <w:num w:numId="4">
    <w:abstractNumId w:val="0"/>
  </w:num>
  <w:num w:numId="5">
    <w:abstractNumId w:val="8"/>
  </w:num>
  <w:num w:numId="6">
    <w:abstractNumId w:val="9"/>
  </w:num>
  <w:num w:numId="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8130"/>
  </w:hdrShapeDefaults>
  <w:footnotePr>
    <w:footnote w:id="-1"/>
    <w:footnote w:id="0"/>
  </w:footnotePr>
  <w:endnotePr>
    <w:endnote w:id="-1"/>
    <w:endnote w:id="0"/>
  </w:endnotePr>
  <w:compat/>
  <w:rsids>
    <w:rsidRoot w:val="002D0090"/>
    <w:rsid w:val="00022DD5"/>
    <w:rsid w:val="00036A59"/>
    <w:rsid w:val="00071132"/>
    <w:rsid w:val="00093CCC"/>
    <w:rsid w:val="000B2416"/>
    <w:rsid w:val="000D7280"/>
    <w:rsid w:val="00100CC8"/>
    <w:rsid w:val="00180A7E"/>
    <w:rsid w:val="001864F1"/>
    <w:rsid w:val="00190809"/>
    <w:rsid w:val="001B6C69"/>
    <w:rsid w:val="001E4B89"/>
    <w:rsid w:val="00241A6E"/>
    <w:rsid w:val="002679AD"/>
    <w:rsid w:val="0027506D"/>
    <w:rsid w:val="002C04B7"/>
    <w:rsid w:val="002C3DCD"/>
    <w:rsid w:val="002D0090"/>
    <w:rsid w:val="00381F80"/>
    <w:rsid w:val="003A67B6"/>
    <w:rsid w:val="003E6BE2"/>
    <w:rsid w:val="003F293D"/>
    <w:rsid w:val="00432CCE"/>
    <w:rsid w:val="00435A18"/>
    <w:rsid w:val="0045053D"/>
    <w:rsid w:val="004A1453"/>
    <w:rsid w:val="004A4AC2"/>
    <w:rsid w:val="004A6D3E"/>
    <w:rsid w:val="004D7E79"/>
    <w:rsid w:val="005079D8"/>
    <w:rsid w:val="0053268C"/>
    <w:rsid w:val="005376B2"/>
    <w:rsid w:val="00567FA0"/>
    <w:rsid w:val="005A0425"/>
    <w:rsid w:val="005B05F3"/>
    <w:rsid w:val="00604332"/>
    <w:rsid w:val="00607D52"/>
    <w:rsid w:val="00663914"/>
    <w:rsid w:val="006A32A1"/>
    <w:rsid w:val="006D765A"/>
    <w:rsid w:val="006E5021"/>
    <w:rsid w:val="00710E8E"/>
    <w:rsid w:val="00732B13"/>
    <w:rsid w:val="00734C6A"/>
    <w:rsid w:val="00741B58"/>
    <w:rsid w:val="007875B0"/>
    <w:rsid w:val="007A5184"/>
    <w:rsid w:val="00800D9B"/>
    <w:rsid w:val="008119B8"/>
    <w:rsid w:val="0081495C"/>
    <w:rsid w:val="00825BC0"/>
    <w:rsid w:val="00854690"/>
    <w:rsid w:val="008828DF"/>
    <w:rsid w:val="008C1144"/>
    <w:rsid w:val="008C598A"/>
    <w:rsid w:val="008D1B8D"/>
    <w:rsid w:val="008E0C3A"/>
    <w:rsid w:val="008E2442"/>
    <w:rsid w:val="008F2F89"/>
    <w:rsid w:val="00903E33"/>
    <w:rsid w:val="0091003A"/>
    <w:rsid w:val="00932377"/>
    <w:rsid w:val="00940D92"/>
    <w:rsid w:val="0099230A"/>
    <w:rsid w:val="00A14FBE"/>
    <w:rsid w:val="00A24754"/>
    <w:rsid w:val="00A6274B"/>
    <w:rsid w:val="00A649BB"/>
    <w:rsid w:val="00A70AC2"/>
    <w:rsid w:val="00A740C0"/>
    <w:rsid w:val="00A96FAD"/>
    <w:rsid w:val="00AA75FE"/>
    <w:rsid w:val="00AB2706"/>
    <w:rsid w:val="00AC5E33"/>
    <w:rsid w:val="00AD3D65"/>
    <w:rsid w:val="00AE76CE"/>
    <w:rsid w:val="00B22AF4"/>
    <w:rsid w:val="00B470AB"/>
    <w:rsid w:val="00B63FBE"/>
    <w:rsid w:val="00B65C7E"/>
    <w:rsid w:val="00B870D8"/>
    <w:rsid w:val="00B91D91"/>
    <w:rsid w:val="00BB0983"/>
    <w:rsid w:val="00BF4FB2"/>
    <w:rsid w:val="00C32418"/>
    <w:rsid w:val="00C47FEA"/>
    <w:rsid w:val="00C57F3F"/>
    <w:rsid w:val="00C743AF"/>
    <w:rsid w:val="00C8362F"/>
    <w:rsid w:val="00C95A09"/>
    <w:rsid w:val="00CA5FC5"/>
    <w:rsid w:val="00CC2639"/>
    <w:rsid w:val="00D34255"/>
    <w:rsid w:val="00D535D9"/>
    <w:rsid w:val="00D90500"/>
    <w:rsid w:val="00D9769B"/>
    <w:rsid w:val="00DC0CAE"/>
    <w:rsid w:val="00DD215B"/>
    <w:rsid w:val="00E20AEB"/>
    <w:rsid w:val="00E45A07"/>
    <w:rsid w:val="00E6190C"/>
    <w:rsid w:val="00E830BA"/>
    <w:rsid w:val="00EA62F9"/>
    <w:rsid w:val="00F225D1"/>
    <w:rsid w:val="00F23B09"/>
    <w:rsid w:val="00F24978"/>
    <w:rsid w:val="00F55106"/>
    <w:rsid w:val="00F84DB9"/>
    <w:rsid w:val="00FD212D"/>
    <w:rsid w:val="00FE24ED"/>
    <w:rsid w:val="00FE35D2"/>
    <w:rsid w:val="00FF7097"/>
    <w:rsid w:val="00FF7850"/>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CAE"/>
    <w:rPr>
      <w:rFonts w:eastAsiaTheme="minorEastAsia"/>
      <w:lang w:eastAsia="es-ES"/>
    </w:rPr>
  </w:style>
  <w:style w:type="paragraph" w:styleId="Ttulo1">
    <w:name w:val="heading 1"/>
    <w:basedOn w:val="Normal"/>
    <w:next w:val="Normal"/>
    <w:link w:val="Ttulo1Car"/>
    <w:uiPriority w:val="9"/>
    <w:qFormat/>
    <w:rsid w:val="00DC0C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C0C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 w:type="character" w:customStyle="1" w:styleId="Ttulo1Car">
    <w:name w:val="Título 1 Car"/>
    <w:basedOn w:val="Fuentedeprrafopredeter"/>
    <w:link w:val="Ttulo1"/>
    <w:uiPriority w:val="9"/>
    <w:rsid w:val="00DC0CAE"/>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rsid w:val="00DC0CAE"/>
    <w:rPr>
      <w:rFonts w:asciiTheme="majorHAnsi" w:eastAsiaTheme="majorEastAsia" w:hAnsiTheme="majorHAnsi" w:cstheme="majorBidi"/>
      <w:b/>
      <w:bCs/>
      <w:color w:val="4F81BD" w:themeColor="accent1"/>
      <w:sz w:val="26"/>
      <w:szCs w:val="26"/>
      <w:lang w:eastAsia="es-ES"/>
    </w:rPr>
  </w:style>
  <w:style w:type="paragraph" w:styleId="Prrafodelista">
    <w:name w:val="List Paragraph"/>
    <w:basedOn w:val="Normal"/>
    <w:uiPriority w:val="34"/>
    <w:qFormat/>
    <w:rsid w:val="00DC0CAE"/>
    <w:pPr>
      <w:ind w:left="720"/>
      <w:contextualSpacing/>
    </w:pPr>
  </w:style>
  <w:style w:type="table" w:styleId="Tablaconcuadrcula">
    <w:name w:val="Table Grid"/>
    <w:basedOn w:val="Tablanormal"/>
    <w:uiPriority w:val="59"/>
    <w:rsid w:val="00DC0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679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9AD"/>
    <w:rPr>
      <w:rFonts w:ascii="Tahoma" w:eastAsiaTheme="minorEastAsia" w:hAnsi="Tahoma" w:cs="Tahoma"/>
      <w:sz w:val="16"/>
      <w:szCs w:val="16"/>
      <w:lang w:eastAsia="es-ES"/>
    </w:rPr>
  </w:style>
  <w:style w:type="paragraph" w:styleId="Textoindependiente">
    <w:name w:val="Body Text"/>
    <w:basedOn w:val="Normal"/>
    <w:link w:val="TextoindependienteCar"/>
    <w:semiHidden/>
    <w:unhideWhenUsed/>
    <w:rsid w:val="003E6BE2"/>
    <w:pPr>
      <w:spacing w:after="0" w:line="240" w:lineRule="auto"/>
      <w:jc w:val="both"/>
    </w:pPr>
    <w:rPr>
      <w:rFonts w:ascii="Times New Roman" w:eastAsia="Times New Roman" w:hAnsi="Times New Roman" w:cs="Times New Roman"/>
      <w:sz w:val="24"/>
      <w:szCs w:val="24"/>
      <w:lang w:bidi="he-IL"/>
    </w:rPr>
  </w:style>
  <w:style w:type="character" w:customStyle="1" w:styleId="TextoindependienteCar">
    <w:name w:val="Texto independiente Car"/>
    <w:basedOn w:val="Fuentedeprrafopredeter"/>
    <w:link w:val="Textoindependiente"/>
    <w:semiHidden/>
    <w:rsid w:val="003E6BE2"/>
    <w:rPr>
      <w:rFonts w:ascii="Times New Roman" w:eastAsia="Times New Roman" w:hAnsi="Times New Roman" w:cs="Times New Roman"/>
      <w:sz w:val="24"/>
      <w:szCs w:val="24"/>
      <w:lang w:eastAsia="es-ES"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s>
</file>

<file path=word/webSettings.xml><?xml version="1.0" encoding="utf-8"?>
<w:webSettings xmlns:r="http://schemas.openxmlformats.org/officeDocument/2006/relationships" xmlns:w="http://schemas.openxmlformats.org/wordprocessingml/2006/main">
  <w:divs>
    <w:div w:id="211913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1430</Words>
  <Characters>7871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SantiagoMejias</cp:lastModifiedBy>
  <cp:revision>3</cp:revision>
  <cp:lastPrinted>2015-03-18T13:59:00Z</cp:lastPrinted>
  <dcterms:created xsi:type="dcterms:W3CDTF">2015-03-19T16:16:00Z</dcterms:created>
  <dcterms:modified xsi:type="dcterms:W3CDTF">2015-03-19T16:16:00Z</dcterms:modified>
</cp:coreProperties>
</file>