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1B3" w:rsidRPr="00114B84" w:rsidRDefault="00694082" w:rsidP="008678FA">
      <w:pPr>
        <w:pStyle w:val="Ttulo1"/>
        <w:spacing w:before="0"/>
        <w:contextualSpacing/>
        <w:jc w:val="center"/>
        <w:rPr>
          <w:rFonts w:eastAsia="SimSun"/>
          <w:i/>
          <w:color w:val="000000" w:themeColor="text1"/>
          <w:sz w:val="22"/>
          <w:szCs w:val="22"/>
        </w:rPr>
      </w:pPr>
      <w:r w:rsidRPr="00114B84">
        <w:rPr>
          <w:rFonts w:eastAsia="SimSun"/>
          <w:i/>
          <w:color w:val="000000" w:themeColor="text1"/>
          <w:sz w:val="22"/>
          <w:szCs w:val="22"/>
        </w:rPr>
        <w:t xml:space="preserve">ACTA </w:t>
      </w:r>
      <w:r w:rsidR="00AB61B3" w:rsidRPr="00114B84">
        <w:rPr>
          <w:rFonts w:eastAsia="SimSun"/>
          <w:i/>
          <w:color w:val="000000" w:themeColor="text1"/>
          <w:sz w:val="22"/>
          <w:szCs w:val="22"/>
        </w:rPr>
        <w:t xml:space="preserve">DE </w:t>
      </w:r>
      <w:r w:rsidR="00B63006" w:rsidRPr="00114B84">
        <w:rPr>
          <w:rFonts w:eastAsia="SimSun"/>
          <w:i/>
          <w:color w:val="000000" w:themeColor="text1"/>
          <w:sz w:val="22"/>
          <w:szCs w:val="22"/>
        </w:rPr>
        <w:t xml:space="preserve"> </w:t>
      </w:r>
      <w:r w:rsidRPr="00114B84">
        <w:rPr>
          <w:rFonts w:eastAsia="SimSun"/>
          <w:i/>
          <w:color w:val="000000" w:themeColor="text1"/>
          <w:sz w:val="22"/>
          <w:szCs w:val="22"/>
        </w:rPr>
        <w:t xml:space="preserve">REUNIÓN </w:t>
      </w:r>
      <w:r w:rsidR="00AB61B3" w:rsidRPr="00114B84">
        <w:rPr>
          <w:rFonts w:eastAsia="SimSun"/>
          <w:i/>
          <w:color w:val="000000" w:themeColor="text1"/>
          <w:sz w:val="22"/>
          <w:szCs w:val="22"/>
        </w:rPr>
        <w:t xml:space="preserve">ORDINARIA </w:t>
      </w:r>
    </w:p>
    <w:p w:rsidR="00694082" w:rsidRPr="00114B84" w:rsidRDefault="00694082" w:rsidP="008678FA">
      <w:pPr>
        <w:pStyle w:val="Ttulo1"/>
        <w:spacing w:before="0"/>
        <w:contextualSpacing/>
        <w:jc w:val="center"/>
        <w:rPr>
          <w:rFonts w:eastAsia="SimSun"/>
          <w:i/>
          <w:color w:val="000000" w:themeColor="text1"/>
          <w:sz w:val="22"/>
          <w:szCs w:val="22"/>
        </w:rPr>
      </w:pPr>
      <w:r w:rsidRPr="00114B84">
        <w:rPr>
          <w:rFonts w:eastAsia="SimSun"/>
          <w:i/>
          <w:color w:val="000000" w:themeColor="text1"/>
          <w:sz w:val="22"/>
          <w:szCs w:val="22"/>
        </w:rPr>
        <w:t xml:space="preserve"> CONCEJO</w:t>
      </w:r>
      <w:r w:rsidR="00AB61B3" w:rsidRPr="00114B84">
        <w:rPr>
          <w:rFonts w:eastAsia="SimSun"/>
          <w:i/>
          <w:color w:val="000000" w:themeColor="text1"/>
          <w:sz w:val="22"/>
          <w:szCs w:val="22"/>
        </w:rPr>
        <w:t xml:space="preserve"> MUNICIPAL </w:t>
      </w:r>
      <w:r w:rsidRPr="00114B84">
        <w:rPr>
          <w:rFonts w:eastAsia="SimSun"/>
          <w:i/>
          <w:color w:val="000000" w:themeColor="text1"/>
          <w:sz w:val="22"/>
          <w:szCs w:val="22"/>
        </w:rPr>
        <w:t>LAGO RANCO</w:t>
      </w:r>
    </w:p>
    <w:p w:rsidR="00694082" w:rsidRDefault="00694082" w:rsidP="008678FA">
      <w:pPr>
        <w:pStyle w:val="Ttulo2"/>
        <w:spacing w:before="0"/>
        <w:contextualSpacing/>
        <w:jc w:val="center"/>
        <w:rPr>
          <w:rFonts w:eastAsia="SimSun"/>
          <w:i/>
          <w:color w:val="000000" w:themeColor="text1"/>
          <w:sz w:val="22"/>
          <w:szCs w:val="22"/>
        </w:rPr>
      </w:pPr>
      <w:r w:rsidRPr="00114B84">
        <w:rPr>
          <w:rFonts w:eastAsia="SimSun"/>
          <w:i/>
          <w:color w:val="000000" w:themeColor="text1"/>
          <w:sz w:val="22"/>
          <w:szCs w:val="22"/>
        </w:rPr>
        <w:t xml:space="preserve">Nº </w:t>
      </w:r>
      <w:r w:rsidR="000842C8">
        <w:rPr>
          <w:rFonts w:eastAsia="SimSun"/>
          <w:i/>
          <w:color w:val="000000" w:themeColor="text1"/>
          <w:sz w:val="22"/>
          <w:szCs w:val="22"/>
        </w:rPr>
        <w:t>34</w:t>
      </w:r>
    </w:p>
    <w:p w:rsidR="00D1115E" w:rsidRPr="00D1115E" w:rsidRDefault="00D1115E" w:rsidP="00D1115E"/>
    <w:p w:rsidR="00B91AA9" w:rsidRPr="00114B84" w:rsidRDefault="00B91AA9" w:rsidP="008678FA">
      <w:pPr>
        <w:contextualSpacing/>
        <w:rPr>
          <w:rFonts w:asciiTheme="majorHAnsi" w:hAnsiTheme="majorHAnsi"/>
        </w:rPr>
      </w:pPr>
    </w:p>
    <w:p w:rsidR="00694082" w:rsidRPr="00114B84" w:rsidRDefault="00694082" w:rsidP="008678FA">
      <w:pPr>
        <w:contextualSpacing/>
        <w:jc w:val="both"/>
        <w:rPr>
          <w:rFonts w:asciiTheme="majorHAnsi" w:hAnsiTheme="majorHAnsi"/>
          <w:i/>
        </w:rPr>
      </w:pPr>
      <w:r w:rsidRPr="00114B84">
        <w:rPr>
          <w:rFonts w:asciiTheme="majorHAnsi" w:hAnsiTheme="majorHAnsi"/>
          <w:b/>
          <w:i/>
        </w:rPr>
        <w:t>FECHA</w:t>
      </w:r>
      <w:r w:rsidRPr="00114B84">
        <w:rPr>
          <w:rFonts w:asciiTheme="majorHAnsi" w:hAnsiTheme="majorHAnsi"/>
          <w:i/>
        </w:rPr>
        <w:t xml:space="preserve">: </w:t>
      </w:r>
      <w:r w:rsidR="0088519A">
        <w:rPr>
          <w:rFonts w:asciiTheme="majorHAnsi" w:hAnsiTheme="majorHAnsi"/>
          <w:i/>
        </w:rPr>
        <w:t>2</w:t>
      </w:r>
      <w:r w:rsidRPr="00114B84">
        <w:rPr>
          <w:rFonts w:asciiTheme="majorHAnsi" w:hAnsiTheme="majorHAnsi"/>
          <w:i/>
        </w:rPr>
        <w:t>/</w:t>
      </w:r>
      <w:r w:rsidR="000842C8">
        <w:rPr>
          <w:rFonts w:asciiTheme="majorHAnsi" w:hAnsiTheme="majorHAnsi"/>
          <w:i/>
        </w:rPr>
        <w:t>12</w:t>
      </w:r>
      <w:r w:rsidRPr="00114B84">
        <w:rPr>
          <w:rFonts w:asciiTheme="majorHAnsi" w:hAnsiTheme="majorHAnsi"/>
          <w:i/>
        </w:rPr>
        <w:t>/2015</w:t>
      </w:r>
      <w:r w:rsidR="00AD51DE" w:rsidRPr="00114B84">
        <w:rPr>
          <w:rFonts w:asciiTheme="majorHAnsi" w:hAnsiTheme="majorHAnsi"/>
          <w:i/>
        </w:rPr>
        <w:t xml:space="preserve">  </w:t>
      </w:r>
      <w:r w:rsidR="000876FD" w:rsidRPr="00114B84">
        <w:rPr>
          <w:rFonts w:asciiTheme="majorHAnsi" w:hAnsiTheme="majorHAnsi"/>
          <w:i/>
        </w:rPr>
        <w:tab/>
      </w:r>
      <w:r w:rsidR="000876FD" w:rsidRPr="00114B84">
        <w:rPr>
          <w:rFonts w:asciiTheme="majorHAnsi" w:hAnsiTheme="majorHAnsi"/>
          <w:i/>
        </w:rPr>
        <w:tab/>
      </w:r>
      <w:r w:rsidR="000876FD" w:rsidRPr="00114B84">
        <w:rPr>
          <w:rFonts w:asciiTheme="majorHAnsi" w:hAnsiTheme="majorHAnsi"/>
          <w:i/>
        </w:rPr>
        <w:tab/>
      </w:r>
      <w:r w:rsidR="000876FD" w:rsidRPr="00114B84">
        <w:rPr>
          <w:rFonts w:asciiTheme="majorHAnsi" w:hAnsiTheme="majorHAnsi"/>
          <w:i/>
        </w:rPr>
        <w:tab/>
      </w:r>
      <w:r w:rsidR="000876FD" w:rsidRPr="00114B84">
        <w:rPr>
          <w:rFonts w:asciiTheme="majorHAnsi" w:hAnsiTheme="majorHAnsi"/>
          <w:i/>
        </w:rPr>
        <w:tab/>
      </w:r>
      <w:r w:rsidRPr="00114B84">
        <w:rPr>
          <w:rFonts w:asciiTheme="majorHAnsi" w:hAnsiTheme="majorHAnsi"/>
          <w:b/>
          <w:i/>
        </w:rPr>
        <w:t xml:space="preserve">        </w:t>
      </w:r>
      <w:r w:rsidR="00533C44" w:rsidRPr="00114B84">
        <w:rPr>
          <w:rFonts w:asciiTheme="majorHAnsi" w:hAnsiTheme="majorHAnsi"/>
          <w:b/>
          <w:i/>
        </w:rPr>
        <w:tab/>
      </w:r>
      <w:r w:rsidR="00533C44" w:rsidRPr="00114B84">
        <w:rPr>
          <w:rFonts w:asciiTheme="majorHAnsi" w:hAnsiTheme="majorHAnsi"/>
          <w:b/>
          <w:i/>
        </w:rPr>
        <w:tab/>
      </w:r>
      <w:r w:rsidR="00AD51DE" w:rsidRPr="00114B84">
        <w:rPr>
          <w:rFonts w:asciiTheme="majorHAnsi" w:hAnsiTheme="majorHAnsi"/>
          <w:b/>
          <w:i/>
        </w:rPr>
        <w:tab/>
      </w:r>
      <w:r w:rsidR="00533C44" w:rsidRPr="00114B84">
        <w:rPr>
          <w:rFonts w:asciiTheme="majorHAnsi" w:hAnsiTheme="majorHAnsi"/>
          <w:b/>
          <w:i/>
        </w:rPr>
        <w:tab/>
      </w:r>
      <w:r w:rsidR="000876FD" w:rsidRPr="00114B84">
        <w:rPr>
          <w:rFonts w:asciiTheme="majorHAnsi" w:hAnsiTheme="majorHAnsi"/>
          <w:b/>
          <w:i/>
        </w:rPr>
        <w:t xml:space="preserve">        </w:t>
      </w:r>
      <w:r w:rsidRPr="00114B84">
        <w:rPr>
          <w:rFonts w:asciiTheme="majorHAnsi" w:hAnsiTheme="majorHAnsi"/>
          <w:b/>
          <w:i/>
        </w:rPr>
        <w:t>Hora</w:t>
      </w:r>
      <w:r w:rsidRPr="00114B84">
        <w:rPr>
          <w:rFonts w:asciiTheme="majorHAnsi" w:hAnsiTheme="majorHAnsi"/>
          <w:i/>
        </w:rPr>
        <w:t xml:space="preserve">: </w:t>
      </w:r>
      <w:r w:rsidR="000876FD" w:rsidRPr="00114B84">
        <w:rPr>
          <w:rFonts w:asciiTheme="majorHAnsi" w:hAnsiTheme="majorHAnsi"/>
          <w:i/>
        </w:rPr>
        <w:t>10</w:t>
      </w:r>
      <w:r w:rsidRPr="00114B84">
        <w:rPr>
          <w:rFonts w:asciiTheme="majorHAnsi" w:hAnsiTheme="majorHAnsi"/>
          <w:i/>
        </w:rPr>
        <w:t>:</w:t>
      </w:r>
      <w:r w:rsidR="002B727D" w:rsidRPr="00114B84">
        <w:rPr>
          <w:rFonts w:asciiTheme="majorHAnsi" w:hAnsiTheme="majorHAnsi"/>
          <w:i/>
        </w:rPr>
        <w:t>35</w:t>
      </w:r>
      <w:r w:rsidRPr="00114B84">
        <w:rPr>
          <w:rFonts w:asciiTheme="majorHAnsi" w:hAnsiTheme="majorHAnsi"/>
          <w:i/>
        </w:rPr>
        <w:t>.-</w:t>
      </w:r>
    </w:p>
    <w:p w:rsidR="00694082" w:rsidRPr="00114B84" w:rsidRDefault="00694082" w:rsidP="008678FA">
      <w:pPr>
        <w:contextualSpacing/>
        <w:jc w:val="both"/>
        <w:rPr>
          <w:rFonts w:asciiTheme="majorHAnsi" w:eastAsia="SimSun" w:hAnsiTheme="majorHAnsi"/>
          <w:b/>
          <w:i/>
        </w:rPr>
      </w:pPr>
      <w:r w:rsidRPr="00114B84">
        <w:rPr>
          <w:rFonts w:asciiTheme="majorHAnsi" w:eastAsia="SimSun" w:hAnsiTheme="majorHAnsi"/>
          <w:b/>
          <w:i/>
        </w:rPr>
        <w:t xml:space="preserve">PRESIDE: </w:t>
      </w:r>
      <w:r w:rsidR="00F33045" w:rsidRPr="00114B84">
        <w:rPr>
          <w:rFonts w:asciiTheme="majorHAnsi" w:eastAsia="SimSun" w:hAnsiTheme="majorHAnsi"/>
          <w:i/>
        </w:rPr>
        <w:t>Alcalde Santiago Rosas Lobos.</w:t>
      </w:r>
    </w:p>
    <w:p w:rsidR="000277A5" w:rsidRPr="00114B84" w:rsidRDefault="00694082" w:rsidP="008678FA">
      <w:pPr>
        <w:contextualSpacing/>
        <w:jc w:val="both"/>
        <w:rPr>
          <w:rFonts w:asciiTheme="majorHAnsi" w:eastAsia="SimSun" w:hAnsiTheme="majorHAnsi"/>
          <w:i/>
        </w:rPr>
      </w:pPr>
      <w:r w:rsidRPr="00114B84">
        <w:rPr>
          <w:rFonts w:asciiTheme="majorHAnsi" w:eastAsia="SimSun" w:hAnsiTheme="majorHAnsi"/>
          <w:b/>
          <w:i/>
        </w:rPr>
        <w:t>ASISTENCIA</w:t>
      </w:r>
      <w:r w:rsidRPr="00114B84">
        <w:rPr>
          <w:rFonts w:asciiTheme="majorHAnsi" w:eastAsia="SimSun" w:hAnsiTheme="majorHAnsi"/>
          <w:i/>
        </w:rPr>
        <w:t xml:space="preserve">: </w:t>
      </w:r>
      <w:r w:rsidR="00D52EDB">
        <w:rPr>
          <w:rFonts w:asciiTheme="majorHAnsi" w:eastAsia="SimSun" w:hAnsiTheme="majorHAnsi"/>
          <w:i/>
        </w:rPr>
        <w:t xml:space="preserve">Completa. </w:t>
      </w:r>
    </w:p>
    <w:p w:rsidR="00694082" w:rsidRPr="00114B84" w:rsidRDefault="00694082" w:rsidP="008678FA">
      <w:pPr>
        <w:contextualSpacing/>
        <w:jc w:val="both"/>
        <w:rPr>
          <w:rFonts w:asciiTheme="majorHAnsi" w:hAnsiTheme="majorHAnsi"/>
          <w:i/>
        </w:rPr>
      </w:pPr>
      <w:r w:rsidRPr="00114B84">
        <w:rPr>
          <w:rFonts w:asciiTheme="majorHAnsi" w:hAnsiTheme="majorHAnsi"/>
          <w:b/>
          <w:i/>
        </w:rPr>
        <w:t xml:space="preserve">MINISTRO DE FE: </w:t>
      </w:r>
      <w:r w:rsidRPr="00114B84">
        <w:rPr>
          <w:rFonts w:asciiTheme="majorHAnsi" w:hAnsiTheme="majorHAnsi"/>
          <w:i/>
        </w:rPr>
        <w:t>Claudia Araneda Núñez.</w:t>
      </w:r>
    </w:p>
    <w:p w:rsidR="00694082" w:rsidRPr="00114B84" w:rsidRDefault="00694082" w:rsidP="008678FA">
      <w:pPr>
        <w:pStyle w:val="Textoindependiente"/>
        <w:spacing w:after="0"/>
        <w:contextualSpacing/>
        <w:rPr>
          <w:rFonts w:asciiTheme="majorHAnsi" w:hAnsiTheme="majorHAnsi"/>
          <w:b/>
          <w:i/>
          <w:color w:val="1D1B11" w:themeColor="background2" w:themeShade="1A"/>
        </w:rPr>
      </w:pPr>
      <w:r w:rsidRPr="00114B84">
        <w:rPr>
          <w:rFonts w:asciiTheme="majorHAnsi" w:eastAsia="SimSun" w:hAnsiTheme="majorHAnsi"/>
          <w:i/>
        </w:rPr>
        <w:t>La tabla de la presente reunión es la siguiente:</w:t>
      </w:r>
      <w:r w:rsidRPr="00114B84">
        <w:rPr>
          <w:rFonts w:asciiTheme="majorHAnsi" w:hAnsiTheme="majorHAnsi"/>
          <w:b/>
          <w:i/>
          <w:color w:val="1D1B11" w:themeColor="background2" w:themeShade="1A"/>
        </w:rPr>
        <w:t xml:space="preserve"> </w:t>
      </w:r>
    </w:p>
    <w:p w:rsidR="000277A5" w:rsidRPr="00114B84" w:rsidRDefault="000277A5" w:rsidP="008678FA">
      <w:pPr>
        <w:pStyle w:val="Prrafodelista"/>
        <w:spacing w:after="0"/>
        <w:jc w:val="both"/>
        <w:rPr>
          <w:rFonts w:asciiTheme="majorHAnsi" w:eastAsia="SimSun" w:hAnsiTheme="majorHAnsi" w:cs="Consolas"/>
          <w:b/>
          <w:i/>
          <w:color w:val="000000" w:themeColor="text1"/>
        </w:rPr>
      </w:pPr>
    </w:p>
    <w:p w:rsidR="0088519A" w:rsidRDefault="0088519A" w:rsidP="0088519A">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Aprobación de Acta  Reunión  Ordinaria  N° 33.</w:t>
      </w:r>
    </w:p>
    <w:p w:rsidR="0088519A" w:rsidRDefault="0088519A" w:rsidP="0088519A">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El Administrador Municipal y el Encargado de Turismo exponen los detalles del “Verano Ranquino</w:t>
      </w:r>
      <w:r w:rsidR="00CC4B09">
        <w:rPr>
          <w:rFonts w:asciiTheme="majorHAnsi" w:hAnsiTheme="majorHAnsi" w:cs="Times New Roman"/>
          <w:b/>
          <w:i/>
          <w:color w:val="1D1B11" w:themeColor="background2" w:themeShade="1A"/>
        </w:rPr>
        <w:t xml:space="preserve"> 2016</w:t>
      </w:r>
      <w:r>
        <w:rPr>
          <w:rFonts w:asciiTheme="majorHAnsi" w:hAnsiTheme="majorHAnsi" w:cs="Times New Roman"/>
          <w:b/>
          <w:i/>
          <w:color w:val="1D1B11" w:themeColor="background2" w:themeShade="1A"/>
        </w:rPr>
        <w:t xml:space="preserve">”. </w:t>
      </w:r>
    </w:p>
    <w:p w:rsidR="0088519A" w:rsidRDefault="0088519A" w:rsidP="0088519A">
      <w:pPr>
        <w:pStyle w:val="Prrafodelista"/>
        <w:numPr>
          <w:ilvl w:val="0"/>
          <w:numId w:val="1"/>
        </w:numPr>
        <w:jc w:val="both"/>
        <w:rPr>
          <w:rFonts w:asciiTheme="majorHAnsi" w:hAnsiTheme="majorHAnsi" w:cs="Times New Roman"/>
          <w:b/>
          <w:i/>
          <w:color w:val="1D1B11" w:themeColor="background2" w:themeShade="1A"/>
        </w:rPr>
      </w:pPr>
      <w:r w:rsidRPr="000D59FD">
        <w:rPr>
          <w:rFonts w:asciiTheme="majorHAnsi" w:hAnsiTheme="majorHAnsi" w:cs="Times New Roman"/>
          <w:b/>
          <w:i/>
          <w:color w:val="1D1B11" w:themeColor="background2" w:themeShade="1A"/>
        </w:rPr>
        <w:t xml:space="preserve">Directora de Salud somete a consideración del Concejo el Presupuesto del Departamento para el año </w:t>
      </w:r>
      <w:r>
        <w:rPr>
          <w:rFonts w:asciiTheme="majorHAnsi" w:hAnsiTheme="majorHAnsi" w:cs="Times New Roman"/>
          <w:b/>
          <w:i/>
          <w:color w:val="1D1B11" w:themeColor="background2" w:themeShade="1A"/>
        </w:rPr>
        <w:t xml:space="preserve">2016. </w:t>
      </w:r>
    </w:p>
    <w:p w:rsidR="0088519A" w:rsidRDefault="0088519A" w:rsidP="0088519A">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El Jefe de Finanzas </w:t>
      </w:r>
      <w:r w:rsidRPr="00843637">
        <w:rPr>
          <w:rFonts w:asciiTheme="majorHAnsi" w:hAnsiTheme="majorHAnsi" w:cs="Times New Roman"/>
          <w:b/>
          <w:i/>
          <w:color w:val="1D1B11" w:themeColor="background2" w:themeShade="1A"/>
        </w:rPr>
        <w:t xml:space="preserve">somete a consideración del Concejo el Presupuesto </w:t>
      </w:r>
      <w:r>
        <w:rPr>
          <w:rFonts w:asciiTheme="majorHAnsi" w:hAnsiTheme="majorHAnsi" w:cs="Times New Roman"/>
          <w:b/>
          <w:i/>
          <w:color w:val="1D1B11" w:themeColor="background2" w:themeShade="1A"/>
        </w:rPr>
        <w:t>Municipal</w:t>
      </w:r>
      <w:r w:rsidRPr="00843637">
        <w:rPr>
          <w:rFonts w:asciiTheme="majorHAnsi" w:hAnsiTheme="majorHAnsi" w:cs="Times New Roman"/>
          <w:b/>
          <w:i/>
          <w:color w:val="1D1B11" w:themeColor="background2" w:themeShade="1A"/>
        </w:rPr>
        <w:t xml:space="preserve"> para el año 2016.</w:t>
      </w:r>
    </w:p>
    <w:p w:rsidR="0088519A" w:rsidRDefault="0088519A" w:rsidP="0088519A">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E</w:t>
      </w:r>
      <w:r w:rsidRPr="00956DD6">
        <w:rPr>
          <w:rFonts w:asciiTheme="majorHAnsi" w:hAnsiTheme="majorHAnsi" w:cs="Times New Roman"/>
          <w:b/>
          <w:i/>
          <w:color w:val="1D1B11" w:themeColor="background2" w:themeShade="1A"/>
        </w:rPr>
        <w:t xml:space="preserve">l Jefe de Finanzas somete a consideración del Concejo </w:t>
      </w:r>
      <w:r>
        <w:rPr>
          <w:rFonts w:asciiTheme="majorHAnsi" w:hAnsiTheme="majorHAnsi" w:cs="Times New Roman"/>
          <w:b/>
          <w:i/>
          <w:color w:val="1D1B11" w:themeColor="background2" w:themeShade="1A"/>
        </w:rPr>
        <w:t xml:space="preserve">una modificación presupuestaria. </w:t>
      </w:r>
    </w:p>
    <w:p w:rsidR="0088519A" w:rsidRDefault="0088519A" w:rsidP="0088519A">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Director del DAEM pone en conocimiento del Concejo el </w:t>
      </w:r>
      <w:r w:rsidRPr="00D44CD2">
        <w:rPr>
          <w:rFonts w:asciiTheme="majorHAnsi" w:hAnsiTheme="majorHAnsi" w:cs="Times New Roman"/>
          <w:b/>
          <w:i/>
          <w:color w:val="1D1B11" w:themeColor="background2" w:themeShade="1A"/>
        </w:rPr>
        <w:t>informe Mensual de FAEP 2015</w:t>
      </w:r>
      <w:r>
        <w:rPr>
          <w:rFonts w:asciiTheme="majorHAnsi" w:hAnsiTheme="majorHAnsi" w:cs="Times New Roman"/>
          <w:b/>
          <w:i/>
          <w:color w:val="1D1B11" w:themeColor="background2" w:themeShade="1A"/>
        </w:rPr>
        <w:t>.</w:t>
      </w:r>
    </w:p>
    <w:p w:rsidR="00CC4B09" w:rsidRDefault="0088519A" w:rsidP="0088519A">
      <w:pPr>
        <w:pStyle w:val="Prrafodelista"/>
        <w:numPr>
          <w:ilvl w:val="0"/>
          <w:numId w:val="1"/>
        </w:numPr>
        <w:jc w:val="both"/>
        <w:rPr>
          <w:rFonts w:asciiTheme="majorHAnsi" w:hAnsiTheme="majorHAnsi" w:cs="Times New Roman"/>
          <w:b/>
          <w:i/>
          <w:color w:val="1D1B11" w:themeColor="background2" w:themeShade="1A"/>
        </w:rPr>
      </w:pPr>
      <w:r w:rsidRPr="005A7F34">
        <w:rPr>
          <w:rFonts w:asciiTheme="majorHAnsi" w:hAnsiTheme="majorHAnsi" w:cs="Times New Roman"/>
          <w:b/>
          <w:i/>
          <w:color w:val="1D1B11" w:themeColor="background2" w:themeShade="1A"/>
        </w:rPr>
        <w:t xml:space="preserve">La </w:t>
      </w:r>
      <w:r w:rsidR="00FB5305">
        <w:rPr>
          <w:rFonts w:asciiTheme="majorHAnsi" w:hAnsiTheme="majorHAnsi" w:cs="Times New Roman"/>
          <w:b/>
          <w:i/>
          <w:color w:val="1D1B11" w:themeColor="background2" w:themeShade="1A"/>
        </w:rPr>
        <w:t>D</w:t>
      </w:r>
      <w:r w:rsidRPr="005A7F34">
        <w:rPr>
          <w:rFonts w:asciiTheme="majorHAnsi" w:hAnsiTheme="majorHAnsi" w:cs="Times New Roman"/>
          <w:b/>
          <w:i/>
          <w:color w:val="1D1B11" w:themeColor="background2" w:themeShade="1A"/>
        </w:rPr>
        <w:t xml:space="preserve">irección de Obras solicita </w:t>
      </w:r>
      <w:r w:rsidR="001B0BB7">
        <w:rPr>
          <w:rFonts w:asciiTheme="majorHAnsi" w:hAnsiTheme="majorHAnsi" w:cs="Times New Roman"/>
          <w:b/>
          <w:i/>
          <w:color w:val="1D1B11" w:themeColor="background2" w:themeShade="1A"/>
        </w:rPr>
        <w:t xml:space="preserve">pronunciamiento </w:t>
      </w:r>
      <w:r w:rsidRPr="005A7F34">
        <w:rPr>
          <w:rFonts w:asciiTheme="majorHAnsi" w:hAnsiTheme="majorHAnsi" w:cs="Times New Roman"/>
          <w:b/>
          <w:i/>
          <w:color w:val="1D1B11" w:themeColor="background2" w:themeShade="1A"/>
        </w:rPr>
        <w:t xml:space="preserve">del Concejo </w:t>
      </w:r>
      <w:r w:rsidR="001B0BB7">
        <w:rPr>
          <w:rFonts w:asciiTheme="majorHAnsi" w:hAnsiTheme="majorHAnsi" w:cs="Times New Roman"/>
          <w:b/>
          <w:i/>
          <w:color w:val="1D1B11" w:themeColor="background2" w:themeShade="1A"/>
        </w:rPr>
        <w:t>sobre las siguientes materias</w:t>
      </w:r>
      <w:r w:rsidR="00CC4B09">
        <w:rPr>
          <w:rFonts w:asciiTheme="majorHAnsi" w:hAnsiTheme="majorHAnsi" w:cs="Times New Roman"/>
          <w:b/>
          <w:i/>
          <w:color w:val="1D1B11" w:themeColor="background2" w:themeShade="1A"/>
        </w:rPr>
        <w:t xml:space="preserve">:  </w:t>
      </w:r>
    </w:p>
    <w:p w:rsidR="00CC4B09" w:rsidRDefault="00CC4B09" w:rsidP="00CC4B09">
      <w:pPr>
        <w:pStyle w:val="Prrafodelista"/>
        <w:numPr>
          <w:ilvl w:val="0"/>
          <w:numId w:val="16"/>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M</w:t>
      </w:r>
      <w:r w:rsidR="0088519A" w:rsidRPr="005A7F34">
        <w:rPr>
          <w:rFonts w:asciiTheme="majorHAnsi" w:hAnsiTheme="majorHAnsi" w:cs="Times New Roman"/>
          <w:b/>
          <w:i/>
          <w:color w:val="1D1B11" w:themeColor="background2" w:themeShade="1A"/>
        </w:rPr>
        <w:t xml:space="preserve">odificación </w:t>
      </w:r>
      <w:r>
        <w:rPr>
          <w:rFonts w:asciiTheme="majorHAnsi" w:hAnsiTheme="majorHAnsi" w:cs="Times New Roman"/>
          <w:b/>
          <w:i/>
          <w:color w:val="1D1B11" w:themeColor="background2" w:themeShade="1A"/>
        </w:rPr>
        <w:t xml:space="preserve">al </w:t>
      </w:r>
      <w:r w:rsidR="0088519A" w:rsidRPr="005A7F34">
        <w:rPr>
          <w:rFonts w:asciiTheme="majorHAnsi" w:hAnsiTheme="majorHAnsi" w:cs="Times New Roman"/>
          <w:b/>
          <w:i/>
          <w:color w:val="1D1B11" w:themeColor="background2" w:themeShade="1A"/>
        </w:rPr>
        <w:t>diseño de</w:t>
      </w:r>
      <w:r w:rsidR="0088519A">
        <w:rPr>
          <w:rFonts w:asciiTheme="majorHAnsi" w:hAnsiTheme="majorHAnsi" w:cs="Times New Roman"/>
          <w:b/>
          <w:i/>
          <w:color w:val="1D1B11" w:themeColor="background2" w:themeShade="1A"/>
        </w:rPr>
        <w:t>l proyecto</w:t>
      </w:r>
      <w:r w:rsidR="0088519A" w:rsidRPr="005A7F34">
        <w:rPr>
          <w:rFonts w:asciiTheme="majorHAnsi" w:hAnsiTheme="majorHAnsi" w:cs="Times New Roman"/>
          <w:b/>
          <w:i/>
          <w:color w:val="1D1B11" w:themeColor="background2" w:themeShade="1A"/>
        </w:rPr>
        <w:t xml:space="preserve"> “Mejoramiento Circulación Peatonal, Sector Costanera</w:t>
      </w:r>
      <w:r w:rsidR="0088519A">
        <w:rPr>
          <w:rFonts w:asciiTheme="majorHAnsi" w:hAnsiTheme="majorHAnsi" w:cs="Times New Roman"/>
          <w:b/>
          <w:i/>
          <w:color w:val="1D1B11" w:themeColor="background2" w:themeShade="1A"/>
        </w:rPr>
        <w:t xml:space="preserve">”, y </w:t>
      </w:r>
    </w:p>
    <w:p w:rsidR="0088519A" w:rsidRPr="005A7F34" w:rsidRDefault="00CC4B09" w:rsidP="00CC4B09">
      <w:pPr>
        <w:pStyle w:val="Prrafodelista"/>
        <w:numPr>
          <w:ilvl w:val="0"/>
          <w:numId w:val="16"/>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A</w:t>
      </w:r>
      <w:r w:rsidR="0088519A">
        <w:rPr>
          <w:rFonts w:asciiTheme="majorHAnsi" w:hAnsiTheme="majorHAnsi" w:cs="Times New Roman"/>
          <w:b/>
          <w:i/>
          <w:color w:val="1D1B11" w:themeColor="background2" w:themeShade="1A"/>
        </w:rPr>
        <w:t xml:space="preserve">signación de recursos para el proyecto de </w:t>
      </w:r>
      <w:r w:rsidR="0088519A" w:rsidRPr="005A7F34">
        <w:rPr>
          <w:rFonts w:asciiTheme="majorHAnsi" w:hAnsiTheme="majorHAnsi" w:cs="Times New Roman"/>
          <w:b/>
          <w:i/>
          <w:color w:val="1D1B11" w:themeColor="background2" w:themeShade="1A"/>
        </w:rPr>
        <w:t xml:space="preserve">“Reposición de </w:t>
      </w:r>
      <w:r w:rsidR="0088519A">
        <w:rPr>
          <w:rFonts w:asciiTheme="majorHAnsi" w:hAnsiTheme="majorHAnsi" w:cs="Times New Roman"/>
          <w:b/>
          <w:i/>
          <w:color w:val="1D1B11" w:themeColor="background2" w:themeShade="1A"/>
        </w:rPr>
        <w:t>V</w:t>
      </w:r>
      <w:r w:rsidR="0088519A" w:rsidRPr="005A7F34">
        <w:rPr>
          <w:rFonts w:asciiTheme="majorHAnsi" w:hAnsiTheme="majorHAnsi" w:cs="Times New Roman"/>
          <w:b/>
          <w:i/>
          <w:color w:val="1D1B11" w:themeColor="background2" w:themeShade="1A"/>
        </w:rPr>
        <w:t xml:space="preserve">eredas </w:t>
      </w:r>
      <w:r w:rsidR="0088519A">
        <w:rPr>
          <w:rFonts w:asciiTheme="majorHAnsi" w:hAnsiTheme="majorHAnsi" w:cs="Times New Roman"/>
          <w:b/>
          <w:i/>
          <w:color w:val="1D1B11" w:themeColor="background2" w:themeShade="1A"/>
        </w:rPr>
        <w:t>T</w:t>
      </w:r>
      <w:r w:rsidR="0088519A" w:rsidRPr="005A7F34">
        <w:rPr>
          <w:rFonts w:asciiTheme="majorHAnsi" w:hAnsiTheme="majorHAnsi" w:cs="Times New Roman"/>
          <w:b/>
          <w:i/>
          <w:color w:val="1D1B11" w:themeColor="background2" w:themeShade="1A"/>
        </w:rPr>
        <w:t xml:space="preserve">ramo </w:t>
      </w:r>
      <w:r w:rsidR="0088519A">
        <w:rPr>
          <w:rFonts w:asciiTheme="majorHAnsi" w:hAnsiTheme="majorHAnsi" w:cs="Times New Roman"/>
          <w:b/>
          <w:i/>
          <w:color w:val="1D1B11" w:themeColor="background2" w:themeShade="1A"/>
        </w:rPr>
        <w:t>F</w:t>
      </w:r>
      <w:r w:rsidR="0088519A" w:rsidRPr="005A7F34">
        <w:rPr>
          <w:rFonts w:asciiTheme="majorHAnsi" w:hAnsiTheme="majorHAnsi" w:cs="Times New Roman"/>
          <w:b/>
          <w:i/>
          <w:color w:val="1D1B11" w:themeColor="background2" w:themeShade="1A"/>
        </w:rPr>
        <w:t xml:space="preserve">eria </w:t>
      </w:r>
      <w:r w:rsidR="0088519A">
        <w:rPr>
          <w:rFonts w:asciiTheme="majorHAnsi" w:hAnsiTheme="majorHAnsi" w:cs="Times New Roman"/>
          <w:b/>
          <w:i/>
          <w:color w:val="1D1B11" w:themeColor="background2" w:themeShade="1A"/>
        </w:rPr>
        <w:t>A</w:t>
      </w:r>
      <w:r w:rsidR="0088519A" w:rsidRPr="005A7F34">
        <w:rPr>
          <w:rFonts w:asciiTheme="majorHAnsi" w:hAnsiTheme="majorHAnsi" w:cs="Times New Roman"/>
          <w:b/>
          <w:i/>
          <w:color w:val="1D1B11" w:themeColor="background2" w:themeShade="1A"/>
        </w:rPr>
        <w:t>rtesanal-Muelle”, por $</w:t>
      </w:r>
      <w:r w:rsidR="0088519A">
        <w:rPr>
          <w:rFonts w:asciiTheme="majorHAnsi" w:hAnsiTheme="majorHAnsi" w:cs="Times New Roman"/>
          <w:b/>
          <w:i/>
          <w:color w:val="1D1B11" w:themeColor="background2" w:themeShade="1A"/>
        </w:rPr>
        <w:t xml:space="preserve"> </w:t>
      </w:r>
      <w:r w:rsidR="0088519A" w:rsidRPr="005A7F34">
        <w:rPr>
          <w:rFonts w:asciiTheme="majorHAnsi" w:hAnsiTheme="majorHAnsi" w:cs="Times New Roman"/>
          <w:b/>
          <w:i/>
          <w:color w:val="1D1B11" w:themeColor="background2" w:themeShade="1A"/>
        </w:rPr>
        <w:t xml:space="preserve">10.780.000.- </w:t>
      </w:r>
    </w:p>
    <w:p w:rsidR="0088519A" w:rsidRPr="00391115" w:rsidRDefault="0088519A" w:rsidP="0088519A">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C</w:t>
      </w:r>
      <w:r w:rsidRPr="00391115">
        <w:rPr>
          <w:rFonts w:asciiTheme="majorHAnsi" w:hAnsiTheme="majorHAnsi" w:cs="Times New Roman"/>
          <w:b/>
          <w:i/>
          <w:color w:val="1D1B11" w:themeColor="background2" w:themeShade="1A"/>
        </w:rPr>
        <w:t>orrespondencia.</w:t>
      </w:r>
    </w:p>
    <w:p w:rsidR="0088519A" w:rsidRDefault="0088519A" w:rsidP="0088519A">
      <w:pPr>
        <w:pStyle w:val="Prrafodelista"/>
        <w:numPr>
          <w:ilvl w:val="0"/>
          <w:numId w:val="1"/>
        </w:numPr>
        <w:jc w:val="both"/>
        <w:rPr>
          <w:rFonts w:asciiTheme="majorHAnsi" w:hAnsiTheme="majorHAnsi" w:cs="Times New Roman"/>
          <w:b/>
          <w:i/>
          <w:color w:val="1D1B11" w:themeColor="background2" w:themeShade="1A"/>
        </w:rPr>
      </w:pPr>
      <w:r w:rsidRPr="00391115">
        <w:rPr>
          <w:rFonts w:asciiTheme="majorHAnsi" w:hAnsiTheme="majorHAnsi" w:cs="Times New Roman"/>
          <w:b/>
          <w:i/>
          <w:color w:val="1D1B11" w:themeColor="background2" w:themeShade="1A"/>
        </w:rPr>
        <w:t>Varios.</w:t>
      </w:r>
    </w:p>
    <w:p w:rsidR="0088519A" w:rsidRDefault="0088519A" w:rsidP="0088519A">
      <w:pPr>
        <w:pStyle w:val="Prrafodelista"/>
        <w:jc w:val="both"/>
        <w:rPr>
          <w:rFonts w:asciiTheme="majorHAnsi" w:hAnsiTheme="majorHAnsi" w:cs="Times New Roman"/>
          <w:b/>
          <w:i/>
          <w:color w:val="1D1B11" w:themeColor="background2" w:themeShade="1A"/>
        </w:rPr>
      </w:pPr>
    </w:p>
    <w:p w:rsidR="001E32A2" w:rsidRPr="00114B84" w:rsidRDefault="000876FD" w:rsidP="008678FA">
      <w:pPr>
        <w:contextualSpacing/>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 xml:space="preserve">1.- Aprobación Acta de </w:t>
      </w:r>
      <w:r w:rsidR="001E32A2" w:rsidRPr="00114B84">
        <w:rPr>
          <w:rFonts w:asciiTheme="majorHAnsi" w:hAnsiTheme="majorHAnsi" w:cs="Times New Roman"/>
          <w:b/>
          <w:i/>
          <w:color w:val="1D1B11" w:themeColor="background2" w:themeShade="1A"/>
        </w:rPr>
        <w:t xml:space="preserve">Reunión Ordinaria  N° </w:t>
      </w:r>
      <w:r w:rsidR="0088519A">
        <w:rPr>
          <w:rFonts w:asciiTheme="majorHAnsi" w:hAnsiTheme="majorHAnsi" w:cs="Times New Roman"/>
          <w:b/>
          <w:i/>
          <w:color w:val="1D1B11" w:themeColor="background2" w:themeShade="1A"/>
        </w:rPr>
        <w:t>33</w:t>
      </w:r>
      <w:r w:rsidR="001E32A2" w:rsidRPr="00114B84">
        <w:rPr>
          <w:rFonts w:asciiTheme="majorHAnsi" w:hAnsiTheme="majorHAnsi" w:cs="Times New Roman"/>
          <w:b/>
          <w:i/>
          <w:color w:val="1D1B11" w:themeColor="background2" w:themeShade="1A"/>
        </w:rPr>
        <w:t>.</w:t>
      </w:r>
    </w:p>
    <w:p w:rsidR="0099475D" w:rsidRPr="00114B84" w:rsidRDefault="0099475D" w:rsidP="008678FA">
      <w:pPr>
        <w:contextualSpacing/>
        <w:jc w:val="both"/>
        <w:rPr>
          <w:rFonts w:asciiTheme="majorHAnsi" w:hAnsiTheme="majorHAnsi" w:cs="Times New Roman"/>
          <w:b/>
          <w:i/>
          <w:color w:val="1D1B11" w:themeColor="background2" w:themeShade="1A"/>
        </w:rPr>
      </w:pPr>
    </w:p>
    <w:tbl>
      <w:tblPr>
        <w:tblStyle w:val="Tablaconcuadrcula"/>
        <w:tblW w:w="0" w:type="auto"/>
        <w:tblLook w:val="04A0" w:firstRow="1" w:lastRow="0" w:firstColumn="1" w:lastColumn="0" w:noHBand="0" w:noVBand="1"/>
      </w:tblPr>
      <w:tblGrid>
        <w:gridCol w:w="9690"/>
      </w:tblGrid>
      <w:tr w:rsidR="00430ACF" w:rsidRPr="00114B84" w:rsidTr="00430ACF">
        <w:tc>
          <w:tcPr>
            <w:tcW w:w="9690" w:type="dxa"/>
            <w:shd w:val="clear" w:color="auto" w:fill="FBECBB"/>
          </w:tcPr>
          <w:p w:rsidR="00430ACF" w:rsidRPr="00114B84" w:rsidRDefault="00430ACF" w:rsidP="00C740D1">
            <w:pPr>
              <w:spacing w:line="276" w:lineRule="auto"/>
              <w:contextualSpacing/>
              <w:jc w:val="both"/>
              <w:rPr>
                <w:rFonts w:asciiTheme="majorHAnsi" w:hAnsiTheme="majorHAnsi"/>
                <w:i/>
              </w:rPr>
            </w:pPr>
            <w:r w:rsidRPr="00114B84">
              <w:rPr>
                <w:rFonts w:asciiTheme="majorHAnsi" w:eastAsia="SimSun" w:hAnsiTheme="majorHAnsi" w:cs="Consolas"/>
                <w:b/>
                <w:i/>
                <w:color w:val="000000" w:themeColor="text1"/>
              </w:rPr>
              <w:t xml:space="preserve">ACUERDO Nº  </w:t>
            </w:r>
            <w:r w:rsidR="00C740D1">
              <w:rPr>
                <w:rFonts w:asciiTheme="majorHAnsi" w:eastAsia="SimSun" w:hAnsiTheme="majorHAnsi" w:cs="Consolas"/>
                <w:b/>
                <w:i/>
                <w:color w:val="000000" w:themeColor="text1"/>
              </w:rPr>
              <w:t>202</w:t>
            </w:r>
            <w:r w:rsidRPr="00114B84">
              <w:rPr>
                <w:rFonts w:asciiTheme="majorHAnsi" w:eastAsia="SimSun" w:hAnsiTheme="majorHAnsi" w:cs="Consolas"/>
                <w:b/>
                <w:i/>
                <w:color w:val="000000" w:themeColor="text1"/>
              </w:rPr>
              <w:t xml:space="preserve">: </w:t>
            </w:r>
            <w:r w:rsidR="00CC4B09" w:rsidRPr="00CC4B09">
              <w:rPr>
                <w:rFonts w:asciiTheme="majorHAnsi" w:eastAsia="SimSun" w:hAnsiTheme="majorHAnsi" w:cs="Consolas"/>
                <w:i/>
                <w:color w:val="000000" w:themeColor="text1"/>
              </w:rPr>
              <w:t>El Concejo Municipal acuerda aprobar el Acta de la Reunión Ordinaria N° 33</w:t>
            </w:r>
            <w:r w:rsidR="00CC4B09">
              <w:rPr>
                <w:rFonts w:asciiTheme="majorHAnsi" w:eastAsia="SimSun" w:hAnsiTheme="majorHAnsi" w:cs="Consolas"/>
                <w:i/>
                <w:color w:val="000000" w:themeColor="text1"/>
              </w:rPr>
              <w:t>, c</w:t>
            </w:r>
            <w:r w:rsidRPr="00114B84">
              <w:rPr>
                <w:rFonts w:asciiTheme="majorHAnsi" w:eastAsia="SimSun" w:hAnsiTheme="majorHAnsi" w:cs="Consolas"/>
                <w:i/>
              </w:rPr>
              <w:t xml:space="preserve">on el voto a favor de </w:t>
            </w:r>
            <w:r w:rsidR="00F71F82" w:rsidRPr="00114B84">
              <w:rPr>
                <w:rFonts w:asciiTheme="majorHAnsi" w:eastAsia="SimSun" w:hAnsiTheme="majorHAnsi" w:cs="Consolas"/>
                <w:i/>
              </w:rPr>
              <w:t>la unanimidad de los concejales</w:t>
            </w:r>
            <w:r w:rsidR="00CC4B09">
              <w:rPr>
                <w:rFonts w:asciiTheme="majorHAnsi" w:eastAsia="SimSun" w:hAnsiTheme="majorHAnsi" w:cs="Consolas"/>
                <w:i/>
              </w:rPr>
              <w:t xml:space="preserve"> y la precisión del </w:t>
            </w:r>
            <w:r w:rsidR="00C740D1">
              <w:rPr>
                <w:rFonts w:asciiTheme="majorHAnsi" w:eastAsia="SimSun" w:hAnsiTheme="majorHAnsi" w:cs="Consolas"/>
                <w:i/>
              </w:rPr>
              <w:t>concejal Jorge Figueroa que pide que quede anotado que uno de sus motivos para rechazar el aporte al Club de Rodeo fue que el terreno de propiedad de la organización no está “saneado”.</w:t>
            </w:r>
          </w:p>
        </w:tc>
      </w:tr>
    </w:tbl>
    <w:p w:rsidR="00430ACF" w:rsidRDefault="00430ACF" w:rsidP="008678FA">
      <w:pPr>
        <w:spacing w:after="0"/>
        <w:contextualSpacing/>
        <w:jc w:val="both"/>
        <w:rPr>
          <w:rFonts w:asciiTheme="majorHAnsi" w:hAnsiTheme="majorHAnsi"/>
          <w:i/>
        </w:rPr>
      </w:pPr>
      <w:r w:rsidRPr="00114B84">
        <w:rPr>
          <w:rFonts w:asciiTheme="majorHAnsi" w:hAnsiTheme="majorHAnsi"/>
          <w:i/>
        </w:rPr>
        <w:t xml:space="preserve"> </w:t>
      </w:r>
    </w:p>
    <w:p w:rsidR="00C740D1" w:rsidRDefault="00C740D1" w:rsidP="00C740D1">
      <w:p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2.- </w:t>
      </w:r>
      <w:r w:rsidRPr="00C740D1">
        <w:rPr>
          <w:rFonts w:asciiTheme="majorHAnsi" w:hAnsiTheme="majorHAnsi" w:cs="Times New Roman"/>
          <w:b/>
          <w:i/>
          <w:color w:val="1D1B11" w:themeColor="background2" w:themeShade="1A"/>
        </w:rPr>
        <w:t xml:space="preserve">El Administrador Municipal y el Encargado de Turismo exponen los detalles del “Verano Ranquino 2016”. </w:t>
      </w:r>
    </w:p>
    <w:p w:rsidR="002F51F6" w:rsidRDefault="00C740D1" w:rsidP="00257177">
      <w:pPr>
        <w:contextualSpacing/>
        <w:jc w:val="both"/>
        <w:rPr>
          <w:rFonts w:asciiTheme="majorHAnsi" w:hAnsiTheme="majorHAnsi" w:cs="Times New Roman"/>
          <w:i/>
          <w:color w:val="1D1B11" w:themeColor="background2" w:themeShade="1A"/>
        </w:rPr>
      </w:pPr>
      <w:r>
        <w:rPr>
          <w:rFonts w:asciiTheme="majorHAnsi" w:hAnsiTheme="majorHAnsi" w:cs="Times New Roman"/>
          <w:b/>
          <w:i/>
          <w:color w:val="1D1B11" w:themeColor="background2" w:themeShade="1A"/>
        </w:rPr>
        <w:tab/>
      </w:r>
      <w:r w:rsidRPr="002F51F6">
        <w:rPr>
          <w:rFonts w:asciiTheme="majorHAnsi" w:hAnsiTheme="majorHAnsi" w:cs="Times New Roman"/>
          <w:i/>
          <w:color w:val="1D1B11" w:themeColor="background2" w:themeShade="1A"/>
        </w:rPr>
        <w:t>Para iniciar este punt</w:t>
      </w:r>
      <w:r w:rsidR="002F51F6">
        <w:rPr>
          <w:rFonts w:asciiTheme="majorHAnsi" w:hAnsiTheme="majorHAnsi" w:cs="Times New Roman"/>
          <w:i/>
          <w:color w:val="1D1B11" w:themeColor="background2" w:themeShade="1A"/>
        </w:rPr>
        <w:t>o</w:t>
      </w:r>
      <w:r w:rsidRPr="002F51F6">
        <w:rPr>
          <w:rFonts w:asciiTheme="majorHAnsi" w:hAnsiTheme="majorHAnsi" w:cs="Times New Roman"/>
          <w:i/>
          <w:color w:val="1D1B11" w:themeColor="background2" w:themeShade="1A"/>
        </w:rPr>
        <w:t xml:space="preserve"> de la tabla</w:t>
      </w:r>
      <w:r>
        <w:rPr>
          <w:rFonts w:asciiTheme="majorHAnsi" w:hAnsiTheme="majorHAnsi" w:cs="Times New Roman"/>
          <w:b/>
          <w:i/>
          <w:color w:val="1D1B11" w:themeColor="background2" w:themeShade="1A"/>
        </w:rPr>
        <w:t xml:space="preserve">, </w:t>
      </w:r>
      <w:r w:rsidR="00765A1F" w:rsidRPr="001B0BB7">
        <w:rPr>
          <w:rFonts w:asciiTheme="majorHAnsi" w:hAnsiTheme="majorHAnsi" w:cs="Times New Roman"/>
          <w:i/>
          <w:color w:val="1D1B11" w:themeColor="background2" w:themeShade="1A"/>
        </w:rPr>
        <w:t>el</w:t>
      </w:r>
      <w:r w:rsidR="00765A1F">
        <w:rPr>
          <w:rFonts w:asciiTheme="majorHAnsi" w:hAnsiTheme="majorHAnsi" w:cs="Times New Roman"/>
          <w:b/>
          <w:i/>
          <w:color w:val="1D1B11" w:themeColor="background2" w:themeShade="1A"/>
        </w:rPr>
        <w:t xml:space="preserve"> </w:t>
      </w:r>
      <w:r w:rsidR="00765A1F" w:rsidRPr="00765A1F">
        <w:rPr>
          <w:rFonts w:asciiTheme="majorHAnsi" w:hAnsiTheme="majorHAnsi" w:cs="Times New Roman"/>
          <w:b/>
          <w:i/>
          <w:color w:val="1D1B11" w:themeColor="background2" w:themeShade="1A"/>
        </w:rPr>
        <w:t xml:space="preserve">Administrador </w:t>
      </w:r>
      <w:r w:rsidR="00765A1F">
        <w:rPr>
          <w:rFonts w:asciiTheme="majorHAnsi" w:hAnsiTheme="majorHAnsi" w:cs="Times New Roman"/>
          <w:b/>
          <w:i/>
          <w:color w:val="1D1B11" w:themeColor="background2" w:themeShade="1A"/>
        </w:rPr>
        <w:t xml:space="preserve">Municipal, </w:t>
      </w:r>
      <w:r>
        <w:rPr>
          <w:rFonts w:asciiTheme="majorHAnsi" w:hAnsiTheme="majorHAnsi" w:cs="Times New Roman"/>
          <w:b/>
          <w:i/>
          <w:color w:val="1D1B11" w:themeColor="background2" w:themeShade="1A"/>
        </w:rPr>
        <w:t>Santiago Mej</w:t>
      </w:r>
      <w:r w:rsidR="002F51F6">
        <w:rPr>
          <w:rFonts w:asciiTheme="majorHAnsi" w:hAnsiTheme="majorHAnsi" w:cs="Times New Roman"/>
          <w:b/>
          <w:i/>
          <w:color w:val="1D1B11" w:themeColor="background2" w:themeShade="1A"/>
        </w:rPr>
        <w:t>ías</w:t>
      </w:r>
      <w:r w:rsidR="007A0C94">
        <w:rPr>
          <w:rFonts w:asciiTheme="majorHAnsi" w:hAnsiTheme="majorHAnsi" w:cs="Times New Roman"/>
          <w:b/>
          <w:i/>
          <w:color w:val="1D1B11" w:themeColor="background2" w:themeShade="1A"/>
        </w:rPr>
        <w:t>,</w:t>
      </w:r>
      <w:r w:rsidR="002F51F6">
        <w:rPr>
          <w:rFonts w:asciiTheme="majorHAnsi" w:hAnsiTheme="majorHAnsi" w:cs="Times New Roman"/>
          <w:b/>
          <w:i/>
          <w:color w:val="1D1B11" w:themeColor="background2" w:themeShade="1A"/>
        </w:rPr>
        <w:t xml:space="preserve"> </w:t>
      </w:r>
      <w:r w:rsidR="002F51F6" w:rsidRPr="002F51F6">
        <w:rPr>
          <w:rFonts w:asciiTheme="majorHAnsi" w:hAnsiTheme="majorHAnsi" w:cs="Times New Roman"/>
          <w:i/>
          <w:color w:val="1D1B11" w:themeColor="background2" w:themeShade="1A"/>
        </w:rPr>
        <w:t xml:space="preserve">explica que </w:t>
      </w:r>
      <w:r w:rsidR="002F51F6">
        <w:rPr>
          <w:rFonts w:asciiTheme="majorHAnsi" w:hAnsiTheme="majorHAnsi" w:cs="Times New Roman"/>
          <w:i/>
          <w:color w:val="1D1B11" w:themeColor="background2" w:themeShade="1A"/>
        </w:rPr>
        <w:t xml:space="preserve">se ha conservado </w:t>
      </w:r>
      <w:r w:rsidR="007A0C94">
        <w:rPr>
          <w:rFonts w:asciiTheme="majorHAnsi" w:hAnsiTheme="majorHAnsi" w:cs="Times New Roman"/>
          <w:i/>
          <w:color w:val="1D1B11" w:themeColor="background2" w:themeShade="1A"/>
        </w:rPr>
        <w:t>-</w:t>
      </w:r>
      <w:r w:rsidR="002F51F6">
        <w:rPr>
          <w:rFonts w:asciiTheme="majorHAnsi" w:hAnsiTheme="majorHAnsi" w:cs="Times New Roman"/>
          <w:i/>
          <w:color w:val="1D1B11" w:themeColor="background2" w:themeShade="1A"/>
        </w:rPr>
        <w:t>en general</w:t>
      </w:r>
      <w:r w:rsidR="007A0C94">
        <w:rPr>
          <w:rFonts w:asciiTheme="majorHAnsi" w:hAnsiTheme="majorHAnsi" w:cs="Times New Roman"/>
          <w:i/>
          <w:color w:val="1D1B11" w:themeColor="background2" w:themeShade="1A"/>
        </w:rPr>
        <w:t>-</w:t>
      </w:r>
      <w:r w:rsidR="002F51F6">
        <w:rPr>
          <w:rFonts w:asciiTheme="majorHAnsi" w:hAnsiTheme="majorHAnsi" w:cs="Times New Roman"/>
          <w:i/>
          <w:color w:val="1D1B11" w:themeColor="background2" w:themeShade="1A"/>
        </w:rPr>
        <w:t xml:space="preserve"> </w:t>
      </w:r>
      <w:r w:rsidR="007A0C94">
        <w:rPr>
          <w:rFonts w:asciiTheme="majorHAnsi" w:hAnsiTheme="majorHAnsi" w:cs="Times New Roman"/>
          <w:i/>
          <w:color w:val="1D1B11" w:themeColor="background2" w:themeShade="1A"/>
        </w:rPr>
        <w:t>la propuesta de 2015</w:t>
      </w:r>
      <w:r w:rsidR="002F51F6">
        <w:rPr>
          <w:rFonts w:asciiTheme="majorHAnsi" w:hAnsiTheme="majorHAnsi" w:cs="Times New Roman"/>
          <w:i/>
          <w:color w:val="1D1B11" w:themeColor="background2" w:themeShade="1A"/>
        </w:rPr>
        <w:t xml:space="preserve">, </w:t>
      </w:r>
      <w:r w:rsidR="007A0C94">
        <w:rPr>
          <w:rFonts w:asciiTheme="majorHAnsi" w:hAnsiTheme="majorHAnsi" w:cs="Times New Roman"/>
          <w:i/>
          <w:color w:val="1D1B11" w:themeColor="background2" w:themeShade="1A"/>
        </w:rPr>
        <w:t xml:space="preserve">mejorando algunos aspectos de la misma y </w:t>
      </w:r>
      <w:r w:rsidR="002F51F6">
        <w:rPr>
          <w:rFonts w:asciiTheme="majorHAnsi" w:hAnsiTheme="majorHAnsi" w:cs="Times New Roman"/>
          <w:i/>
          <w:color w:val="1D1B11" w:themeColor="background2" w:themeShade="1A"/>
        </w:rPr>
        <w:t xml:space="preserve">con un presupuesto que representa un aumento </w:t>
      </w:r>
      <w:r w:rsidR="001B0BB7">
        <w:rPr>
          <w:rFonts w:asciiTheme="majorHAnsi" w:hAnsiTheme="majorHAnsi" w:cs="Times New Roman"/>
          <w:i/>
          <w:color w:val="1D1B11" w:themeColor="background2" w:themeShade="1A"/>
        </w:rPr>
        <w:t>estimado en</w:t>
      </w:r>
      <w:r w:rsidR="002F51F6">
        <w:rPr>
          <w:rFonts w:asciiTheme="majorHAnsi" w:hAnsiTheme="majorHAnsi" w:cs="Times New Roman"/>
          <w:i/>
          <w:color w:val="1D1B11" w:themeColor="background2" w:themeShade="1A"/>
        </w:rPr>
        <w:t xml:space="preserve"> cerca de </w:t>
      </w:r>
      <w:r w:rsidR="00D1115E">
        <w:rPr>
          <w:rFonts w:asciiTheme="majorHAnsi" w:hAnsiTheme="majorHAnsi" w:cs="Times New Roman"/>
          <w:i/>
          <w:color w:val="1D1B11" w:themeColor="background2" w:themeShade="1A"/>
        </w:rPr>
        <w:t>nueve</w:t>
      </w:r>
      <w:r w:rsidR="002F51F6">
        <w:rPr>
          <w:rFonts w:asciiTheme="majorHAnsi" w:hAnsiTheme="majorHAnsi" w:cs="Times New Roman"/>
          <w:i/>
          <w:color w:val="1D1B11" w:themeColor="background2" w:themeShade="1A"/>
        </w:rPr>
        <w:t xml:space="preserve"> millones respecto de la temporada </w:t>
      </w:r>
      <w:r w:rsidR="00FB5305">
        <w:rPr>
          <w:rFonts w:asciiTheme="majorHAnsi" w:hAnsiTheme="majorHAnsi" w:cs="Times New Roman"/>
          <w:i/>
          <w:color w:val="1D1B11" w:themeColor="background2" w:themeShade="1A"/>
        </w:rPr>
        <w:t>anterior</w:t>
      </w:r>
      <w:r w:rsidR="002F51F6">
        <w:rPr>
          <w:rFonts w:asciiTheme="majorHAnsi" w:hAnsiTheme="majorHAnsi" w:cs="Times New Roman"/>
          <w:i/>
          <w:color w:val="1D1B11" w:themeColor="background2" w:themeShade="1A"/>
        </w:rPr>
        <w:t xml:space="preserve">. </w:t>
      </w:r>
    </w:p>
    <w:p w:rsidR="00257177" w:rsidRDefault="00257177" w:rsidP="00257177">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el análisis de detalle, </w:t>
      </w:r>
      <w:r w:rsidR="007A0C94">
        <w:rPr>
          <w:rFonts w:asciiTheme="majorHAnsi" w:hAnsiTheme="majorHAnsi" w:cs="Times New Roman"/>
          <w:i/>
          <w:color w:val="1D1B11" w:themeColor="background2" w:themeShade="1A"/>
        </w:rPr>
        <w:t>Mejías junto a</w:t>
      </w:r>
      <w:r w:rsidR="00765A1F">
        <w:rPr>
          <w:rFonts w:asciiTheme="majorHAnsi" w:hAnsiTheme="majorHAnsi" w:cs="Times New Roman"/>
          <w:i/>
          <w:color w:val="1D1B11" w:themeColor="background2" w:themeShade="1A"/>
        </w:rPr>
        <w:t xml:space="preserve">l </w:t>
      </w:r>
      <w:r w:rsidR="00765A1F" w:rsidRPr="00765A1F">
        <w:rPr>
          <w:rFonts w:asciiTheme="majorHAnsi" w:hAnsiTheme="majorHAnsi" w:cs="Times New Roman"/>
          <w:b/>
          <w:i/>
          <w:color w:val="1D1B11" w:themeColor="background2" w:themeShade="1A"/>
        </w:rPr>
        <w:t>Encargado de Turismo, Esteban Garrido</w:t>
      </w:r>
      <w:r w:rsidR="00765A1F">
        <w:rPr>
          <w:rFonts w:asciiTheme="majorHAnsi" w:hAnsiTheme="majorHAnsi" w:cs="Times New Roman"/>
          <w:i/>
          <w:color w:val="1D1B11" w:themeColor="background2" w:themeShade="1A"/>
        </w:rPr>
        <w:t>, explica</w:t>
      </w:r>
      <w:r w:rsidR="007A0C94">
        <w:rPr>
          <w:rFonts w:asciiTheme="majorHAnsi" w:hAnsiTheme="majorHAnsi" w:cs="Times New Roman"/>
          <w:i/>
          <w:color w:val="1D1B11" w:themeColor="background2" w:themeShade="1A"/>
        </w:rPr>
        <w:t>n</w:t>
      </w:r>
      <w:r w:rsidR="00765A1F">
        <w:rPr>
          <w:rFonts w:asciiTheme="majorHAnsi" w:hAnsiTheme="majorHAnsi" w:cs="Times New Roman"/>
          <w:i/>
          <w:color w:val="1D1B11" w:themeColor="background2" w:themeShade="1A"/>
        </w:rPr>
        <w:t xml:space="preserve"> que los costos más altos del programa están </w:t>
      </w:r>
      <w:r w:rsidR="00D1115E">
        <w:rPr>
          <w:rFonts w:asciiTheme="majorHAnsi" w:hAnsiTheme="majorHAnsi" w:cs="Times New Roman"/>
          <w:i/>
          <w:color w:val="1D1B11" w:themeColor="background2" w:themeShade="1A"/>
        </w:rPr>
        <w:t xml:space="preserve">marcados por </w:t>
      </w:r>
      <w:r w:rsidR="00D1115E" w:rsidRPr="00D1115E">
        <w:rPr>
          <w:rFonts w:asciiTheme="majorHAnsi" w:hAnsiTheme="majorHAnsi" w:cs="Times New Roman"/>
          <w:i/>
          <w:color w:val="1D1B11" w:themeColor="background2" w:themeShade="1A"/>
        </w:rPr>
        <w:t>el</w:t>
      </w:r>
      <w:r w:rsidR="00D1115E" w:rsidRPr="00D1115E">
        <w:rPr>
          <w:rFonts w:asciiTheme="majorHAnsi" w:hAnsiTheme="majorHAnsi" w:cs="Times New Roman"/>
          <w:b/>
          <w:i/>
          <w:color w:val="1D1B11" w:themeColor="background2" w:themeShade="1A"/>
        </w:rPr>
        <w:t xml:space="preserve"> Festival de Blues y Cerveza, </w:t>
      </w:r>
      <w:r w:rsidR="00D1115E" w:rsidRPr="00D1115E">
        <w:rPr>
          <w:rFonts w:asciiTheme="majorHAnsi" w:hAnsiTheme="majorHAnsi" w:cs="Times New Roman"/>
          <w:i/>
          <w:color w:val="1D1B11" w:themeColor="background2" w:themeShade="1A"/>
        </w:rPr>
        <w:t>los</w:t>
      </w:r>
      <w:r w:rsidR="00D1115E" w:rsidRPr="00D1115E">
        <w:rPr>
          <w:rFonts w:asciiTheme="majorHAnsi" w:hAnsiTheme="majorHAnsi" w:cs="Times New Roman"/>
          <w:b/>
          <w:i/>
          <w:color w:val="1D1B11" w:themeColor="background2" w:themeShade="1A"/>
        </w:rPr>
        <w:t xml:space="preserve"> Fuegos Artificiales</w:t>
      </w:r>
      <w:r w:rsidR="00D1115E" w:rsidRPr="00D1115E">
        <w:rPr>
          <w:rFonts w:asciiTheme="majorHAnsi" w:hAnsiTheme="majorHAnsi" w:cs="Times New Roman"/>
          <w:i/>
          <w:color w:val="1D1B11" w:themeColor="background2" w:themeShade="1A"/>
        </w:rPr>
        <w:t xml:space="preserve"> en Riñinahue y Lago Ranco</w:t>
      </w:r>
      <w:r w:rsidR="00D1115E">
        <w:rPr>
          <w:rFonts w:asciiTheme="majorHAnsi" w:hAnsiTheme="majorHAnsi" w:cs="Times New Roman"/>
          <w:i/>
          <w:color w:val="1D1B11" w:themeColor="background2" w:themeShade="1A"/>
        </w:rPr>
        <w:t xml:space="preserve">, y la </w:t>
      </w:r>
      <w:r w:rsidR="00765A1F">
        <w:rPr>
          <w:rFonts w:asciiTheme="majorHAnsi" w:hAnsiTheme="majorHAnsi" w:cs="Times New Roman"/>
          <w:i/>
          <w:color w:val="1D1B11" w:themeColor="background2" w:themeShade="1A"/>
        </w:rPr>
        <w:t xml:space="preserve">contratación de </w:t>
      </w:r>
      <w:r w:rsidR="00765A1F" w:rsidRPr="00765A1F">
        <w:rPr>
          <w:rFonts w:asciiTheme="majorHAnsi" w:hAnsiTheme="majorHAnsi" w:cs="Times New Roman"/>
          <w:b/>
          <w:i/>
          <w:color w:val="1D1B11" w:themeColor="background2" w:themeShade="1A"/>
        </w:rPr>
        <w:t>Los Vásquez</w:t>
      </w:r>
      <w:r w:rsidR="00765A1F">
        <w:rPr>
          <w:rFonts w:asciiTheme="majorHAnsi" w:hAnsiTheme="majorHAnsi" w:cs="Times New Roman"/>
          <w:b/>
          <w:i/>
          <w:color w:val="1D1B11" w:themeColor="background2" w:themeShade="1A"/>
        </w:rPr>
        <w:t xml:space="preserve">, </w:t>
      </w:r>
      <w:r w:rsidR="00765A1F" w:rsidRPr="00765A1F">
        <w:rPr>
          <w:rFonts w:asciiTheme="majorHAnsi" w:hAnsiTheme="majorHAnsi" w:cs="Times New Roman"/>
          <w:i/>
          <w:color w:val="1D1B11" w:themeColor="background2" w:themeShade="1A"/>
        </w:rPr>
        <w:t xml:space="preserve">que actuarán en el </w:t>
      </w:r>
      <w:r w:rsidR="00765A1F" w:rsidRPr="00D1115E">
        <w:rPr>
          <w:rFonts w:asciiTheme="majorHAnsi" w:hAnsiTheme="majorHAnsi" w:cs="Times New Roman"/>
          <w:b/>
          <w:i/>
          <w:color w:val="1D1B11" w:themeColor="background2" w:themeShade="1A"/>
        </w:rPr>
        <w:t>Show de Coronación</w:t>
      </w:r>
      <w:r w:rsidR="007A0C94">
        <w:rPr>
          <w:rFonts w:asciiTheme="majorHAnsi" w:hAnsiTheme="majorHAnsi" w:cs="Times New Roman"/>
          <w:b/>
          <w:i/>
          <w:color w:val="1D1B11" w:themeColor="background2" w:themeShade="1A"/>
        </w:rPr>
        <w:t xml:space="preserve">, </w:t>
      </w:r>
      <w:r w:rsidR="00F72051">
        <w:rPr>
          <w:rFonts w:asciiTheme="majorHAnsi" w:hAnsiTheme="majorHAnsi" w:cs="Times New Roman"/>
          <w:i/>
          <w:color w:val="1D1B11" w:themeColor="background2" w:themeShade="1A"/>
        </w:rPr>
        <w:t xml:space="preserve">actividades </w:t>
      </w:r>
      <w:r w:rsidR="00FB5305">
        <w:rPr>
          <w:rFonts w:asciiTheme="majorHAnsi" w:hAnsiTheme="majorHAnsi" w:cs="Times New Roman"/>
          <w:i/>
          <w:color w:val="1D1B11" w:themeColor="background2" w:themeShade="1A"/>
        </w:rPr>
        <w:t xml:space="preserve">que </w:t>
      </w:r>
      <w:r w:rsidR="007A0C94">
        <w:rPr>
          <w:rFonts w:asciiTheme="majorHAnsi" w:hAnsiTheme="majorHAnsi" w:cs="Times New Roman"/>
          <w:i/>
          <w:color w:val="1D1B11" w:themeColor="background2" w:themeShade="1A"/>
        </w:rPr>
        <w:t xml:space="preserve">están </w:t>
      </w:r>
      <w:r w:rsidR="00F72051">
        <w:rPr>
          <w:rFonts w:asciiTheme="majorHAnsi" w:hAnsiTheme="majorHAnsi" w:cs="Times New Roman"/>
          <w:i/>
          <w:color w:val="1D1B11" w:themeColor="background2" w:themeShade="1A"/>
        </w:rPr>
        <w:t>incluidas en la siguiente tabla</w:t>
      </w:r>
      <w:r w:rsidR="007A0C94">
        <w:rPr>
          <w:rFonts w:asciiTheme="majorHAnsi" w:hAnsiTheme="majorHAnsi" w:cs="Times New Roman"/>
          <w:i/>
          <w:color w:val="1D1B11" w:themeColor="background2" w:themeShade="1A"/>
        </w:rPr>
        <w:t xml:space="preserve"> que detalla </w:t>
      </w:r>
      <w:r w:rsidR="00FB5305">
        <w:rPr>
          <w:rFonts w:asciiTheme="majorHAnsi" w:hAnsiTheme="majorHAnsi" w:cs="Times New Roman"/>
          <w:i/>
          <w:color w:val="1D1B11" w:themeColor="background2" w:themeShade="1A"/>
        </w:rPr>
        <w:t>-</w:t>
      </w:r>
      <w:r w:rsidR="007A0C94">
        <w:rPr>
          <w:rFonts w:asciiTheme="majorHAnsi" w:hAnsiTheme="majorHAnsi" w:cs="Times New Roman"/>
          <w:i/>
          <w:color w:val="1D1B11" w:themeColor="background2" w:themeShade="1A"/>
        </w:rPr>
        <w:t>en extenso</w:t>
      </w:r>
      <w:r w:rsidR="00FB5305">
        <w:rPr>
          <w:rFonts w:asciiTheme="majorHAnsi" w:hAnsiTheme="majorHAnsi" w:cs="Times New Roman"/>
          <w:i/>
          <w:color w:val="1D1B11" w:themeColor="background2" w:themeShade="1A"/>
        </w:rPr>
        <w:t>-</w:t>
      </w:r>
      <w:r w:rsidR="007A0C94">
        <w:rPr>
          <w:rFonts w:asciiTheme="majorHAnsi" w:hAnsiTheme="majorHAnsi" w:cs="Times New Roman"/>
          <w:i/>
          <w:color w:val="1D1B11" w:themeColor="background2" w:themeShade="1A"/>
        </w:rPr>
        <w:t xml:space="preserve"> el </w:t>
      </w:r>
      <w:r w:rsidR="00F72051">
        <w:rPr>
          <w:rFonts w:asciiTheme="majorHAnsi" w:hAnsiTheme="majorHAnsi" w:cs="Times New Roman"/>
          <w:i/>
          <w:color w:val="1D1B11" w:themeColor="background2" w:themeShade="1A"/>
        </w:rPr>
        <w:t xml:space="preserve">Verano Ranquino 2016.  </w:t>
      </w:r>
    </w:p>
    <w:p w:rsidR="00A92DE4" w:rsidRDefault="00A92DE4" w:rsidP="00257177">
      <w:pPr>
        <w:ind w:firstLine="708"/>
        <w:contextualSpacing/>
        <w:jc w:val="both"/>
        <w:rPr>
          <w:rFonts w:asciiTheme="majorHAnsi" w:hAnsiTheme="majorHAnsi" w:cs="Times New Roman"/>
          <w:i/>
          <w:color w:val="1D1B11" w:themeColor="background2" w:themeShade="1A"/>
        </w:rPr>
      </w:pPr>
    </w:p>
    <w:p w:rsidR="00D1115E" w:rsidRDefault="00D1115E" w:rsidP="00257177">
      <w:pPr>
        <w:ind w:firstLine="708"/>
        <w:contextualSpacing/>
        <w:jc w:val="both"/>
        <w:rPr>
          <w:rFonts w:asciiTheme="majorHAnsi" w:hAnsiTheme="majorHAnsi" w:cs="Times New Roman"/>
          <w:i/>
          <w:color w:val="1D1B11" w:themeColor="background2" w:themeShade="1A"/>
        </w:rPr>
      </w:pPr>
    </w:p>
    <w:tbl>
      <w:tblPr>
        <w:tblStyle w:val="Tablaconcuadrcula"/>
        <w:tblW w:w="10404" w:type="dxa"/>
        <w:tblInd w:w="-176" w:type="dxa"/>
        <w:tblLook w:val="04A0" w:firstRow="1" w:lastRow="0" w:firstColumn="1" w:lastColumn="0" w:noHBand="0" w:noVBand="1"/>
      </w:tblPr>
      <w:tblGrid>
        <w:gridCol w:w="463"/>
        <w:gridCol w:w="2089"/>
        <w:gridCol w:w="3119"/>
        <w:gridCol w:w="2162"/>
        <w:gridCol w:w="1141"/>
        <w:gridCol w:w="1430"/>
      </w:tblGrid>
      <w:tr w:rsidR="001F4C40" w:rsidRPr="00257177" w:rsidTr="001F4C40">
        <w:trPr>
          <w:trHeight w:val="300"/>
        </w:trPr>
        <w:tc>
          <w:tcPr>
            <w:tcW w:w="2552" w:type="dxa"/>
            <w:gridSpan w:val="2"/>
            <w:tcBorders>
              <w:top w:val="nil"/>
              <w:left w:val="nil"/>
              <w:bottom w:val="single" w:sz="4" w:space="0" w:color="auto"/>
              <w:right w:val="nil"/>
            </w:tcBorders>
            <w:shd w:val="clear" w:color="auto" w:fill="FFFFFF" w:themeFill="background1"/>
            <w:noWrap/>
          </w:tcPr>
          <w:p w:rsidR="001F4C40" w:rsidRPr="00F72051" w:rsidRDefault="001F4C40" w:rsidP="00A92DE4">
            <w:pPr>
              <w:jc w:val="center"/>
              <w:rPr>
                <w:rFonts w:asciiTheme="majorHAnsi" w:hAnsiTheme="majorHAnsi" w:cs="Times New Roman"/>
                <w:b/>
                <w:i/>
                <w:color w:val="1D1B11" w:themeColor="background2" w:themeShade="1A"/>
                <w:sz w:val="20"/>
                <w:szCs w:val="20"/>
              </w:rPr>
            </w:pPr>
          </w:p>
        </w:tc>
        <w:tc>
          <w:tcPr>
            <w:tcW w:w="3119" w:type="dxa"/>
            <w:tcBorders>
              <w:top w:val="nil"/>
              <w:left w:val="nil"/>
              <w:bottom w:val="single" w:sz="4" w:space="0" w:color="auto"/>
              <w:right w:val="nil"/>
            </w:tcBorders>
            <w:shd w:val="clear" w:color="auto" w:fill="FFFFFF" w:themeFill="background1"/>
            <w:noWrap/>
          </w:tcPr>
          <w:p w:rsidR="001F4C40" w:rsidRPr="00F72051" w:rsidRDefault="001F4C40" w:rsidP="00A92DE4">
            <w:pPr>
              <w:jc w:val="center"/>
              <w:rPr>
                <w:rFonts w:asciiTheme="majorHAnsi" w:hAnsiTheme="majorHAnsi" w:cs="Times New Roman"/>
                <w:b/>
                <w:i/>
                <w:color w:val="1D1B11" w:themeColor="background2" w:themeShade="1A"/>
                <w:sz w:val="20"/>
                <w:szCs w:val="20"/>
              </w:rPr>
            </w:pPr>
          </w:p>
        </w:tc>
        <w:tc>
          <w:tcPr>
            <w:tcW w:w="2162" w:type="dxa"/>
            <w:tcBorders>
              <w:top w:val="nil"/>
              <w:left w:val="nil"/>
              <w:bottom w:val="single" w:sz="4" w:space="0" w:color="auto"/>
              <w:right w:val="nil"/>
            </w:tcBorders>
            <w:shd w:val="clear" w:color="auto" w:fill="FFFFFF" w:themeFill="background1"/>
            <w:noWrap/>
          </w:tcPr>
          <w:p w:rsidR="001F4C40" w:rsidRPr="00F72051" w:rsidRDefault="001F4C40" w:rsidP="00A92DE4">
            <w:pPr>
              <w:jc w:val="center"/>
              <w:rPr>
                <w:rFonts w:asciiTheme="majorHAnsi" w:hAnsiTheme="majorHAnsi" w:cs="Times New Roman"/>
                <w:b/>
                <w:i/>
                <w:color w:val="1D1B11" w:themeColor="background2" w:themeShade="1A"/>
                <w:sz w:val="20"/>
                <w:szCs w:val="20"/>
              </w:rPr>
            </w:pPr>
          </w:p>
        </w:tc>
        <w:tc>
          <w:tcPr>
            <w:tcW w:w="1141" w:type="dxa"/>
            <w:tcBorders>
              <w:top w:val="nil"/>
              <w:left w:val="nil"/>
              <w:bottom w:val="single" w:sz="4" w:space="0" w:color="auto"/>
              <w:right w:val="nil"/>
            </w:tcBorders>
            <w:shd w:val="clear" w:color="auto" w:fill="FFFFFF" w:themeFill="background1"/>
            <w:noWrap/>
          </w:tcPr>
          <w:p w:rsidR="001F4C40" w:rsidRPr="00F72051" w:rsidRDefault="001F4C40" w:rsidP="008E4FF1">
            <w:pPr>
              <w:jc w:val="center"/>
              <w:rPr>
                <w:rFonts w:asciiTheme="majorHAnsi" w:hAnsiTheme="majorHAnsi" w:cs="Times New Roman"/>
                <w:b/>
                <w:i/>
                <w:color w:val="1D1B11" w:themeColor="background2" w:themeShade="1A"/>
                <w:sz w:val="20"/>
                <w:szCs w:val="20"/>
              </w:rPr>
            </w:pPr>
          </w:p>
        </w:tc>
        <w:tc>
          <w:tcPr>
            <w:tcW w:w="1430" w:type="dxa"/>
            <w:tcBorders>
              <w:top w:val="nil"/>
              <w:left w:val="nil"/>
              <w:bottom w:val="single" w:sz="4" w:space="0" w:color="auto"/>
              <w:right w:val="nil"/>
            </w:tcBorders>
            <w:shd w:val="clear" w:color="auto" w:fill="FFFFFF" w:themeFill="background1"/>
            <w:noWrap/>
          </w:tcPr>
          <w:p w:rsidR="001F4C40" w:rsidRPr="00F72051" w:rsidRDefault="001F4C40" w:rsidP="008E4FF1">
            <w:pPr>
              <w:jc w:val="center"/>
              <w:rPr>
                <w:rFonts w:asciiTheme="majorHAnsi" w:hAnsiTheme="majorHAnsi" w:cs="Times New Roman"/>
                <w:b/>
                <w:i/>
                <w:color w:val="1D1B11" w:themeColor="background2" w:themeShade="1A"/>
                <w:sz w:val="20"/>
                <w:szCs w:val="20"/>
              </w:rPr>
            </w:pPr>
          </w:p>
        </w:tc>
      </w:tr>
      <w:tr w:rsidR="00A92DE4" w:rsidRPr="00257177" w:rsidTr="001F4C40">
        <w:trPr>
          <w:trHeight w:val="300"/>
        </w:trPr>
        <w:tc>
          <w:tcPr>
            <w:tcW w:w="2552" w:type="dxa"/>
            <w:gridSpan w:val="2"/>
            <w:tcBorders>
              <w:top w:val="single" w:sz="4" w:space="0" w:color="auto"/>
            </w:tcBorders>
            <w:shd w:val="clear" w:color="auto" w:fill="FBECBB"/>
            <w:noWrap/>
            <w:hideMark/>
          </w:tcPr>
          <w:p w:rsidR="00257177" w:rsidRPr="00F72051" w:rsidRDefault="00257177" w:rsidP="00A92DE4">
            <w:pPr>
              <w:jc w:val="center"/>
              <w:rPr>
                <w:rFonts w:asciiTheme="majorHAnsi" w:hAnsiTheme="majorHAnsi" w:cs="Times New Roman"/>
                <w:b/>
                <w:i/>
                <w:color w:val="1D1B11" w:themeColor="background2" w:themeShade="1A"/>
                <w:sz w:val="20"/>
                <w:szCs w:val="20"/>
              </w:rPr>
            </w:pPr>
            <w:r w:rsidRPr="00F72051">
              <w:rPr>
                <w:rFonts w:asciiTheme="majorHAnsi" w:hAnsiTheme="majorHAnsi" w:cs="Times New Roman"/>
                <w:b/>
                <w:i/>
                <w:color w:val="1D1B11" w:themeColor="background2" w:themeShade="1A"/>
                <w:sz w:val="20"/>
                <w:szCs w:val="20"/>
              </w:rPr>
              <w:t>FECHA</w:t>
            </w:r>
          </w:p>
        </w:tc>
        <w:tc>
          <w:tcPr>
            <w:tcW w:w="3119" w:type="dxa"/>
            <w:tcBorders>
              <w:top w:val="single" w:sz="4" w:space="0" w:color="auto"/>
            </w:tcBorders>
            <w:shd w:val="clear" w:color="auto" w:fill="FBECBB"/>
            <w:noWrap/>
            <w:hideMark/>
          </w:tcPr>
          <w:p w:rsidR="00257177" w:rsidRPr="00F72051" w:rsidRDefault="00257177" w:rsidP="00A92DE4">
            <w:pPr>
              <w:jc w:val="center"/>
              <w:rPr>
                <w:rFonts w:asciiTheme="majorHAnsi" w:hAnsiTheme="majorHAnsi" w:cs="Times New Roman"/>
                <w:b/>
                <w:i/>
                <w:color w:val="1D1B11" w:themeColor="background2" w:themeShade="1A"/>
                <w:sz w:val="20"/>
                <w:szCs w:val="20"/>
              </w:rPr>
            </w:pPr>
            <w:r w:rsidRPr="00F72051">
              <w:rPr>
                <w:rFonts w:asciiTheme="majorHAnsi" w:hAnsiTheme="majorHAnsi" w:cs="Times New Roman"/>
                <w:b/>
                <w:i/>
                <w:color w:val="1D1B11" w:themeColor="background2" w:themeShade="1A"/>
                <w:sz w:val="20"/>
                <w:szCs w:val="20"/>
              </w:rPr>
              <w:t>ACTIVIDAD</w:t>
            </w:r>
          </w:p>
        </w:tc>
        <w:tc>
          <w:tcPr>
            <w:tcW w:w="2162" w:type="dxa"/>
            <w:tcBorders>
              <w:top w:val="single" w:sz="4" w:space="0" w:color="auto"/>
            </w:tcBorders>
            <w:shd w:val="clear" w:color="auto" w:fill="FBECBB"/>
            <w:noWrap/>
            <w:hideMark/>
          </w:tcPr>
          <w:p w:rsidR="00257177" w:rsidRPr="00F72051" w:rsidRDefault="00257177" w:rsidP="00A92DE4">
            <w:pPr>
              <w:jc w:val="center"/>
              <w:rPr>
                <w:rFonts w:asciiTheme="majorHAnsi" w:hAnsiTheme="majorHAnsi" w:cs="Times New Roman"/>
                <w:b/>
                <w:i/>
                <w:color w:val="1D1B11" w:themeColor="background2" w:themeShade="1A"/>
                <w:sz w:val="20"/>
                <w:szCs w:val="20"/>
              </w:rPr>
            </w:pPr>
            <w:r w:rsidRPr="00F72051">
              <w:rPr>
                <w:rFonts w:asciiTheme="majorHAnsi" w:hAnsiTheme="majorHAnsi" w:cs="Times New Roman"/>
                <w:b/>
                <w:i/>
                <w:color w:val="1D1B11" w:themeColor="background2" w:themeShade="1A"/>
                <w:sz w:val="20"/>
                <w:szCs w:val="20"/>
              </w:rPr>
              <w:t>DETALLE</w:t>
            </w:r>
          </w:p>
        </w:tc>
        <w:tc>
          <w:tcPr>
            <w:tcW w:w="1141" w:type="dxa"/>
            <w:tcBorders>
              <w:top w:val="single" w:sz="4" w:space="0" w:color="auto"/>
            </w:tcBorders>
            <w:shd w:val="clear" w:color="auto" w:fill="FBECBB"/>
            <w:noWrap/>
            <w:hideMark/>
          </w:tcPr>
          <w:p w:rsidR="00257177" w:rsidRPr="00F72051" w:rsidRDefault="00257177" w:rsidP="008E4FF1">
            <w:pPr>
              <w:jc w:val="center"/>
              <w:rPr>
                <w:rFonts w:asciiTheme="majorHAnsi" w:hAnsiTheme="majorHAnsi" w:cs="Times New Roman"/>
                <w:b/>
                <w:i/>
                <w:color w:val="1D1B11" w:themeColor="background2" w:themeShade="1A"/>
                <w:sz w:val="20"/>
                <w:szCs w:val="20"/>
              </w:rPr>
            </w:pPr>
            <w:r w:rsidRPr="00F72051">
              <w:rPr>
                <w:rFonts w:asciiTheme="majorHAnsi" w:hAnsiTheme="majorHAnsi" w:cs="Times New Roman"/>
                <w:b/>
                <w:i/>
                <w:color w:val="1D1B11" w:themeColor="background2" w:themeShade="1A"/>
                <w:sz w:val="20"/>
                <w:szCs w:val="20"/>
              </w:rPr>
              <w:t>COSTOS</w:t>
            </w:r>
          </w:p>
        </w:tc>
        <w:tc>
          <w:tcPr>
            <w:tcW w:w="1430" w:type="dxa"/>
            <w:tcBorders>
              <w:top w:val="single" w:sz="4" w:space="0" w:color="auto"/>
            </w:tcBorders>
            <w:shd w:val="clear" w:color="auto" w:fill="FBECBB"/>
            <w:noWrap/>
            <w:hideMark/>
          </w:tcPr>
          <w:p w:rsidR="00257177" w:rsidRPr="00F72051" w:rsidRDefault="00257177" w:rsidP="008E4FF1">
            <w:pPr>
              <w:jc w:val="center"/>
              <w:rPr>
                <w:rFonts w:asciiTheme="majorHAnsi" w:hAnsiTheme="majorHAnsi" w:cs="Times New Roman"/>
                <w:b/>
                <w:i/>
                <w:color w:val="1D1B11" w:themeColor="background2" w:themeShade="1A"/>
                <w:sz w:val="20"/>
                <w:szCs w:val="20"/>
              </w:rPr>
            </w:pPr>
            <w:r w:rsidRPr="00F72051">
              <w:rPr>
                <w:rFonts w:asciiTheme="majorHAnsi" w:hAnsiTheme="majorHAnsi" w:cs="Times New Roman"/>
                <w:b/>
                <w:i/>
                <w:color w:val="1D1B11" w:themeColor="background2" w:themeShade="1A"/>
                <w:sz w:val="20"/>
                <w:szCs w:val="20"/>
              </w:rPr>
              <w:t>TOTAL</w:t>
            </w:r>
          </w:p>
        </w:tc>
      </w:tr>
      <w:tr w:rsidR="00A92DE4" w:rsidRPr="00257177" w:rsidTr="008E4FF1">
        <w:trPr>
          <w:trHeight w:val="300"/>
        </w:trPr>
        <w:tc>
          <w:tcPr>
            <w:tcW w:w="463" w:type="dxa"/>
            <w:vMerge w:val="restart"/>
            <w:noWrap/>
            <w:textDirection w:val="btLr"/>
            <w:hideMark/>
          </w:tcPr>
          <w:p w:rsidR="00257177" w:rsidRPr="00F72051" w:rsidRDefault="00257177" w:rsidP="00A92DE4">
            <w:pPr>
              <w:jc w:val="center"/>
              <w:rPr>
                <w:rFonts w:asciiTheme="majorHAnsi" w:hAnsiTheme="majorHAnsi" w:cs="Times New Roman"/>
                <w:b/>
                <w:i/>
                <w:color w:val="1D1B11" w:themeColor="background2" w:themeShade="1A"/>
                <w:sz w:val="20"/>
                <w:szCs w:val="20"/>
              </w:rPr>
            </w:pPr>
            <w:r w:rsidRPr="00F72051">
              <w:rPr>
                <w:rFonts w:asciiTheme="majorHAnsi" w:hAnsiTheme="majorHAnsi" w:cs="Times New Roman"/>
                <w:b/>
                <w:i/>
                <w:color w:val="1D1B11" w:themeColor="background2" w:themeShade="1A"/>
                <w:sz w:val="20"/>
                <w:szCs w:val="20"/>
              </w:rPr>
              <w:t>ENERO</w:t>
            </w:r>
          </w:p>
        </w:tc>
        <w:tc>
          <w:tcPr>
            <w:tcW w:w="2089" w:type="dxa"/>
            <w:noWrap/>
            <w:hideMark/>
          </w:tcPr>
          <w:p w:rsidR="00257177" w:rsidRPr="00257177" w:rsidRDefault="00257177"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15</w:t>
            </w:r>
          </w:p>
        </w:tc>
        <w:tc>
          <w:tcPr>
            <w:tcW w:w="3119"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Gala ballet</w:t>
            </w:r>
          </w:p>
        </w:tc>
        <w:tc>
          <w:tcPr>
            <w:tcW w:w="2162"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p>
        </w:tc>
        <w:tc>
          <w:tcPr>
            <w:tcW w:w="1430"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0</w:t>
            </w:r>
          </w:p>
        </w:tc>
      </w:tr>
      <w:tr w:rsidR="00A92DE4" w:rsidRPr="00257177" w:rsidTr="008E4FF1">
        <w:trPr>
          <w:trHeight w:val="300"/>
        </w:trPr>
        <w:tc>
          <w:tcPr>
            <w:tcW w:w="463" w:type="dxa"/>
            <w:vMerge/>
            <w:hideMark/>
          </w:tcPr>
          <w:p w:rsidR="00257177" w:rsidRPr="00F72051" w:rsidRDefault="00257177" w:rsidP="00A92DE4">
            <w:pPr>
              <w:jc w:val="center"/>
              <w:rPr>
                <w:rFonts w:asciiTheme="majorHAnsi" w:hAnsiTheme="majorHAnsi" w:cs="Times New Roman"/>
                <w:b/>
                <w:i/>
                <w:color w:val="1D1B11" w:themeColor="background2" w:themeShade="1A"/>
                <w:sz w:val="20"/>
                <w:szCs w:val="20"/>
              </w:rPr>
            </w:pPr>
          </w:p>
        </w:tc>
        <w:tc>
          <w:tcPr>
            <w:tcW w:w="2089" w:type="dxa"/>
            <w:vMerge w:val="restart"/>
            <w:noWrap/>
            <w:hideMark/>
          </w:tcPr>
          <w:p w:rsidR="00257177" w:rsidRPr="00257177" w:rsidRDefault="00257177"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16 , 17</w:t>
            </w:r>
          </w:p>
        </w:tc>
        <w:tc>
          <w:tcPr>
            <w:tcW w:w="3119"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proofErr w:type="spellStart"/>
            <w:r w:rsidRPr="00257177">
              <w:rPr>
                <w:rFonts w:asciiTheme="majorHAnsi" w:hAnsiTheme="majorHAnsi" w:cs="Times New Roman"/>
                <w:i/>
                <w:color w:val="1D1B11" w:themeColor="background2" w:themeShade="1A"/>
                <w:sz w:val="20"/>
                <w:szCs w:val="20"/>
              </w:rPr>
              <w:t>Trekking</w:t>
            </w:r>
            <w:proofErr w:type="spellEnd"/>
            <w:r w:rsidRPr="00257177">
              <w:rPr>
                <w:rFonts w:asciiTheme="majorHAnsi" w:hAnsiTheme="majorHAnsi" w:cs="Times New Roman"/>
                <w:i/>
                <w:color w:val="1D1B11" w:themeColor="background2" w:themeShade="1A"/>
                <w:sz w:val="20"/>
                <w:szCs w:val="20"/>
              </w:rPr>
              <w:t xml:space="preserve"> </w:t>
            </w:r>
            <w:r w:rsidR="001B0BB7" w:rsidRPr="00257177">
              <w:rPr>
                <w:rFonts w:asciiTheme="majorHAnsi" w:hAnsiTheme="majorHAnsi" w:cs="Times New Roman"/>
                <w:i/>
                <w:color w:val="1D1B11" w:themeColor="background2" w:themeShade="1A"/>
                <w:sz w:val="20"/>
                <w:szCs w:val="20"/>
              </w:rPr>
              <w:t>DIDECO</w:t>
            </w:r>
          </w:p>
        </w:tc>
        <w:tc>
          <w:tcPr>
            <w:tcW w:w="2162"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p>
        </w:tc>
        <w:tc>
          <w:tcPr>
            <w:tcW w:w="1430"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p>
        </w:tc>
      </w:tr>
      <w:tr w:rsidR="00A92DE4" w:rsidRPr="00257177" w:rsidTr="008E4FF1">
        <w:trPr>
          <w:trHeight w:val="300"/>
        </w:trPr>
        <w:tc>
          <w:tcPr>
            <w:tcW w:w="463" w:type="dxa"/>
            <w:vMerge/>
            <w:hideMark/>
          </w:tcPr>
          <w:p w:rsidR="00257177" w:rsidRPr="00F72051" w:rsidRDefault="00257177" w:rsidP="00A92DE4">
            <w:pPr>
              <w:jc w:val="center"/>
              <w:rPr>
                <w:rFonts w:asciiTheme="majorHAnsi" w:hAnsiTheme="majorHAnsi" w:cs="Times New Roman"/>
                <w:b/>
                <w:i/>
                <w:color w:val="1D1B11" w:themeColor="background2" w:themeShade="1A"/>
                <w:sz w:val="20"/>
                <w:szCs w:val="20"/>
              </w:rPr>
            </w:pPr>
          </w:p>
        </w:tc>
        <w:tc>
          <w:tcPr>
            <w:tcW w:w="2089" w:type="dxa"/>
            <w:vMerge/>
            <w:hideMark/>
          </w:tcPr>
          <w:p w:rsidR="00257177" w:rsidRPr="00257177" w:rsidRDefault="00257177" w:rsidP="00A92DE4">
            <w:pPr>
              <w:jc w:val="center"/>
              <w:rPr>
                <w:rFonts w:asciiTheme="majorHAnsi" w:hAnsiTheme="majorHAnsi" w:cs="Times New Roman"/>
                <w:i/>
                <w:color w:val="1D1B11" w:themeColor="background2" w:themeShade="1A"/>
                <w:sz w:val="20"/>
                <w:szCs w:val="20"/>
              </w:rPr>
            </w:pPr>
          </w:p>
        </w:tc>
        <w:tc>
          <w:tcPr>
            <w:tcW w:w="3119"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Expo Mujer</w:t>
            </w:r>
          </w:p>
        </w:tc>
        <w:tc>
          <w:tcPr>
            <w:tcW w:w="2162"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p>
        </w:tc>
        <w:tc>
          <w:tcPr>
            <w:tcW w:w="1430"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800.000</w:t>
            </w:r>
          </w:p>
        </w:tc>
      </w:tr>
      <w:tr w:rsidR="00A92DE4" w:rsidRPr="00257177" w:rsidTr="008E4FF1">
        <w:trPr>
          <w:trHeight w:val="300"/>
        </w:trPr>
        <w:tc>
          <w:tcPr>
            <w:tcW w:w="463" w:type="dxa"/>
            <w:vMerge/>
            <w:hideMark/>
          </w:tcPr>
          <w:p w:rsidR="00257177" w:rsidRPr="00F72051" w:rsidRDefault="00257177" w:rsidP="00A92DE4">
            <w:pPr>
              <w:jc w:val="center"/>
              <w:rPr>
                <w:rFonts w:asciiTheme="majorHAnsi" w:hAnsiTheme="majorHAnsi" w:cs="Times New Roman"/>
                <w:b/>
                <w:i/>
                <w:color w:val="1D1B11" w:themeColor="background2" w:themeShade="1A"/>
                <w:sz w:val="20"/>
                <w:szCs w:val="20"/>
              </w:rPr>
            </w:pPr>
          </w:p>
        </w:tc>
        <w:tc>
          <w:tcPr>
            <w:tcW w:w="2089" w:type="dxa"/>
            <w:noWrap/>
            <w:hideMark/>
          </w:tcPr>
          <w:p w:rsidR="00257177" w:rsidRPr="00257177" w:rsidRDefault="00257177"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18 , 19 , 20 , 21 , 22</w:t>
            </w:r>
          </w:p>
        </w:tc>
        <w:tc>
          <w:tcPr>
            <w:tcW w:w="3119"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Cine</w:t>
            </w:r>
          </w:p>
        </w:tc>
        <w:tc>
          <w:tcPr>
            <w:tcW w:w="2162"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p>
        </w:tc>
        <w:tc>
          <w:tcPr>
            <w:tcW w:w="1430"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400.000</w:t>
            </w:r>
          </w:p>
        </w:tc>
      </w:tr>
      <w:tr w:rsidR="00A92DE4" w:rsidRPr="00257177" w:rsidTr="008E4FF1">
        <w:trPr>
          <w:trHeight w:val="300"/>
        </w:trPr>
        <w:tc>
          <w:tcPr>
            <w:tcW w:w="463" w:type="dxa"/>
            <w:vMerge/>
            <w:hideMark/>
          </w:tcPr>
          <w:p w:rsidR="00257177" w:rsidRPr="00F72051" w:rsidRDefault="00257177" w:rsidP="00A92DE4">
            <w:pPr>
              <w:jc w:val="center"/>
              <w:rPr>
                <w:rFonts w:asciiTheme="majorHAnsi" w:hAnsiTheme="majorHAnsi" w:cs="Times New Roman"/>
                <w:b/>
                <w:i/>
                <w:color w:val="1D1B11" w:themeColor="background2" w:themeShade="1A"/>
                <w:sz w:val="20"/>
                <w:szCs w:val="20"/>
              </w:rPr>
            </w:pPr>
          </w:p>
        </w:tc>
        <w:tc>
          <w:tcPr>
            <w:tcW w:w="2089" w:type="dxa"/>
            <w:noWrap/>
            <w:hideMark/>
          </w:tcPr>
          <w:p w:rsidR="00257177" w:rsidRPr="00257177" w:rsidRDefault="00257177"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19</w:t>
            </w:r>
          </w:p>
        </w:tc>
        <w:tc>
          <w:tcPr>
            <w:tcW w:w="3119"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proofErr w:type="spellStart"/>
            <w:r w:rsidRPr="00257177">
              <w:rPr>
                <w:rFonts w:asciiTheme="majorHAnsi" w:hAnsiTheme="majorHAnsi" w:cs="Times New Roman"/>
                <w:i/>
                <w:color w:val="1D1B11" w:themeColor="background2" w:themeShade="1A"/>
                <w:sz w:val="20"/>
                <w:szCs w:val="20"/>
              </w:rPr>
              <w:t>Trekking</w:t>
            </w:r>
            <w:proofErr w:type="spellEnd"/>
            <w:r w:rsidRPr="00257177">
              <w:rPr>
                <w:rFonts w:asciiTheme="majorHAnsi" w:hAnsiTheme="majorHAnsi" w:cs="Times New Roman"/>
                <w:i/>
                <w:color w:val="1D1B11" w:themeColor="background2" w:themeShade="1A"/>
                <w:sz w:val="20"/>
                <w:szCs w:val="20"/>
              </w:rPr>
              <w:t xml:space="preserve"> infantil </w:t>
            </w:r>
            <w:r w:rsidR="001B0BB7" w:rsidRPr="00257177">
              <w:rPr>
                <w:rFonts w:asciiTheme="majorHAnsi" w:hAnsiTheme="majorHAnsi" w:cs="Times New Roman"/>
                <w:i/>
                <w:color w:val="1D1B11" w:themeColor="background2" w:themeShade="1A"/>
                <w:sz w:val="20"/>
                <w:szCs w:val="20"/>
              </w:rPr>
              <w:t>DIDECO</w:t>
            </w:r>
          </w:p>
        </w:tc>
        <w:tc>
          <w:tcPr>
            <w:tcW w:w="2162"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p>
        </w:tc>
        <w:tc>
          <w:tcPr>
            <w:tcW w:w="1430"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p>
        </w:tc>
      </w:tr>
      <w:tr w:rsidR="00A92DE4" w:rsidRPr="00257177" w:rsidTr="008E4FF1">
        <w:trPr>
          <w:trHeight w:val="300"/>
        </w:trPr>
        <w:tc>
          <w:tcPr>
            <w:tcW w:w="463" w:type="dxa"/>
            <w:vMerge/>
            <w:hideMark/>
          </w:tcPr>
          <w:p w:rsidR="00257177" w:rsidRPr="00F72051" w:rsidRDefault="00257177" w:rsidP="00A92DE4">
            <w:pPr>
              <w:jc w:val="center"/>
              <w:rPr>
                <w:rFonts w:asciiTheme="majorHAnsi" w:hAnsiTheme="majorHAnsi" w:cs="Times New Roman"/>
                <w:b/>
                <w:i/>
                <w:color w:val="1D1B11" w:themeColor="background2" w:themeShade="1A"/>
                <w:sz w:val="20"/>
                <w:szCs w:val="20"/>
              </w:rPr>
            </w:pPr>
          </w:p>
        </w:tc>
        <w:tc>
          <w:tcPr>
            <w:tcW w:w="2089" w:type="dxa"/>
            <w:noWrap/>
            <w:hideMark/>
          </w:tcPr>
          <w:p w:rsidR="00257177" w:rsidRPr="00257177" w:rsidRDefault="00257177"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22 , 23 , 24</w:t>
            </w:r>
          </w:p>
        </w:tc>
        <w:tc>
          <w:tcPr>
            <w:tcW w:w="3119"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Festival Gastronómico</w:t>
            </w:r>
          </w:p>
        </w:tc>
        <w:tc>
          <w:tcPr>
            <w:tcW w:w="2162"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Amplificación</w:t>
            </w:r>
          </w:p>
        </w:tc>
        <w:tc>
          <w:tcPr>
            <w:tcW w:w="1141"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p>
        </w:tc>
        <w:tc>
          <w:tcPr>
            <w:tcW w:w="1430"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450.000</w:t>
            </w:r>
          </w:p>
        </w:tc>
      </w:tr>
      <w:tr w:rsidR="00A92DE4" w:rsidRPr="00257177" w:rsidTr="008E4FF1">
        <w:trPr>
          <w:trHeight w:val="300"/>
        </w:trPr>
        <w:tc>
          <w:tcPr>
            <w:tcW w:w="463" w:type="dxa"/>
            <w:vMerge/>
            <w:hideMark/>
          </w:tcPr>
          <w:p w:rsidR="00257177" w:rsidRPr="00F72051" w:rsidRDefault="00257177" w:rsidP="00A92DE4">
            <w:pPr>
              <w:jc w:val="center"/>
              <w:rPr>
                <w:rFonts w:asciiTheme="majorHAnsi" w:hAnsiTheme="majorHAnsi" w:cs="Times New Roman"/>
                <w:b/>
                <w:i/>
                <w:color w:val="1D1B11" w:themeColor="background2" w:themeShade="1A"/>
                <w:sz w:val="20"/>
                <w:szCs w:val="20"/>
              </w:rPr>
            </w:pPr>
          </w:p>
        </w:tc>
        <w:tc>
          <w:tcPr>
            <w:tcW w:w="2089" w:type="dxa"/>
            <w:noWrap/>
            <w:hideMark/>
          </w:tcPr>
          <w:p w:rsidR="00257177" w:rsidRPr="00257177" w:rsidRDefault="00257177"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23 , 24</w:t>
            </w:r>
          </w:p>
        </w:tc>
        <w:tc>
          <w:tcPr>
            <w:tcW w:w="3119"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xml:space="preserve">Kayak </w:t>
            </w:r>
            <w:r w:rsidR="001B0BB7" w:rsidRPr="00257177">
              <w:rPr>
                <w:rFonts w:asciiTheme="majorHAnsi" w:hAnsiTheme="majorHAnsi" w:cs="Times New Roman"/>
                <w:i/>
                <w:color w:val="1D1B11" w:themeColor="background2" w:themeShade="1A"/>
                <w:sz w:val="20"/>
                <w:szCs w:val="20"/>
              </w:rPr>
              <w:t>DIDECO</w:t>
            </w:r>
          </w:p>
        </w:tc>
        <w:tc>
          <w:tcPr>
            <w:tcW w:w="2162"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p>
        </w:tc>
        <w:tc>
          <w:tcPr>
            <w:tcW w:w="1430"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p>
        </w:tc>
      </w:tr>
      <w:tr w:rsidR="00A92DE4" w:rsidRPr="00257177" w:rsidTr="008E4FF1">
        <w:trPr>
          <w:trHeight w:val="300"/>
        </w:trPr>
        <w:tc>
          <w:tcPr>
            <w:tcW w:w="463" w:type="dxa"/>
            <w:vMerge/>
            <w:hideMark/>
          </w:tcPr>
          <w:p w:rsidR="00257177" w:rsidRPr="00F72051" w:rsidRDefault="00257177" w:rsidP="00A92DE4">
            <w:pPr>
              <w:jc w:val="center"/>
              <w:rPr>
                <w:rFonts w:asciiTheme="majorHAnsi" w:hAnsiTheme="majorHAnsi" w:cs="Times New Roman"/>
                <w:b/>
                <w:i/>
                <w:color w:val="1D1B11" w:themeColor="background2" w:themeShade="1A"/>
                <w:sz w:val="20"/>
                <w:szCs w:val="20"/>
              </w:rPr>
            </w:pPr>
          </w:p>
        </w:tc>
        <w:tc>
          <w:tcPr>
            <w:tcW w:w="2089" w:type="dxa"/>
            <w:vMerge w:val="restart"/>
            <w:hideMark/>
          </w:tcPr>
          <w:p w:rsidR="00257177" w:rsidRPr="00257177" w:rsidRDefault="00257177"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23</w:t>
            </w:r>
          </w:p>
        </w:tc>
        <w:tc>
          <w:tcPr>
            <w:tcW w:w="3119" w:type="dxa"/>
            <w:vMerge w:val="restart"/>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Fiesta Ranchera</w:t>
            </w:r>
          </w:p>
        </w:tc>
        <w:tc>
          <w:tcPr>
            <w:tcW w:w="2162"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Productor de Eventos</w:t>
            </w:r>
          </w:p>
        </w:tc>
        <w:tc>
          <w:tcPr>
            <w:tcW w:w="1141"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3.000.000</w:t>
            </w:r>
          </w:p>
        </w:tc>
        <w:tc>
          <w:tcPr>
            <w:tcW w:w="1430" w:type="dxa"/>
            <w:vMerge w:val="restart"/>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3.150.000</w:t>
            </w:r>
          </w:p>
        </w:tc>
      </w:tr>
      <w:tr w:rsidR="00A92DE4" w:rsidRPr="00257177" w:rsidTr="008E4FF1">
        <w:trPr>
          <w:trHeight w:val="300"/>
        </w:trPr>
        <w:tc>
          <w:tcPr>
            <w:tcW w:w="463" w:type="dxa"/>
            <w:vMerge/>
            <w:hideMark/>
          </w:tcPr>
          <w:p w:rsidR="00257177" w:rsidRPr="00F72051" w:rsidRDefault="00257177" w:rsidP="00A92DE4">
            <w:pPr>
              <w:jc w:val="center"/>
              <w:rPr>
                <w:rFonts w:asciiTheme="majorHAnsi" w:hAnsiTheme="majorHAnsi" w:cs="Times New Roman"/>
                <w:b/>
                <w:i/>
                <w:color w:val="1D1B11" w:themeColor="background2" w:themeShade="1A"/>
                <w:sz w:val="20"/>
                <w:szCs w:val="20"/>
              </w:rPr>
            </w:pPr>
          </w:p>
        </w:tc>
        <w:tc>
          <w:tcPr>
            <w:tcW w:w="2089" w:type="dxa"/>
            <w:vMerge/>
            <w:hideMark/>
          </w:tcPr>
          <w:p w:rsidR="00257177" w:rsidRPr="00257177" w:rsidRDefault="00257177" w:rsidP="00A92DE4">
            <w:pPr>
              <w:jc w:val="center"/>
              <w:rPr>
                <w:rFonts w:asciiTheme="majorHAnsi" w:hAnsiTheme="majorHAnsi" w:cs="Times New Roman"/>
                <w:i/>
                <w:color w:val="1D1B11" w:themeColor="background2" w:themeShade="1A"/>
                <w:sz w:val="20"/>
                <w:szCs w:val="20"/>
              </w:rPr>
            </w:pPr>
          </w:p>
        </w:tc>
        <w:tc>
          <w:tcPr>
            <w:tcW w:w="3119" w:type="dxa"/>
            <w:vMerge/>
            <w:hideMark/>
          </w:tcPr>
          <w:p w:rsidR="00257177" w:rsidRPr="00257177" w:rsidRDefault="00257177" w:rsidP="00257177">
            <w:pPr>
              <w:jc w:val="both"/>
              <w:rPr>
                <w:rFonts w:asciiTheme="majorHAnsi" w:hAnsiTheme="majorHAnsi" w:cs="Times New Roman"/>
                <w:i/>
                <w:color w:val="1D1B11" w:themeColor="background2" w:themeShade="1A"/>
                <w:sz w:val="20"/>
                <w:szCs w:val="20"/>
              </w:rPr>
            </w:pPr>
          </w:p>
        </w:tc>
        <w:tc>
          <w:tcPr>
            <w:tcW w:w="2162"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Animador</w:t>
            </w:r>
          </w:p>
        </w:tc>
        <w:tc>
          <w:tcPr>
            <w:tcW w:w="1141"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150.000</w:t>
            </w:r>
          </w:p>
        </w:tc>
        <w:tc>
          <w:tcPr>
            <w:tcW w:w="1430" w:type="dxa"/>
            <w:vMerge/>
            <w:hideMark/>
          </w:tcPr>
          <w:p w:rsidR="00257177" w:rsidRPr="00257177" w:rsidRDefault="00257177" w:rsidP="008E4FF1">
            <w:pPr>
              <w:jc w:val="center"/>
              <w:rPr>
                <w:rFonts w:asciiTheme="majorHAnsi" w:hAnsiTheme="majorHAnsi" w:cs="Times New Roman"/>
                <w:i/>
                <w:color w:val="1D1B11" w:themeColor="background2" w:themeShade="1A"/>
                <w:sz w:val="20"/>
                <w:szCs w:val="20"/>
              </w:rPr>
            </w:pPr>
          </w:p>
        </w:tc>
      </w:tr>
      <w:tr w:rsidR="00A92DE4" w:rsidRPr="00257177" w:rsidTr="008E4FF1">
        <w:trPr>
          <w:trHeight w:val="300"/>
        </w:trPr>
        <w:tc>
          <w:tcPr>
            <w:tcW w:w="463" w:type="dxa"/>
            <w:vMerge/>
            <w:hideMark/>
          </w:tcPr>
          <w:p w:rsidR="00257177" w:rsidRPr="00F72051" w:rsidRDefault="00257177" w:rsidP="00A92DE4">
            <w:pPr>
              <w:jc w:val="center"/>
              <w:rPr>
                <w:rFonts w:asciiTheme="majorHAnsi" w:hAnsiTheme="majorHAnsi" w:cs="Times New Roman"/>
                <w:b/>
                <w:i/>
                <w:color w:val="1D1B11" w:themeColor="background2" w:themeShade="1A"/>
                <w:sz w:val="20"/>
                <w:szCs w:val="20"/>
              </w:rPr>
            </w:pPr>
          </w:p>
        </w:tc>
        <w:tc>
          <w:tcPr>
            <w:tcW w:w="2089" w:type="dxa"/>
            <w:noWrap/>
            <w:hideMark/>
          </w:tcPr>
          <w:p w:rsidR="00257177" w:rsidRPr="00257177" w:rsidRDefault="00257177"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28 , 29 , 30 , 31</w:t>
            </w:r>
          </w:p>
        </w:tc>
        <w:tc>
          <w:tcPr>
            <w:tcW w:w="3119"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Feria Mujer y Bienestar</w:t>
            </w:r>
          </w:p>
        </w:tc>
        <w:tc>
          <w:tcPr>
            <w:tcW w:w="2162"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Amplificación</w:t>
            </w:r>
          </w:p>
        </w:tc>
        <w:tc>
          <w:tcPr>
            <w:tcW w:w="1141"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p>
        </w:tc>
        <w:tc>
          <w:tcPr>
            <w:tcW w:w="1430"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600.000</w:t>
            </w:r>
          </w:p>
        </w:tc>
      </w:tr>
      <w:tr w:rsidR="00A92DE4" w:rsidRPr="00257177" w:rsidTr="008E4FF1">
        <w:trPr>
          <w:trHeight w:val="300"/>
        </w:trPr>
        <w:tc>
          <w:tcPr>
            <w:tcW w:w="463" w:type="dxa"/>
            <w:vMerge/>
            <w:hideMark/>
          </w:tcPr>
          <w:p w:rsidR="00257177" w:rsidRPr="00F72051" w:rsidRDefault="00257177" w:rsidP="00A92DE4">
            <w:pPr>
              <w:jc w:val="center"/>
              <w:rPr>
                <w:rFonts w:asciiTheme="majorHAnsi" w:hAnsiTheme="majorHAnsi" w:cs="Times New Roman"/>
                <w:b/>
                <w:i/>
                <w:color w:val="1D1B11" w:themeColor="background2" w:themeShade="1A"/>
                <w:sz w:val="20"/>
                <w:szCs w:val="20"/>
              </w:rPr>
            </w:pPr>
          </w:p>
        </w:tc>
        <w:tc>
          <w:tcPr>
            <w:tcW w:w="2089" w:type="dxa"/>
            <w:vMerge w:val="restart"/>
            <w:noWrap/>
            <w:hideMark/>
          </w:tcPr>
          <w:p w:rsidR="00257177" w:rsidRPr="00257177" w:rsidRDefault="00257177"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28</w:t>
            </w:r>
          </w:p>
        </w:tc>
        <w:tc>
          <w:tcPr>
            <w:tcW w:w="3119" w:type="dxa"/>
            <w:vMerge w:val="restart"/>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Show Coronación</w:t>
            </w:r>
          </w:p>
        </w:tc>
        <w:tc>
          <w:tcPr>
            <w:tcW w:w="2162"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Productor de Eventos</w:t>
            </w:r>
          </w:p>
        </w:tc>
        <w:tc>
          <w:tcPr>
            <w:tcW w:w="1141"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20.000.000</w:t>
            </w:r>
          </w:p>
        </w:tc>
        <w:tc>
          <w:tcPr>
            <w:tcW w:w="1430" w:type="dxa"/>
            <w:vMerge w:val="restart"/>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23.150.000</w:t>
            </w:r>
          </w:p>
        </w:tc>
      </w:tr>
      <w:tr w:rsidR="00A92DE4" w:rsidRPr="00257177" w:rsidTr="008E4FF1">
        <w:trPr>
          <w:trHeight w:val="300"/>
        </w:trPr>
        <w:tc>
          <w:tcPr>
            <w:tcW w:w="463" w:type="dxa"/>
            <w:vMerge/>
            <w:hideMark/>
          </w:tcPr>
          <w:p w:rsidR="00257177" w:rsidRPr="00F72051" w:rsidRDefault="00257177" w:rsidP="00A92DE4">
            <w:pPr>
              <w:jc w:val="center"/>
              <w:rPr>
                <w:rFonts w:asciiTheme="majorHAnsi" w:hAnsiTheme="majorHAnsi" w:cs="Times New Roman"/>
                <w:b/>
                <w:i/>
                <w:color w:val="1D1B11" w:themeColor="background2" w:themeShade="1A"/>
                <w:sz w:val="20"/>
                <w:szCs w:val="20"/>
              </w:rPr>
            </w:pPr>
          </w:p>
        </w:tc>
        <w:tc>
          <w:tcPr>
            <w:tcW w:w="2089" w:type="dxa"/>
            <w:vMerge/>
            <w:hideMark/>
          </w:tcPr>
          <w:p w:rsidR="00257177" w:rsidRPr="00257177" w:rsidRDefault="00257177" w:rsidP="00A92DE4">
            <w:pPr>
              <w:jc w:val="center"/>
              <w:rPr>
                <w:rFonts w:asciiTheme="majorHAnsi" w:hAnsiTheme="majorHAnsi" w:cs="Times New Roman"/>
                <w:i/>
                <w:color w:val="1D1B11" w:themeColor="background2" w:themeShade="1A"/>
                <w:sz w:val="20"/>
                <w:szCs w:val="20"/>
              </w:rPr>
            </w:pPr>
          </w:p>
        </w:tc>
        <w:tc>
          <w:tcPr>
            <w:tcW w:w="3119" w:type="dxa"/>
            <w:vMerge/>
            <w:hideMark/>
          </w:tcPr>
          <w:p w:rsidR="00257177" w:rsidRPr="00257177" w:rsidRDefault="00257177" w:rsidP="00257177">
            <w:pPr>
              <w:jc w:val="both"/>
              <w:rPr>
                <w:rFonts w:asciiTheme="majorHAnsi" w:hAnsiTheme="majorHAnsi" w:cs="Times New Roman"/>
                <w:i/>
                <w:color w:val="1D1B11" w:themeColor="background2" w:themeShade="1A"/>
                <w:sz w:val="20"/>
                <w:szCs w:val="20"/>
              </w:rPr>
            </w:pPr>
          </w:p>
        </w:tc>
        <w:tc>
          <w:tcPr>
            <w:tcW w:w="2162"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Preparador Reinas</w:t>
            </w:r>
          </w:p>
        </w:tc>
        <w:tc>
          <w:tcPr>
            <w:tcW w:w="1141"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2.000.000</w:t>
            </w:r>
          </w:p>
        </w:tc>
        <w:tc>
          <w:tcPr>
            <w:tcW w:w="1430" w:type="dxa"/>
            <w:vMerge/>
            <w:hideMark/>
          </w:tcPr>
          <w:p w:rsidR="00257177" w:rsidRPr="00257177" w:rsidRDefault="00257177" w:rsidP="008E4FF1">
            <w:pPr>
              <w:jc w:val="center"/>
              <w:rPr>
                <w:rFonts w:asciiTheme="majorHAnsi" w:hAnsiTheme="majorHAnsi" w:cs="Times New Roman"/>
                <w:i/>
                <w:color w:val="1D1B11" w:themeColor="background2" w:themeShade="1A"/>
                <w:sz w:val="20"/>
                <w:szCs w:val="20"/>
              </w:rPr>
            </w:pPr>
          </w:p>
        </w:tc>
      </w:tr>
      <w:tr w:rsidR="00A92DE4" w:rsidRPr="00257177" w:rsidTr="008E4FF1">
        <w:trPr>
          <w:trHeight w:val="300"/>
        </w:trPr>
        <w:tc>
          <w:tcPr>
            <w:tcW w:w="463" w:type="dxa"/>
            <w:vMerge/>
            <w:hideMark/>
          </w:tcPr>
          <w:p w:rsidR="00257177" w:rsidRPr="00F72051" w:rsidRDefault="00257177" w:rsidP="00A92DE4">
            <w:pPr>
              <w:jc w:val="center"/>
              <w:rPr>
                <w:rFonts w:asciiTheme="majorHAnsi" w:hAnsiTheme="majorHAnsi" w:cs="Times New Roman"/>
                <w:b/>
                <w:i/>
                <w:color w:val="1D1B11" w:themeColor="background2" w:themeShade="1A"/>
                <w:sz w:val="20"/>
                <w:szCs w:val="20"/>
              </w:rPr>
            </w:pPr>
          </w:p>
        </w:tc>
        <w:tc>
          <w:tcPr>
            <w:tcW w:w="2089" w:type="dxa"/>
            <w:vMerge/>
            <w:hideMark/>
          </w:tcPr>
          <w:p w:rsidR="00257177" w:rsidRPr="00257177" w:rsidRDefault="00257177" w:rsidP="00A92DE4">
            <w:pPr>
              <w:jc w:val="center"/>
              <w:rPr>
                <w:rFonts w:asciiTheme="majorHAnsi" w:hAnsiTheme="majorHAnsi" w:cs="Times New Roman"/>
                <w:i/>
                <w:color w:val="1D1B11" w:themeColor="background2" w:themeShade="1A"/>
                <w:sz w:val="20"/>
                <w:szCs w:val="20"/>
              </w:rPr>
            </w:pPr>
          </w:p>
        </w:tc>
        <w:tc>
          <w:tcPr>
            <w:tcW w:w="3119" w:type="dxa"/>
            <w:vMerge/>
            <w:hideMark/>
          </w:tcPr>
          <w:p w:rsidR="00257177" w:rsidRPr="00257177" w:rsidRDefault="00257177" w:rsidP="00257177">
            <w:pPr>
              <w:jc w:val="both"/>
              <w:rPr>
                <w:rFonts w:asciiTheme="majorHAnsi" w:hAnsiTheme="majorHAnsi" w:cs="Times New Roman"/>
                <w:i/>
                <w:color w:val="1D1B11" w:themeColor="background2" w:themeShade="1A"/>
                <w:sz w:val="20"/>
                <w:szCs w:val="20"/>
              </w:rPr>
            </w:pPr>
          </w:p>
        </w:tc>
        <w:tc>
          <w:tcPr>
            <w:tcW w:w="2162"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Premios Reinas</w:t>
            </w:r>
          </w:p>
        </w:tc>
        <w:tc>
          <w:tcPr>
            <w:tcW w:w="1141"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1.000.000</w:t>
            </w:r>
          </w:p>
        </w:tc>
        <w:tc>
          <w:tcPr>
            <w:tcW w:w="1430" w:type="dxa"/>
            <w:vMerge/>
            <w:hideMark/>
          </w:tcPr>
          <w:p w:rsidR="00257177" w:rsidRPr="00257177" w:rsidRDefault="00257177" w:rsidP="008E4FF1">
            <w:pPr>
              <w:jc w:val="center"/>
              <w:rPr>
                <w:rFonts w:asciiTheme="majorHAnsi" w:hAnsiTheme="majorHAnsi" w:cs="Times New Roman"/>
                <w:i/>
                <w:color w:val="1D1B11" w:themeColor="background2" w:themeShade="1A"/>
                <w:sz w:val="20"/>
                <w:szCs w:val="20"/>
              </w:rPr>
            </w:pPr>
          </w:p>
        </w:tc>
      </w:tr>
      <w:tr w:rsidR="00A92DE4" w:rsidRPr="00257177" w:rsidTr="008E4FF1">
        <w:trPr>
          <w:trHeight w:val="300"/>
        </w:trPr>
        <w:tc>
          <w:tcPr>
            <w:tcW w:w="463" w:type="dxa"/>
            <w:vMerge/>
            <w:hideMark/>
          </w:tcPr>
          <w:p w:rsidR="00257177" w:rsidRPr="00F72051" w:rsidRDefault="00257177" w:rsidP="00A92DE4">
            <w:pPr>
              <w:jc w:val="center"/>
              <w:rPr>
                <w:rFonts w:asciiTheme="majorHAnsi" w:hAnsiTheme="majorHAnsi" w:cs="Times New Roman"/>
                <w:b/>
                <w:i/>
                <w:color w:val="1D1B11" w:themeColor="background2" w:themeShade="1A"/>
                <w:sz w:val="20"/>
                <w:szCs w:val="20"/>
              </w:rPr>
            </w:pPr>
          </w:p>
        </w:tc>
        <w:tc>
          <w:tcPr>
            <w:tcW w:w="2089" w:type="dxa"/>
            <w:vMerge/>
            <w:hideMark/>
          </w:tcPr>
          <w:p w:rsidR="00257177" w:rsidRPr="00257177" w:rsidRDefault="00257177" w:rsidP="00A92DE4">
            <w:pPr>
              <w:jc w:val="center"/>
              <w:rPr>
                <w:rFonts w:asciiTheme="majorHAnsi" w:hAnsiTheme="majorHAnsi" w:cs="Times New Roman"/>
                <w:i/>
                <w:color w:val="1D1B11" w:themeColor="background2" w:themeShade="1A"/>
                <w:sz w:val="20"/>
                <w:szCs w:val="20"/>
              </w:rPr>
            </w:pPr>
          </w:p>
        </w:tc>
        <w:tc>
          <w:tcPr>
            <w:tcW w:w="3119" w:type="dxa"/>
            <w:vMerge/>
            <w:hideMark/>
          </w:tcPr>
          <w:p w:rsidR="00257177" w:rsidRPr="00257177" w:rsidRDefault="00257177" w:rsidP="00257177">
            <w:pPr>
              <w:jc w:val="both"/>
              <w:rPr>
                <w:rFonts w:asciiTheme="majorHAnsi" w:hAnsiTheme="majorHAnsi" w:cs="Times New Roman"/>
                <w:i/>
                <w:color w:val="1D1B11" w:themeColor="background2" w:themeShade="1A"/>
                <w:sz w:val="20"/>
                <w:szCs w:val="20"/>
              </w:rPr>
            </w:pPr>
          </w:p>
        </w:tc>
        <w:tc>
          <w:tcPr>
            <w:tcW w:w="2162"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Animador</w:t>
            </w:r>
          </w:p>
        </w:tc>
        <w:tc>
          <w:tcPr>
            <w:tcW w:w="1141"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150.000</w:t>
            </w:r>
          </w:p>
        </w:tc>
        <w:tc>
          <w:tcPr>
            <w:tcW w:w="1430" w:type="dxa"/>
            <w:vMerge/>
            <w:hideMark/>
          </w:tcPr>
          <w:p w:rsidR="00257177" w:rsidRPr="00257177" w:rsidRDefault="00257177" w:rsidP="008E4FF1">
            <w:pPr>
              <w:jc w:val="center"/>
              <w:rPr>
                <w:rFonts w:asciiTheme="majorHAnsi" w:hAnsiTheme="majorHAnsi" w:cs="Times New Roman"/>
                <w:i/>
                <w:color w:val="1D1B11" w:themeColor="background2" w:themeShade="1A"/>
                <w:sz w:val="20"/>
                <w:szCs w:val="20"/>
              </w:rPr>
            </w:pPr>
          </w:p>
        </w:tc>
      </w:tr>
      <w:tr w:rsidR="00A92DE4" w:rsidRPr="00257177" w:rsidTr="008E4FF1">
        <w:trPr>
          <w:trHeight w:val="300"/>
        </w:trPr>
        <w:tc>
          <w:tcPr>
            <w:tcW w:w="463" w:type="dxa"/>
            <w:vMerge/>
            <w:hideMark/>
          </w:tcPr>
          <w:p w:rsidR="00257177" w:rsidRPr="00F72051" w:rsidRDefault="00257177" w:rsidP="00A92DE4">
            <w:pPr>
              <w:jc w:val="center"/>
              <w:rPr>
                <w:rFonts w:asciiTheme="majorHAnsi" w:hAnsiTheme="majorHAnsi" w:cs="Times New Roman"/>
                <w:b/>
                <w:i/>
                <w:color w:val="1D1B11" w:themeColor="background2" w:themeShade="1A"/>
                <w:sz w:val="20"/>
                <w:szCs w:val="20"/>
              </w:rPr>
            </w:pPr>
          </w:p>
        </w:tc>
        <w:tc>
          <w:tcPr>
            <w:tcW w:w="2089" w:type="dxa"/>
            <w:noWrap/>
            <w:hideMark/>
          </w:tcPr>
          <w:p w:rsidR="00257177" w:rsidRPr="00257177" w:rsidRDefault="00257177"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29</w:t>
            </w:r>
          </w:p>
        </w:tc>
        <w:tc>
          <w:tcPr>
            <w:tcW w:w="3119"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Desfile Feria Artesanal</w:t>
            </w:r>
          </w:p>
        </w:tc>
        <w:tc>
          <w:tcPr>
            <w:tcW w:w="2162"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p>
        </w:tc>
        <w:tc>
          <w:tcPr>
            <w:tcW w:w="1430"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150.000</w:t>
            </w:r>
          </w:p>
        </w:tc>
      </w:tr>
      <w:tr w:rsidR="00A92DE4" w:rsidRPr="00257177" w:rsidTr="008E4FF1">
        <w:trPr>
          <w:trHeight w:val="300"/>
        </w:trPr>
        <w:tc>
          <w:tcPr>
            <w:tcW w:w="463" w:type="dxa"/>
            <w:vMerge/>
            <w:hideMark/>
          </w:tcPr>
          <w:p w:rsidR="00257177" w:rsidRPr="00F72051" w:rsidRDefault="00257177" w:rsidP="00A92DE4">
            <w:pPr>
              <w:jc w:val="center"/>
              <w:rPr>
                <w:rFonts w:asciiTheme="majorHAnsi" w:hAnsiTheme="majorHAnsi" w:cs="Times New Roman"/>
                <w:b/>
                <w:i/>
                <w:color w:val="1D1B11" w:themeColor="background2" w:themeShade="1A"/>
                <w:sz w:val="20"/>
                <w:szCs w:val="20"/>
              </w:rPr>
            </w:pPr>
          </w:p>
        </w:tc>
        <w:tc>
          <w:tcPr>
            <w:tcW w:w="2089" w:type="dxa"/>
            <w:noWrap/>
            <w:hideMark/>
          </w:tcPr>
          <w:p w:rsidR="00257177" w:rsidRPr="00257177" w:rsidRDefault="00257177"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30 , 31</w:t>
            </w:r>
          </w:p>
        </w:tc>
        <w:tc>
          <w:tcPr>
            <w:tcW w:w="3119"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xml:space="preserve">Taekwondo </w:t>
            </w:r>
            <w:r w:rsidR="001B0BB7" w:rsidRPr="00257177">
              <w:rPr>
                <w:rFonts w:asciiTheme="majorHAnsi" w:hAnsiTheme="majorHAnsi" w:cs="Times New Roman"/>
                <w:i/>
                <w:color w:val="1D1B11" w:themeColor="background2" w:themeShade="1A"/>
                <w:sz w:val="20"/>
                <w:szCs w:val="20"/>
              </w:rPr>
              <w:t>DIDECO</w:t>
            </w:r>
          </w:p>
        </w:tc>
        <w:tc>
          <w:tcPr>
            <w:tcW w:w="2162"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p>
        </w:tc>
        <w:tc>
          <w:tcPr>
            <w:tcW w:w="1430"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0</w:t>
            </w:r>
          </w:p>
        </w:tc>
      </w:tr>
      <w:tr w:rsidR="00A92DE4" w:rsidRPr="00257177" w:rsidTr="008E4FF1">
        <w:trPr>
          <w:trHeight w:val="300"/>
        </w:trPr>
        <w:tc>
          <w:tcPr>
            <w:tcW w:w="463" w:type="dxa"/>
            <w:vMerge/>
            <w:hideMark/>
          </w:tcPr>
          <w:p w:rsidR="00257177" w:rsidRPr="00F72051" w:rsidRDefault="00257177" w:rsidP="00A92DE4">
            <w:pPr>
              <w:jc w:val="center"/>
              <w:rPr>
                <w:rFonts w:asciiTheme="majorHAnsi" w:hAnsiTheme="majorHAnsi" w:cs="Times New Roman"/>
                <w:b/>
                <w:i/>
                <w:color w:val="1D1B11" w:themeColor="background2" w:themeShade="1A"/>
                <w:sz w:val="20"/>
                <w:szCs w:val="20"/>
              </w:rPr>
            </w:pPr>
          </w:p>
        </w:tc>
        <w:tc>
          <w:tcPr>
            <w:tcW w:w="2089" w:type="dxa"/>
            <w:noWrap/>
            <w:hideMark/>
          </w:tcPr>
          <w:p w:rsidR="00257177" w:rsidRPr="00257177" w:rsidRDefault="00257177"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2</w:t>
            </w:r>
          </w:p>
        </w:tc>
        <w:tc>
          <w:tcPr>
            <w:tcW w:w="3119"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Candelaria</w:t>
            </w:r>
          </w:p>
        </w:tc>
        <w:tc>
          <w:tcPr>
            <w:tcW w:w="2162" w:type="dxa"/>
            <w:noWrap/>
            <w:hideMark/>
          </w:tcPr>
          <w:p w:rsidR="00257177" w:rsidRPr="00257177" w:rsidRDefault="00257177"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Amplificación</w:t>
            </w:r>
          </w:p>
        </w:tc>
        <w:tc>
          <w:tcPr>
            <w:tcW w:w="1141"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80.000</w:t>
            </w:r>
          </w:p>
        </w:tc>
        <w:tc>
          <w:tcPr>
            <w:tcW w:w="1430" w:type="dxa"/>
            <w:noWrap/>
            <w:hideMark/>
          </w:tcPr>
          <w:p w:rsidR="00257177" w:rsidRPr="00257177" w:rsidRDefault="00257177"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80.000</w:t>
            </w:r>
          </w:p>
        </w:tc>
      </w:tr>
      <w:tr w:rsidR="008E4FF1" w:rsidRPr="00257177" w:rsidTr="008E4FF1">
        <w:trPr>
          <w:trHeight w:val="300"/>
        </w:trPr>
        <w:tc>
          <w:tcPr>
            <w:tcW w:w="463" w:type="dxa"/>
            <w:vMerge w:val="restart"/>
            <w:noWrap/>
            <w:textDirection w:val="btLr"/>
            <w:hideMark/>
          </w:tcPr>
          <w:p w:rsidR="008E4FF1" w:rsidRPr="00F72051" w:rsidRDefault="008E4FF1" w:rsidP="00A92DE4">
            <w:pPr>
              <w:jc w:val="center"/>
              <w:rPr>
                <w:rFonts w:asciiTheme="majorHAnsi" w:hAnsiTheme="majorHAnsi" w:cs="Times New Roman"/>
                <w:b/>
                <w:i/>
                <w:color w:val="1D1B11" w:themeColor="background2" w:themeShade="1A"/>
                <w:sz w:val="20"/>
                <w:szCs w:val="20"/>
              </w:rPr>
            </w:pPr>
            <w:r w:rsidRPr="00F72051">
              <w:rPr>
                <w:rFonts w:asciiTheme="majorHAnsi" w:hAnsiTheme="majorHAnsi" w:cs="Times New Roman"/>
                <w:b/>
                <w:i/>
                <w:color w:val="1D1B11" w:themeColor="background2" w:themeShade="1A"/>
                <w:sz w:val="20"/>
                <w:szCs w:val="20"/>
              </w:rPr>
              <w:t>FEBRERO</w:t>
            </w:r>
          </w:p>
        </w:tc>
        <w:tc>
          <w:tcPr>
            <w:tcW w:w="2089" w:type="dxa"/>
            <w:noWrap/>
            <w:hideMark/>
          </w:tcPr>
          <w:p w:rsidR="008E4FF1" w:rsidRPr="00257177" w:rsidRDefault="008E4FF1"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2 , 3 , 4</w:t>
            </w:r>
          </w:p>
        </w:tc>
        <w:tc>
          <w:tcPr>
            <w:tcW w:w="3119"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xml:space="preserve">Campeonato de Natación </w:t>
            </w:r>
            <w:r w:rsidR="001B0BB7" w:rsidRPr="00257177">
              <w:rPr>
                <w:rFonts w:asciiTheme="majorHAnsi" w:hAnsiTheme="majorHAnsi" w:cs="Times New Roman"/>
                <w:i/>
                <w:color w:val="1D1B11" w:themeColor="background2" w:themeShade="1A"/>
                <w:sz w:val="20"/>
                <w:szCs w:val="20"/>
              </w:rPr>
              <w:t>DIDECO</w:t>
            </w:r>
          </w:p>
        </w:tc>
        <w:tc>
          <w:tcPr>
            <w:tcW w:w="2162"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p>
        </w:tc>
        <w:tc>
          <w:tcPr>
            <w:tcW w:w="1430"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p>
        </w:tc>
      </w:tr>
      <w:tr w:rsidR="008E4FF1" w:rsidRPr="00257177" w:rsidTr="008E4FF1">
        <w:trPr>
          <w:trHeight w:val="300"/>
        </w:trPr>
        <w:tc>
          <w:tcPr>
            <w:tcW w:w="463"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2089" w:type="dxa"/>
            <w:noWrap/>
            <w:hideMark/>
          </w:tcPr>
          <w:p w:rsidR="008E4FF1" w:rsidRPr="00257177" w:rsidRDefault="008E4FF1"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4 , 5 , 6 , 7</w:t>
            </w:r>
          </w:p>
        </w:tc>
        <w:tc>
          <w:tcPr>
            <w:tcW w:w="3119"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Feria Aromas y Sabores del Campo</w:t>
            </w:r>
          </w:p>
        </w:tc>
        <w:tc>
          <w:tcPr>
            <w:tcW w:w="2162"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p>
        </w:tc>
        <w:tc>
          <w:tcPr>
            <w:tcW w:w="1430"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3.000.000</w:t>
            </w:r>
          </w:p>
        </w:tc>
      </w:tr>
      <w:tr w:rsidR="008E4FF1" w:rsidRPr="00257177" w:rsidTr="008E4FF1">
        <w:trPr>
          <w:trHeight w:val="300"/>
        </w:trPr>
        <w:tc>
          <w:tcPr>
            <w:tcW w:w="463"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2089" w:type="dxa"/>
            <w:noWrap/>
            <w:hideMark/>
          </w:tcPr>
          <w:p w:rsidR="008E4FF1" w:rsidRPr="00257177" w:rsidRDefault="008E4FF1"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5</w:t>
            </w:r>
          </w:p>
        </w:tc>
        <w:tc>
          <w:tcPr>
            <w:tcW w:w="3119"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Inicio Festival Danza (urbano)</w:t>
            </w:r>
          </w:p>
        </w:tc>
        <w:tc>
          <w:tcPr>
            <w:tcW w:w="2162"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p>
        </w:tc>
        <w:tc>
          <w:tcPr>
            <w:tcW w:w="1430"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0</w:t>
            </w:r>
          </w:p>
        </w:tc>
      </w:tr>
      <w:tr w:rsidR="008E4FF1" w:rsidRPr="00257177" w:rsidTr="008E4FF1">
        <w:trPr>
          <w:trHeight w:val="300"/>
        </w:trPr>
        <w:tc>
          <w:tcPr>
            <w:tcW w:w="463"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2089" w:type="dxa"/>
            <w:vMerge w:val="restart"/>
            <w:noWrap/>
            <w:hideMark/>
          </w:tcPr>
          <w:p w:rsidR="008E4FF1" w:rsidRPr="00257177" w:rsidRDefault="008E4FF1"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6</w:t>
            </w:r>
          </w:p>
        </w:tc>
        <w:tc>
          <w:tcPr>
            <w:tcW w:w="3119"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Gran Corrida Ranco</w:t>
            </w:r>
          </w:p>
        </w:tc>
        <w:tc>
          <w:tcPr>
            <w:tcW w:w="2162"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p>
        </w:tc>
        <w:tc>
          <w:tcPr>
            <w:tcW w:w="1430"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2.000.000</w:t>
            </w:r>
          </w:p>
        </w:tc>
      </w:tr>
      <w:tr w:rsidR="008E4FF1" w:rsidRPr="00257177" w:rsidTr="008E4FF1">
        <w:trPr>
          <w:trHeight w:val="300"/>
        </w:trPr>
        <w:tc>
          <w:tcPr>
            <w:tcW w:w="463"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2089"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3119"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Fiesta de La Esquila</w:t>
            </w:r>
          </w:p>
        </w:tc>
        <w:tc>
          <w:tcPr>
            <w:tcW w:w="2162"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p>
        </w:tc>
        <w:tc>
          <w:tcPr>
            <w:tcW w:w="1430"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1.000.000</w:t>
            </w:r>
          </w:p>
        </w:tc>
      </w:tr>
      <w:tr w:rsidR="008E4FF1" w:rsidRPr="00257177" w:rsidTr="008E4FF1">
        <w:trPr>
          <w:trHeight w:val="300"/>
        </w:trPr>
        <w:tc>
          <w:tcPr>
            <w:tcW w:w="463"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2089"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3119"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Festival Danza (rural-Rupumeica)</w:t>
            </w:r>
          </w:p>
        </w:tc>
        <w:tc>
          <w:tcPr>
            <w:tcW w:w="2162"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p>
        </w:tc>
        <w:tc>
          <w:tcPr>
            <w:tcW w:w="1430"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0</w:t>
            </w:r>
          </w:p>
        </w:tc>
      </w:tr>
      <w:tr w:rsidR="008E4FF1" w:rsidRPr="00257177" w:rsidTr="008E4FF1">
        <w:trPr>
          <w:trHeight w:val="300"/>
        </w:trPr>
        <w:tc>
          <w:tcPr>
            <w:tcW w:w="463"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2089" w:type="dxa"/>
            <w:noWrap/>
            <w:hideMark/>
          </w:tcPr>
          <w:p w:rsidR="008E4FF1" w:rsidRPr="00257177" w:rsidRDefault="008E4FF1"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7</w:t>
            </w:r>
          </w:p>
        </w:tc>
        <w:tc>
          <w:tcPr>
            <w:tcW w:w="3119"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Festival Danza (rural-Pitriuco)</w:t>
            </w:r>
          </w:p>
        </w:tc>
        <w:tc>
          <w:tcPr>
            <w:tcW w:w="2162"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p>
        </w:tc>
        <w:tc>
          <w:tcPr>
            <w:tcW w:w="1430"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0</w:t>
            </w:r>
          </w:p>
        </w:tc>
      </w:tr>
      <w:tr w:rsidR="008E4FF1" w:rsidRPr="00257177" w:rsidTr="008E4FF1">
        <w:trPr>
          <w:trHeight w:val="300"/>
        </w:trPr>
        <w:tc>
          <w:tcPr>
            <w:tcW w:w="463"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2089" w:type="dxa"/>
            <w:noWrap/>
            <w:hideMark/>
          </w:tcPr>
          <w:p w:rsidR="008E4FF1" w:rsidRPr="00257177" w:rsidRDefault="008E4FF1"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11 , 12 , 13 , 14</w:t>
            </w:r>
          </w:p>
        </w:tc>
        <w:tc>
          <w:tcPr>
            <w:tcW w:w="3119"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Ranco Diseño</w:t>
            </w:r>
          </w:p>
        </w:tc>
        <w:tc>
          <w:tcPr>
            <w:tcW w:w="2162"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p>
        </w:tc>
        <w:tc>
          <w:tcPr>
            <w:tcW w:w="1430"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1.000.000</w:t>
            </w:r>
          </w:p>
        </w:tc>
      </w:tr>
      <w:tr w:rsidR="008E4FF1" w:rsidRPr="00257177" w:rsidTr="008E4FF1">
        <w:trPr>
          <w:trHeight w:val="300"/>
        </w:trPr>
        <w:tc>
          <w:tcPr>
            <w:tcW w:w="463"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2089" w:type="dxa"/>
            <w:noWrap/>
            <w:hideMark/>
          </w:tcPr>
          <w:p w:rsidR="008E4FF1" w:rsidRPr="00257177" w:rsidRDefault="008E4FF1"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12</w:t>
            </w:r>
          </w:p>
        </w:tc>
        <w:tc>
          <w:tcPr>
            <w:tcW w:w="3119"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Fiesta de la Chicha Feria</w:t>
            </w:r>
          </w:p>
        </w:tc>
        <w:tc>
          <w:tcPr>
            <w:tcW w:w="2162"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Amplificación</w:t>
            </w:r>
          </w:p>
        </w:tc>
        <w:tc>
          <w:tcPr>
            <w:tcW w:w="1141"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p>
        </w:tc>
        <w:tc>
          <w:tcPr>
            <w:tcW w:w="1430"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110.000</w:t>
            </w:r>
          </w:p>
        </w:tc>
      </w:tr>
      <w:tr w:rsidR="008E4FF1" w:rsidRPr="00257177" w:rsidTr="008E4FF1">
        <w:trPr>
          <w:trHeight w:val="300"/>
        </w:trPr>
        <w:tc>
          <w:tcPr>
            <w:tcW w:w="463"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2089" w:type="dxa"/>
            <w:vMerge w:val="restart"/>
            <w:noWrap/>
            <w:hideMark/>
          </w:tcPr>
          <w:p w:rsidR="008E4FF1" w:rsidRPr="00257177" w:rsidRDefault="008E4FF1"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13</w:t>
            </w:r>
          </w:p>
        </w:tc>
        <w:tc>
          <w:tcPr>
            <w:tcW w:w="3119"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Fuegos Artificiales Riñinahue *</w:t>
            </w:r>
          </w:p>
        </w:tc>
        <w:tc>
          <w:tcPr>
            <w:tcW w:w="2162"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p>
        </w:tc>
        <w:tc>
          <w:tcPr>
            <w:tcW w:w="1430"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w:t>
            </w:r>
          </w:p>
        </w:tc>
      </w:tr>
      <w:tr w:rsidR="008E4FF1" w:rsidRPr="00257177" w:rsidTr="008E4FF1">
        <w:trPr>
          <w:trHeight w:val="300"/>
        </w:trPr>
        <w:tc>
          <w:tcPr>
            <w:tcW w:w="463"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2089"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3119"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xml:space="preserve">Futangue </w:t>
            </w:r>
            <w:proofErr w:type="spellStart"/>
            <w:r w:rsidRPr="00257177">
              <w:rPr>
                <w:rFonts w:asciiTheme="majorHAnsi" w:hAnsiTheme="majorHAnsi" w:cs="Times New Roman"/>
                <w:i/>
                <w:color w:val="1D1B11" w:themeColor="background2" w:themeShade="1A"/>
                <w:sz w:val="20"/>
                <w:szCs w:val="20"/>
              </w:rPr>
              <w:t>Challenge</w:t>
            </w:r>
            <w:proofErr w:type="spellEnd"/>
          </w:p>
        </w:tc>
        <w:tc>
          <w:tcPr>
            <w:tcW w:w="2162"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p>
        </w:tc>
        <w:tc>
          <w:tcPr>
            <w:tcW w:w="1430"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0</w:t>
            </w:r>
          </w:p>
        </w:tc>
      </w:tr>
      <w:tr w:rsidR="008E4FF1" w:rsidRPr="00257177" w:rsidTr="008E4FF1">
        <w:trPr>
          <w:trHeight w:val="300"/>
        </w:trPr>
        <w:tc>
          <w:tcPr>
            <w:tcW w:w="463"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2089" w:type="dxa"/>
            <w:noWrap/>
            <w:hideMark/>
          </w:tcPr>
          <w:p w:rsidR="008E4FF1" w:rsidRPr="00257177" w:rsidRDefault="008E4FF1"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13 , 14</w:t>
            </w:r>
          </w:p>
        </w:tc>
        <w:tc>
          <w:tcPr>
            <w:tcW w:w="3119"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Rodeo Oficial</w:t>
            </w:r>
          </w:p>
        </w:tc>
        <w:tc>
          <w:tcPr>
            <w:tcW w:w="2162"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p>
        </w:tc>
        <w:tc>
          <w:tcPr>
            <w:tcW w:w="1430"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500.000</w:t>
            </w:r>
          </w:p>
        </w:tc>
      </w:tr>
      <w:tr w:rsidR="008E4FF1" w:rsidRPr="00257177" w:rsidTr="008E4FF1">
        <w:trPr>
          <w:trHeight w:val="300"/>
        </w:trPr>
        <w:tc>
          <w:tcPr>
            <w:tcW w:w="463"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2089" w:type="dxa"/>
            <w:vMerge w:val="restart"/>
            <w:noWrap/>
            <w:hideMark/>
          </w:tcPr>
          <w:p w:rsidR="008E4FF1" w:rsidRPr="00257177" w:rsidRDefault="008E4FF1"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14</w:t>
            </w:r>
          </w:p>
        </w:tc>
        <w:tc>
          <w:tcPr>
            <w:tcW w:w="3119"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Aniversario Comuna</w:t>
            </w:r>
          </w:p>
        </w:tc>
        <w:tc>
          <w:tcPr>
            <w:tcW w:w="2162"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p>
        </w:tc>
        <w:tc>
          <w:tcPr>
            <w:tcW w:w="1430"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w:t>
            </w:r>
          </w:p>
        </w:tc>
      </w:tr>
      <w:tr w:rsidR="008E4FF1" w:rsidRPr="00257177" w:rsidTr="008E4FF1">
        <w:trPr>
          <w:trHeight w:val="300"/>
        </w:trPr>
        <w:tc>
          <w:tcPr>
            <w:tcW w:w="463"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2089"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3119"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Festival de Danza</w:t>
            </w:r>
          </w:p>
        </w:tc>
        <w:tc>
          <w:tcPr>
            <w:tcW w:w="2162"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p>
        </w:tc>
        <w:tc>
          <w:tcPr>
            <w:tcW w:w="1430"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0</w:t>
            </w:r>
          </w:p>
        </w:tc>
      </w:tr>
      <w:tr w:rsidR="008E4FF1" w:rsidRPr="00257177" w:rsidTr="008E4FF1">
        <w:trPr>
          <w:trHeight w:val="300"/>
        </w:trPr>
        <w:tc>
          <w:tcPr>
            <w:tcW w:w="463"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2089"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3119"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Trilla Illahuapi</w:t>
            </w:r>
          </w:p>
        </w:tc>
        <w:tc>
          <w:tcPr>
            <w:tcW w:w="2162"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p>
        </w:tc>
        <w:tc>
          <w:tcPr>
            <w:tcW w:w="1430"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1.000.000</w:t>
            </w:r>
          </w:p>
        </w:tc>
      </w:tr>
      <w:tr w:rsidR="008E4FF1" w:rsidRPr="00257177" w:rsidTr="008E4FF1">
        <w:trPr>
          <w:trHeight w:val="300"/>
        </w:trPr>
        <w:tc>
          <w:tcPr>
            <w:tcW w:w="463"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2089" w:type="dxa"/>
            <w:noWrap/>
            <w:hideMark/>
          </w:tcPr>
          <w:p w:rsidR="008E4FF1" w:rsidRPr="00257177" w:rsidRDefault="008E4FF1"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17 , 18 , 19 , 20 , 21</w:t>
            </w:r>
          </w:p>
        </w:tc>
        <w:tc>
          <w:tcPr>
            <w:tcW w:w="3119"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Festival de Blues y Cerveza</w:t>
            </w:r>
          </w:p>
        </w:tc>
        <w:tc>
          <w:tcPr>
            <w:tcW w:w="2162"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p>
        </w:tc>
        <w:tc>
          <w:tcPr>
            <w:tcW w:w="1430"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16.000.000</w:t>
            </w:r>
          </w:p>
        </w:tc>
      </w:tr>
      <w:tr w:rsidR="008E4FF1" w:rsidRPr="00257177" w:rsidTr="008E4FF1">
        <w:trPr>
          <w:trHeight w:val="300"/>
        </w:trPr>
        <w:tc>
          <w:tcPr>
            <w:tcW w:w="463" w:type="dxa"/>
            <w:vMerge/>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2089" w:type="dxa"/>
            <w:noWrap/>
            <w:hideMark/>
          </w:tcPr>
          <w:p w:rsidR="008E4FF1" w:rsidRPr="00257177" w:rsidRDefault="008E4FF1"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20</w:t>
            </w:r>
          </w:p>
        </w:tc>
        <w:tc>
          <w:tcPr>
            <w:tcW w:w="3119"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Fuegos Artificiales Lago Ranco *</w:t>
            </w:r>
          </w:p>
        </w:tc>
        <w:tc>
          <w:tcPr>
            <w:tcW w:w="2162"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Ambos espectáculos</w:t>
            </w:r>
          </w:p>
        </w:tc>
        <w:tc>
          <w:tcPr>
            <w:tcW w:w="1141"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p>
        </w:tc>
        <w:tc>
          <w:tcPr>
            <w:tcW w:w="1430" w:type="dxa"/>
            <w:noWrap/>
            <w:hideMark/>
          </w:tcPr>
          <w:p w:rsidR="008E4FF1" w:rsidRPr="00257177" w:rsidRDefault="00F72051" w:rsidP="008E4FF1">
            <w:pPr>
              <w:jc w:val="center"/>
              <w:rPr>
                <w:rFonts w:asciiTheme="majorHAnsi" w:hAnsiTheme="majorHAnsi" w:cs="Times New Roman"/>
                <w:i/>
                <w:color w:val="1D1B11" w:themeColor="background2" w:themeShade="1A"/>
                <w:sz w:val="20"/>
                <w:szCs w:val="20"/>
              </w:rPr>
            </w:pPr>
            <w:r>
              <w:rPr>
                <w:rFonts w:asciiTheme="majorHAnsi" w:hAnsiTheme="majorHAnsi" w:cs="Times New Roman"/>
                <w:i/>
                <w:color w:val="1D1B11" w:themeColor="background2" w:themeShade="1A"/>
                <w:sz w:val="20"/>
                <w:szCs w:val="20"/>
              </w:rPr>
              <w:t>12</w:t>
            </w:r>
            <w:r w:rsidR="008E4FF1" w:rsidRPr="00257177">
              <w:rPr>
                <w:rFonts w:asciiTheme="majorHAnsi" w:hAnsiTheme="majorHAnsi" w:cs="Times New Roman"/>
                <w:i/>
                <w:color w:val="1D1B11" w:themeColor="background2" w:themeShade="1A"/>
                <w:sz w:val="20"/>
                <w:szCs w:val="20"/>
              </w:rPr>
              <w:t>.000.000</w:t>
            </w:r>
          </w:p>
        </w:tc>
      </w:tr>
      <w:tr w:rsidR="008E4FF1" w:rsidRPr="00257177" w:rsidTr="008E4FF1">
        <w:trPr>
          <w:trHeight w:val="300"/>
        </w:trPr>
        <w:tc>
          <w:tcPr>
            <w:tcW w:w="463" w:type="dxa"/>
            <w:vMerge/>
            <w:noWrap/>
            <w:textDirection w:val="btLr"/>
            <w:hideMark/>
          </w:tcPr>
          <w:p w:rsidR="008E4FF1" w:rsidRPr="00257177" w:rsidRDefault="008E4FF1" w:rsidP="00A92DE4">
            <w:pPr>
              <w:jc w:val="center"/>
              <w:rPr>
                <w:rFonts w:asciiTheme="majorHAnsi" w:hAnsiTheme="majorHAnsi" w:cs="Times New Roman"/>
                <w:i/>
                <w:color w:val="1D1B11" w:themeColor="background2" w:themeShade="1A"/>
                <w:sz w:val="20"/>
                <w:szCs w:val="20"/>
              </w:rPr>
            </w:pPr>
          </w:p>
        </w:tc>
        <w:tc>
          <w:tcPr>
            <w:tcW w:w="2089" w:type="dxa"/>
            <w:noWrap/>
            <w:hideMark/>
          </w:tcPr>
          <w:p w:rsidR="008E4FF1" w:rsidRPr="00257177" w:rsidRDefault="008E4FF1" w:rsidP="00A92DE4">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25 , 26</w:t>
            </w:r>
          </w:p>
        </w:tc>
        <w:tc>
          <w:tcPr>
            <w:tcW w:w="3119"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Teatro Infantil</w:t>
            </w:r>
          </w:p>
        </w:tc>
        <w:tc>
          <w:tcPr>
            <w:tcW w:w="2162" w:type="dxa"/>
            <w:noWrap/>
            <w:hideMark/>
          </w:tcPr>
          <w:p w:rsidR="008E4FF1" w:rsidRPr="00257177" w:rsidRDefault="008E4FF1" w:rsidP="00257177">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w:t>
            </w:r>
          </w:p>
        </w:tc>
        <w:tc>
          <w:tcPr>
            <w:tcW w:w="1141"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p>
        </w:tc>
        <w:tc>
          <w:tcPr>
            <w:tcW w:w="1430" w:type="dxa"/>
            <w:noWrap/>
            <w:hideMark/>
          </w:tcPr>
          <w:p w:rsidR="008E4FF1" w:rsidRPr="00257177" w:rsidRDefault="008E4FF1" w:rsidP="008E4FF1">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160.000</w:t>
            </w:r>
          </w:p>
        </w:tc>
      </w:tr>
      <w:tr w:rsidR="00257177" w:rsidRPr="00257177" w:rsidTr="008E4FF1">
        <w:trPr>
          <w:trHeight w:val="300"/>
        </w:trPr>
        <w:tc>
          <w:tcPr>
            <w:tcW w:w="8974" w:type="dxa"/>
            <w:gridSpan w:val="5"/>
            <w:noWrap/>
            <w:hideMark/>
          </w:tcPr>
          <w:p w:rsidR="00257177" w:rsidRPr="00257177" w:rsidRDefault="00257177" w:rsidP="008E4FF1">
            <w:pPr>
              <w:jc w:val="center"/>
              <w:rPr>
                <w:rFonts w:asciiTheme="majorHAnsi" w:hAnsiTheme="majorHAnsi" w:cs="Times New Roman"/>
                <w:b/>
                <w:bCs/>
                <w:i/>
                <w:color w:val="1D1B11" w:themeColor="background2" w:themeShade="1A"/>
                <w:sz w:val="20"/>
                <w:szCs w:val="20"/>
              </w:rPr>
            </w:pPr>
            <w:r w:rsidRPr="00257177">
              <w:rPr>
                <w:rFonts w:asciiTheme="majorHAnsi" w:hAnsiTheme="majorHAnsi" w:cs="Times New Roman"/>
                <w:b/>
                <w:bCs/>
                <w:i/>
                <w:color w:val="1D1B11" w:themeColor="background2" w:themeShade="1A"/>
                <w:sz w:val="20"/>
                <w:szCs w:val="20"/>
              </w:rPr>
              <w:t>TOTAL PARA ACTIVIDADES DEL VERANO RANQUINO 2016</w:t>
            </w:r>
          </w:p>
        </w:tc>
        <w:tc>
          <w:tcPr>
            <w:tcW w:w="1430" w:type="dxa"/>
            <w:noWrap/>
            <w:hideMark/>
          </w:tcPr>
          <w:p w:rsidR="00257177" w:rsidRPr="00257177" w:rsidRDefault="00915F0F" w:rsidP="00915F0F">
            <w:pPr>
              <w:jc w:val="center"/>
              <w:rPr>
                <w:rFonts w:asciiTheme="majorHAnsi" w:hAnsiTheme="majorHAnsi" w:cs="Times New Roman"/>
                <w:b/>
                <w:bCs/>
                <w:i/>
                <w:color w:val="1D1B11" w:themeColor="background2" w:themeShade="1A"/>
                <w:sz w:val="20"/>
                <w:szCs w:val="20"/>
              </w:rPr>
            </w:pPr>
            <w:r>
              <w:rPr>
                <w:rFonts w:asciiTheme="majorHAnsi" w:hAnsiTheme="majorHAnsi" w:cs="Times New Roman"/>
                <w:b/>
                <w:bCs/>
                <w:i/>
                <w:color w:val="1D1B11" w:themeColor="background2" w:themeShade="1A"/>
                <w:sz w:val="20"/>
                <w:szCs w:val="20"/>
              </w:rPr>
              <w:t>65</w:t>
            </w:r>
            <w:r w:rsidR="00257177" w:rsidRPr="00257177">
              <w:rPr>
                <w:rFonts w:asciiTheme="majorHAnsi" w:hAnsiTheme="majorHAnsi" w:cs="Times New Roman"/>
                <w:b/>
                <w:bCs/>
                <w:i/>
                <w:color w:val="1D1B11" w:themeColor="background2" w:themeShade="1A"/>
                <w:sz w:val="20"/>
                <w:szCs w:val="20"/>
              </w:rPr>
              <w:t>.</w:t>
            </w:r>
            <w:r>
              <w:rPr>
                <w:rFonts w:asciiTheme="majorHAnsi" w:hAnsiTheme="majorHAnsi" w:cs="Times New Roman"/>
                <w:b/>
                <w:bCs/>
                <w:i/>
                <w:color w:val="1D1B11" w:themeColor="background2" w:themeShade="1A"/>
                <w:sz w:val="20"/>
                <w:szCs w:val="20"/>
              </w:rPr>
              <w:t>550</w:t>
            </w:r>
            <w:r w:rsidR="00257177" w:rsidRPr="00257177">
              <w:rPr>
                <w:rFonts w:asciiTheme="majorHAnsi" w:hAnsiTheme="majorHAnsi" w:cs="Times New Roman"/>
                <w:b/>
                <w:bCs/>
                <w:i/>
                <w:color w:val="1D1B11" w:themeColor="background2" w:themeShade="1A"/>
                <w:sz w:val="20"/>
                <w:szCs w:val="20"/>
              </w:rPr>
              <w:t>.000</w:t>
            </w:r>
          </w:p>
        </w:tc>
      </w:tr>
      <w:tr w:rsidR="008E4FF1" w:rsidRPr="00257177" w:rsidTr="008E4FF1">
        <w:trPr>
          <w:trHeight w:val="73"/>
        </w:trPr>
        <w:tc>
          <w:tcPr>
            <w:tcW w:w="10404" w:type="dxa"/>
            <w:gridSpan w:val="6"/>
            <w:tcBorders>
              <w:left w:val="nil"/>
              <w:right w:val="nil"/>
            </w:tcBorders>
            <w:hideMark/>
          </w:tcPr>
          <w:p w:rsidR="008E4FF1" w:rsidRPr="00257177" w:rsidRDefault="008E4FF1" w:rsidP="008E4FF1">
            <w:pPr>
              <w:jc w:val="center"/>
              <w:rPr>
                <w:rFonts w:asciiTheme="majorHAnsi" w:hAnsiTheme="majorHAnsi" w:cs="Times New Roman"/>
                <w:b/>
                <w:bCs/>
                <w:i/>
                <w:color w:val="1D1B11" w:themeColor="background2" w:themeShade="1A"/>
                <w:sz w:val="20"/>
                <w:szCs w:val="20"/>
              </w:rPr>
            </w:pPr>
          </w:p>
        </w:tc>
      </w:tr>
    </w:tbl>
    <w:p w:rsidR="001F4C40" w:rsidRDefault="0017103C" w:rsidP="00C740D1">
      <w:pPr>
        <w:spacing w:after="0"/>
        <w:contextualSpacing/>
        <w:jc w:val="both"/>
        <w:rPr>
          <w:rFonts w:asciiTheme="majorHAnsi" w:hAnsiTheme="majorHAnsi" w:cs="Times New Roman"/>
          <w:i/>
          <w:color w:val="1D1B11" w:themeColor="background2" w:themeShade="1A"/>
        </w:rPr>
      </w:pPr>
      <w:r>
        <w:rPr>
          <w:rFonts w:asciiTheme="majorHAnsi" w:hAnsiTheme="majorHAnsi" w:cs="Times New Roman"/>
          <w:b/>
          <w:i/>
          <w:color w:val="1D1B11" w:themeColor="background2" w:themeShade="1A"/>
        </w:rPr>
        <w:tab/>
      </w:r>
      <w:r w:rsidR="004455AA">
        <w:rPr>
          <w:rFonts w:asciiTheme="majorHAnsi" w:hAnsiTheme="majorHAnsi" w:cs="Times New Roman"/>
          <w:i/>
          <w:color w:val="1D1B11" w:themeColor="background2" w:themeShade="1A"/>
        </w:rPr>
        <w:t xml:space="preserve"> </w:t>
      </w:r>
    </w:p>
    <w:p w:rsidR="001F4C40" w:rsidRDefault="001F4C40" w:rsidP="00C740D1">
      <w:pPr>
        <w:spacing w:after="0"/>
        <w:contextualSpacing/>
        <w:jc w:val="both"/>
        <w:rPr>
          <w:rFonts w:asciiTheme="majorHAnsi" w:hAnsiTheme="majorHAnsi" w:cs="Times New Roman"/>
          <w:i/>
          <w:color w:val="1D1B11" w:themeColor="background2" w:themeShade="1A"/>
        </w:rPr>
      </w:pPr>
    </w:p>
    <w:tbl>
      <w:tblPr>
        <w:tblStyle w:val="Tablaconcuadrcula"/>
        <w:tblW w:w="0" w:type="auto"/>
        <w:tblLayout w:type="fixed"/>
        <w:tblLook w:val="04A0" w:firstRow="1" w:lastRow="0" w:firstColumn="1" w:lastColumn="0" w:noHBand="0" w:noVBand="1"/>
      </w:tblPr>
      <w:tblGrid>
        <w:gridCol w:w="2660"/>
        <w:gridCol w:w="1559"/>
      </w:tblGrid>
      <w:tr w:rsidR="008E4FF1" w:rsidTr="008E4FF1">
        <w:tc>
          <w:tcPr>
            <w:tcW w:w="4219" w:type="dxa"/>
            <w:gridSpan w:val="2"/>
            <w:shd w:val="clear" w:color="auto" w:fill="FBECBB"/>
          </w:tcPr>
          <w:p w:rsidR="008E4FF1" w:rsidRDefault="008E4FF1" w:rsidP="008E4FF1">
            <w:pPr>
              <w:contextualSpacing/>
              <w:jc w:val="center"/>
              <w:rPr>
                <w:rFonts w:asciiTheme="majorHAnsi" w:hAnsiTheme="majorHAnsi" w:cs="Times New Roman"/>
                <w:i/>
                <w:color w:val="1D1B11" w:themeColor="background2" w:themeShade="1A"/>
              </w:rPr>
            </w:pPr>
            <w:r w:rsidRPr="00257177">
              <w:rPr>
                <w:rFonts w:asciiTheme="majorHAnsi" w:hAnsiTheme="majorHAnsi" w:cs="Times New Roman"/>
                <w:b/>
                <w:bCs/>
                <w:i/>
                <w:color w:val="1D1B11" w:themeColor="background2" w:themeShade="1A"/>
                <w:sz w:val="20"/>
                <w:szCs w:val="20"/>
              </w:rPr>
              <w:t>SOLICITUD ORGANIZACIONES</w:t>
            </w:r>
          </w:p>
        </w:tc>
      </w:tr>
      <w:tr w:rsidR="008E4FF1" w:rsidTr="008E4FF1">
        <w:tc>
          <w:tcPr>
            <w:tcW w:w="2660" w:type="dxa"/>
          </w:tcPr>
          <w:p w:rsidR="008E4FF1" w:rsidRPr="00257177" w:rsidRDefault="008E4FF1" w:rsidP="00D1115E">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ORGANIZACIÓN</w:t>
            </w:r>
          </w:p>
        </w:tc>
        <w:tc>
          <w:tcPr>
            <w:tcW w:w="1559" w:type="dxa"/>
          </w:tcPr>
          <w:p w:rsidR="008E4FF1" w:rsidRPr="00257177" w:rsidRDefault="008E4FF1" w:rsidP="001B0BB7">
            <w:pPr>
              <w:jc w:val="center"/>
              <w:rPr>
                <w:rFonts w:asciiTheme="majorHAnsi" w:hAnsiTheme="majorHAnsi" w:cs="Times New Roman"/>
                <w:i/>
                <w:color w:val="1D1B11" w:themeColor="background2" w:themeShade="1A"/>
                <w:sz w:val="20"/>
                <w:szCs w:val="20"/>
              </w:rPr>
            </w:pPr>
            <w:r>
              <w:rPr>
                <w:rFonts w:asciiTheme="majorHAnsi" w:hAnsiTheme="majorHAnsi" w:cs="Times New Roman"/>
                <w:i/>
                <w:color w:val="1D1B11" w:themeColor="background2" w:themeShade="1A"/>
                <w:sz w:val="20"/>
                <w:szCs w:val="20"/>
              </w:rPr>
              <w:t>MONTO</w:t>
            </w:r>
          </w:p>
        </w:tc>
      </w:tr>
      <w:tr w:rsidR="008E4FF1" w:rsidTr="008E4FF1">
        <w:tc>
          <w:tcPr>
            <w:tcW w:w="2660" w:type="dxa"/>
          </w:tcPr>
          <w:p w:rsidR="008E4FF1" w:rsidRPr="00257177" w:rsidRDefault="008E4FF1" w:rsidP="00915A85">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 xml:space="preserve">Feria </w:t>
            </w:r>
            <w:proofErr w:type="spellStart"/>
            <w:r w:rsidRPr="00257177">
              <w:rPr>
                <w:rFonts w:asciiTheme="majorHAnsi" w:hAnsiTheme="majorHAnsi" w:cs="Times New Roman"/>
                <w:i/>
                <w:color w:val="1D1B11" w:themeColor="background2" w:themeShade="1A"/>
                <w:sz w:val="20"/>
                <w:szCs w:val="20"/>
              </w:rPr>
              <w:t>Newen</w:t>
            </w:r>
            <w:proofErr w:type="spellEnd"/>
            <w:r w:rsidRPr="00257177">
              <w:rPr>
                <w:rFonts w:asciiTheme="majorHAnsi" w:hAnsiTheme="majorHAnsi" w:cs="Times New Roman"/>
                <w:i/>
                <w:color w:val="1D1B11" w:themeColor="background2" w:themeShade="1A"/>
                <w:sz w:val="20"/>
                <w:szCs w:val="20"/>
              </w:rPr>
              <w:t xml:space="preserve"> </w:t>
            </w:r>
            <w:proofErr w:type="spellStart"/>
            <w:r w:rsidRPr="00257177">
              <w:rPr>
                <w:rFonts w:asciiTheme="majorHAnsi" w:hAnsiTheme="majorHAnsi" w:cs="Times New Roman"/>
                <w:i/>
                <w:color w:val="1D1B11" w:themeColor="background2" w:themeShade="1A"/>
                <w:sz w:val="20"/>
                <w:szCs w:val="20"/>
              </w:rPr>
              <w:t>Ñuque</w:t>
            </w:r>
            <w:proofErr w:type="spellEnd"/>
            <w:r w:rsidRPr="00257177">
              <w:rPr>
                <w:rFonts w:asciiTheme="majorHAnsi" w:hAnsiTheme="majorHAnsi" w:cs="Times New Roman"/>
                <w:i/>
                <w:color w:val="1D1B11" w:themeColor="background2" w:themeShade="1A"/>
                <w:sz w:val="20"/>
                <w:szCs w:val="20"/>
              </w:rPr>
              <w:t xml:space="preserve"> </w:t>
            </w:r>
            <w:proofErr w:type="spellStart"/>
            <w:r w:rsidRPr="00257177">
              <w:rPr>
                <w:rFonts w:asciiTheme="majorHAnsi" w:hAnsiTheme="majorHAnsi" w:cs="Times New Roman"/>
                <w:i/>
                <w:color w:val="1D1B11" w:themeColor="background2" w:themeShade="1A"/>
                <w:sz w:val="20"/>
                <w:szCs w:val="20"/>
              </w:rPr>
              <w:t>Mapu</w:t>
            </w:r>
            <w:proofErr w:type="spellEnd"/>
          </w:p>
        </w:tc>
        <w:tc>
          <w:tcPr>
            <w:tcW w:w="1559" w:type="dxa"/>
          </w:tcPr>
          <w:p w:rsidR="008E4FF1" w:rsidRPr="00257177" w:rsidRDefault="008E4FF1" w:rsidP="001B0BB7">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300.000</w:t>
            </w:r>
          </w:p>
        </w:tc>
      </w:tr>
      <w:tr w:rsidR="008E4FF1" w:rsidTr="008E4FF1">
        <w:tc>
          <w:tcPr>
            <w:tcW w:w="2660" w:type="dxa"/>
          </w:tcPr>
          <w:p w:rsidR="008E4FF1" w:rsidRPr="00257177" w:rsidRDefault="008E4FF1" w:rsidP="00915A85">
            <w:pPr>
              <w:jc w:val="both"/>
              <w:rPr>
                <w:rFonts w:asciiTheme="majorHAnsi" w:hAnsiTheme="majorHAnsi" w:cs="Times New Roman"/>
                <w:i/>
                <w:color w:val="1D1B11" w:themeColor="background2" w:themeShade="1A"/>
                <w:sz w:val="20"/>
                <w:szCs w:val="20"/>
              </w:rPr>
            </w:pPr>
            <w:proofErr w:type="spellStart"/>
            <w:r w:rsidRPr="00257177">
              <w:rPr>
                <w:rFonts w:asciiTheme="majorHAnsi" w:hAnsiTheme="majorHAnsi" w:cs="Times New Roman"/>
                <w:i/>
                <w:color w:val="1D1B11" w:themeColor="background2" w:themeShade="1A"/>
                <w:sz w:val="20"/>
                <w:szCs w:val="20"/>
              </w:rPr>
              <w:t>Lepun</w:t>
            </w:r>
            <w:proofErr w:type="spellEnd"/>
          </w:p>
        </w:tc>
        <w:tc>
          <w:tcPr>
            <w:tcW w:w="1559" w:type="dxa"/>
          </w:tcPr>
          <w:p w:rsidR="008E4FF1" w:rsidRPr="00257177" w:rsidRDefault="008E4FF1" w:rsidP="001B0BB7">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150.000</w:t>
            </w:r>
          </w:p>
        </w:tc>
      </w:tr>
      <w:tr w:rsidR="008E4FF1" w:rsidTr="008E4FF1">
        <w:tc>
          <w:tcPr>
            <w:tcW w:w="2660" w:type="dxa"/>
          </w:tcPr>
          <w:p w:rsidR="008E4FF1" w:rsidRPr="00257177" w:rsidRDefault="008E4FF1" w:rsidP="00915A85">
            <w:pPr>
              <w:jc w:val="both"/>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Feria Calcurrupe Bajo</w:t>
            </w:r>
          </w:p>
        </w:tc>
        <w:tc>
          <w:tcPr>
            <w:tcW w:w="1559" w:type="dxa"/>
          </w:tcPr>
          <w:p w:rsidR="008E4FF1" w:rsidRPr="00257177" w:rsidRDefault="008E4FF1" w:rsidP="001B0BB7">
            <w:pPr>
              <w:jc w:val="center"/>
              <w:rPr>
                <w:rFonts w:asciiTheme="majorHAnsi" w:hAnsiTheme="majorHAnsi" w:cs="Times New Roman"/>
                <w:i/>
                <w:color w:val="1D1B11" w:themeColor="background2" w:themeShade="1A"/>
                <w:sz w:val="20"/>
                <w:szCs w:val="20"/>
              </w:rPr>
            </w:pPr>
            <w:r w:rsidRPr="00257177">
              <w:rPr>
                <w:rFonts w:asciiTheme="majorHAnsi" w:hAnsiTheme="majorHAnsi" w:cs="Times New Roman"/>
                <w:i/>
                <w:color w:val="1D1B11" w:themeColor="background2" w:themeShade="1A"/>
                <w:sz w:val="20"/>
                <w:szCs w:val="20"/>
              </w:rPr>
              <w:t>700.000</w:t>
            </w:r>
          </w:p>
        </w:tc>
      </w:tr>
      <w:tr w:rsidR="008E4FF1" w:rsidTr="008E4FF1">
        <w:tc>
          <w:tcPr>
            <w:tcW w:w="2660" w:type="dxa"/>
          </w:tcPr>
          <w:p w:rsidR="008E4FF1" w:rsidRPr="00257177" w:rsidRDefault="008E4FF1" w:rsidP="00915A85">
            <w:pPr>
              <w:jc w:val="both"/>
              <w:rPr>
                <w:rFonts w:asciiTheme="majorHAnsi" w:hAnsiTheme="majorHAnsi" w:cs="Times New Roman"/>
                <w:b/>
                <w:bCs/>
                <w:i/>
                <w:color w:val="1D1B11" w:themeColor="background2" w:themeShade="1A"/>
                <w:sz w:val="20"/>
                <w:szCs w:val="20"/>
              </w:rPr>
            </w:pPr>
            <w:r w:rsidRPr="00257177">
              <w:rPr>
                <w:rFonts w:asciiTheme="majorHAnsi" w:hAnsiTheme="majorHAnsi" w:cs="Times New Roman"/>
                <w:b/>
                <w:bCs/>
                <w:i/>
                <w:color w:val="1D1B11" w:themeColor="background2" w:themeShade="1A"/>
                <w:sz w:val="20"/>
                <w:szCs w:val="20"/>
              </w:rPr>
              <w:t>TOTAL</w:t>
            </w:r>
          </w:p>
        </w:tc>
        <w:tc>
          <w:tcPr>
            <w:tcW w:w="1559" w:type="dxa"/>
          </w:tcPr>
          <w:p w:rsidR="008E4FF1" w:rsidRPr="00257177" w:rsidRDefault="008E4FF1" w:rsidP="001B0BB7">
            <w:pPr>
              <w:jc w:val="center"/>
              <w:rPr>
                <w:rFonts w:asciiTheme="majorHAnsi" w:hAnsiTheme="majorHAnsi" w:cs="Times New Roman"/>
                <w:b/>
                <w:bCs/>
                <w:i/>
                <w:color w:val="1D1B11" w:themeColor="background2" w:themeShade="1A"/>
                <w:sz w:val="20"/>
                <w:szCs w:val="20"/>
              </w:rPr>
            </w:pPr>
            <w:r w:rsidRPr="00257177">
              <w:rPr>
                <w:rFonts w:asciiTheme="majorHAnsi" w:hAnsiTheme="majorHAnsi" w:cs="Times New Roman"/>
                <w:b/>
                <w:bCs/>
                <w:i/>
                <w:color w:val="1D1B11" w:themeColor="background2" w:themeShade="1A"/>
                <w:sz w:val="20"/>
                <w:szCs w:val="20"/>
              </w:rPr>
              <w:t>1.150.000</w:t>
            </w:r>
          </w:p>
        </w:tc>
      </w:tr>
    </w:tbl>
    <w:p w:rsidR="001F4C40" w:rsidRDefault="001F4C40" w:rsidP="00625CEE">
      <w:pPr>
        <w:ind w:firstLine="708"/>
        <w:contextualSpacing/>
        <w:jc w:val="both"/>
        <w:rPr>
          <w:rFonts w:asciiTheme="majorHAnsi" w:hAnsiTheme="majorHAnsi" w:cs="Times New Roman"/>
          <w:i/>
          <w:color w:val="1D1B11" w:themeColor="background2" w:themeShade="1A"/>
        </w:rPr>
      </w:pPr>
    </w:p>
    <w:p w:rsidR="001F4C40" w:rsidRPr="00114B84" w:rsidRDefault="001F4C40" w:rsidP="00625CEE">
      <w:pPr>
        <w:ind w:firstLine="708"/>
        <w:contextualSpacing/>
        <w:jc w:val="both"/>
        <w:rPr>
          <w:rFonts w:asciiTheme="majorHAnsi" w:hAnsiTheme="majorHAnsi" w:cs="Times New Roman"/>
          <w:i/>
          <w:color w:val="1D1B11" w:themeColor="background2" w:themeShade="1A"/>
        </w:rPr>
      </w:pPr>
    </w:p>
    <w:tbl>
      <w:tblPr>
        <w:tblStyle w:val="Tablaconcuadrcula"/>
        <w:tblW w:w="0" w:type="auto"/>
        <w:tblLook w:val="04A0" w:firstRow="1" w:lastRow="0" w:firstColumn="1" w:lastColumn="0" w:noHBand="0" w:noVBand="1"/>
      </w:tblPr>
      <w:tblGrid>
        <w:gridCol w:w="9606"/>
      </w:tblGrid>
      <w:tr w:rsidR="00FE2BF3" w:rsidRPr="00114B84" w:rsidTr="001F4C40">
        <w:tc>
          <w:tcPr>
            <w:tcW w:w="9606" w:type="dxa"/>
            <w:shd w:val="clear" w:color="auto" w:fill="FBECBB"/>
          </w:tcPr>
          <w:p w:rsidR="00FE2BF3" w:rsidRPr="00114B84" w:rsidRDefault="00FE2BF3" w:rsidP="001B0BB7">
            <w:pPr>
              <w:contextualSpacing/>
              <w:jc w:val="both"/>
              <w:rPr>
                <w:rFonts w:asciiTheme="majorHAnsi" w:hAnsiTheme="majorHAnsi" w:cs="Times New Roman"/>
                <w:i/>
                <w:color w:val="1D1B11" w:themeColor="background2" w:themeShade="1A"/>
              </w:rPr>
            </w:pPr>
            <w:r w:rsidRPr="00114B84">
              <w:rPr>
                <w:rFonts w:asciiTheme="majorHAnsi" w:eastAsia="SimSun" w:hAnsiTheme="majorHAnsi" w:cs="Consolas"/>
                <w:b/>
                <w:i/>
                <w:color w:val="000000" w:themeColor="text1"/>
              </w:rPr>
              <w:t xml:space="preserve">ACUERDO Nº  </w:t>
            </w:r>
            <w:r w:rsidR="00C740D1">
              <w:rPr>
                <w:rFonts w:asciiTheme="majorHAnsi" w:eastAsia="SimSun" w:hAnsiTheme="majorHAnsi" w:cs="Consolas"/>
                <w:b/>
                <w:i/>
                <w:color w:val="000000" w:themeColor="text1"/>
              </w:rPr>
              <w:t>203</w:t>
            </w:r>
            <w:r w:rsidRPr="00114B84">
              <w:rPr>
                <w:rFonts w:asciiTheme="majorHAnsi" w:eastAsia="SimSun" w:hAnsiTheme="majorHAnsi" w:cs="Consolas"/>
                <w:b/>
                <w:i/>
                <w:color w:val="000000" w:themeColor="text1"/>
              </w:rPr>
              <w:t>:</w:t>
            </w:r>
            <w:r w:rsidR="001E1406">
              <w:rPr>
                <w:rFonts w:asciiTheme="majorHAnsi" w:eastAsia="SimSun" w:hAnsiTheme="majorHAnsi" w:cs="Consolas"/>
                <w:b/>
                <w:i/>
                <w:color w:val="000000" w:themeColor="text1"/>
              </w:rPr>
              <w:t xml:space="preserve"> </w:t>
            </w:r>
            <w:r w:rsidR="001260B6">
              <w:rPr>
                <w:rFonts w:asciiTheme="majorHAnsi" w:eastAsia="SimSun" w:hAnsiTheme="majorHAnsi" w:cs="Consolas"/>
                <w:i/>
                <w:color w:val="000000" w:themeColor="text1"/>
              </w:rPr>
              <w:t>Por mayoría de votos</w:t>
            </w:r>
            <w:r w:rsidR="0040501E">
              <w:rPr>
                <w:rFonts w:asciiTheme="majorHAnsi" w:eastAsia="SimSun" w:hAnsiTheme="majorHAnsi" w:cs="Consolas"/>
                <w:i/>
                <w:color w:val="000000" w:themeColor="text1"/>
              </w:rPr>
              <w:t>, e</w:t>
            </w:r>
            <w:r w:rsidRPr="00246E41">
              <w:rPr>
                <w:rFonts w:asciiTheme="majorHAnsi" w:eastAsia="SimSun" w:hAnsiTheme="majorHAnsi" w:cs="Consolas"/>
                <w:i/>
              </w:rPr>
              <w:t xml:space="preserve">l </w:t>
            </w:r>
            <w:r w:rsidRPr="00293756">
              <w:rPr>
                <w:rFonts w:asciiTheme="majorHAnsi" w:eastAsia="SimSun" w:hAnsiTheme="majorHAnsi" w:cs="Consolas"/>
                <w:i/>
              </w:rPr>
              <w:t xml:space="preserve">Concejo Municipal acuerda </w:t>
            </w:r>
            <w:r w:rsidR="00D1115E">
              <w:rPr>
                <w:rFonts w:asciiTheme="majorHAnsi" w:eastAsia="SimSun" w:hAnsiTheme="majorHAnsi" w:cs="Consolas"/>
                <w:i/>
              </w:rPr>
              <w:t>elevar el presupuesto destinado a los Fuegos Artificiales</w:t>
            </w:r>
            <w:r w:rsidR="0040501E">
              <w:rPr>
                <w:rFonts w:asciiTheme="majorHAnsi" w:eastAsia="SimSun" w:hAnsiTheme="majorHAnsi" w:cs="Consolas"/>
                <w:i/>
              </w:rPr>
              <w:t xml:space="preserve"> en Lago Ranco</w:t>
            </w:r>
            <w:r w:rsidR="001B0BB7">
              <w:rPr>
                <w:rFonts w:asciiTheme="majorHAnsi" w:eastAsia="SimSun" w:hAnsiTheme="majorHAnsi" w:cs="Consolas"/>
                <w:i/>
              </w:rPr>
              <w:t xml:space="preserve"> </w:t>
            </w:r>
            <w:r w:rsidR="001B0BB7" w:rsidRPr="001B0BB7">
              <w:rPr>
                <w:rFonts w:asciiTheme="majorHAnsi" w:eastAsia="SimSun" w:hAnsiTheme="majorHAnsi" w:cs="Consolas"/>
                <w:i/>
              </w:rPr>
              <w:t>a la suma de 14 millones de pesos</w:t>
            </w:r>
            <w:r w:rsidR="0040501E">
              <w:rPr>
                <w:rFonts w:asciiTheme="majorHAnsi" w:eastAsia="SimSun" w:hAnsiTheme="majorHAnsi" w:cs="Consolas"/>
                <w:i/>
              </w:rPr>
              <w:t xml:space="preserve">. </w:t>
            </w:r>
          </w:p>
        </w:tc>
      </w:tr>
    </w:tbl>
    <w:p w:rsidR="00DC3C4E" w:rsidRDefault="00DC3C4E" w:rsidP="008678FA">
      <w:pPr>
        <w:spacing w:after="0"/>
        <w:contextualSpacing/>
        <w:jc w:val="both"/>
        <w:rPr>
          <w:rFonts w:asciiTheme="majorHAnsi" w:hAnsiTheme="majorHAnsi" w:cs="Times New Roman"/>
          <w:i/>
          <w:color w:val="1D1B11" w:themeColor="background2" w:themeShade="1A"/>
        </w:rPr>
      </w:pPr>
    </w:p>
    <w:tbl>
      <w:tblPr>
        <w:tblStyle w:val="Tablaconcuadrcula"/>
        <w:tblW w:w="0" w:type="auto"/>
        <w:tblInd w:w="-34" w:type="dxa"/>
        <w:tblLook w:val="04A0" w:firstRow="1" w:lastRow="0" w:firstColumn="1" w:lastColumn="0" w:noHBand="0" w:noVBand="1"/>
      </w:tblPr>
      <w:tblGrid>
        <w:gridCol w:w="9640"/>
      </w:tblGrid>
      <w:tr w:rsidR="006B5014" w:rsidRPr="00114B84" w:rsidTr="001F4C40">
        <w:tc>
          <w:tcPr>
            <w:tcW w:w="9640" w:type="dxa"/>
            <w:shd w:val="clear" w:color="auto" w:fill="FBECBB"/>
          </w:tcPr>
          <w:p w:rsidR="006B5014" w:rsidRPr="00114B84" w:rsidRDefault="006B5014" w:rsidP="001B0BB7">
            <w:pPr>
              <w:spacing w:after="200" w:line="276" w:lineRule="auto"/>
              <w:contextualSpacing/>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 xml:space="preserve">ACUERDO Nº  </w:t>
            </w:r>
            <w:r w:rsidR="00C740D1">
              <w:rPr>
                <w:rFonts w:asciiTheme="majorHAnsi" w:hAnsiTheme="majorHAnsi" w:cs="Times New Roman"/>
                <w:b/>
                <w:i/>
                <w:color w:val="1D1B11" w:themeColor="background2" w:themeShade="1A"/>
              </w:rPr>
              <w:t>204</w:t>
            </w:r>
            <w:r w:rsidRPr="00114B84">
              <w:rPr>
                <w:rFonts w:asciiTheme="majorHAnsi" w:hAnsiTheme="majorHAnsi" w:cs="Times New Roman"/>
                <w:b/>
                <w:i/>
                <w:color w:val="1D1B11" w:themeColor="background2" w:themeShade="1A"/>
              </w:rPr>
              <w:t xml:space="preserve">: </w:t>
            </w:r>
            <w:r w:rsidRPr="00114B84">
              <w:rPr>
                <w:rFonts w:asciiTheme="majorHAnsi" w:hAnsiTheme="majorHAnsi" w:cs="Times New Roman"/>
                <w:i/>
                <w:color w:val="1D1B11" w:themeColor="background2" w:themeShade="1A"/>
              </w:rPr>
              <w:t xml:space="preserve">Por la  unanimidad de los concejales presentes, el Concejo Municipal </w:t>
            </w:r>
            <w:r w:rsidR="00B04EAF">
              <w:rPr>
                <w:rFonts w:asciiTheme="majorHAnsi" w:hAnsiTheme="majorHAnsi" w:cs="Times New Roman"/>
                <w:i/>
                <w:color w:val="1D1B11" w:themeColor="background2" w:themeShade="1A"/>
              </w:rPr>
              <w:t>acuerda asignar a</w:t>
            </w:r>
            <w:r w:rsidR="001B0BB7">
              <w:rPr>
                <w:rFonts w:asciiTheme="majorHAnsi" w:hAnsiTheme="majorHAnsi" w:cs="Times New Roman"/>
                <w:i/>
                <w:color w:val="1D1B11" w:themeColor="background2" w:themeShade="1A"/>
              </w:rPr>
              <w:t xml:space="preserve"> las actividades del </w:t>
            </w:r>
            <w:r w:rsidR="00B04EAF">
              <w:rPr>
                <w:rFonts w:asciiTheme="majorHAnsi" w:hAnsiTheme="majorHAnsi" w:cs="Times New Roman"/>
                <w:i/>
                <w:color w:val="1D1B11" w:themeColor="background2" w:themeShade="1A"/>
              </w:rPr>
              <w:t xml:space="preserve">Verano Ranquino 2016 un presupuesto total de $ 70.000.000.- </w:t>
            </w:r>
            <w:r w:rsidR="00E24904">
              <w:rPr>
                <w:rFonts w:asciiTheme="majorHAnsi" w:hAnsiTheme="majorHAnsi" w:cs="Times New Roman"/>
                <w:i/>
                <w:color w:val="1D1B11" w:themeColor="background2" w:themeShade="1A"/>
              </w:rPr>
              <w:t xml:space="preserve"> </w:t>
            </w:r>
            <w:r w:rsidR="0042356F">
              <w:rPr>
                <w:rFonts w:asciiTheme="majorHAnsi" w:hAnsiTheme="majorHAnsi" w:cs="Times New Roman"/>
                <w:i/>
                <w:color w:val="1D1B11" w:themeColor="background2" w:themeShade="1A"/>
              </w:rPr>
              <w:t xml:space="preserve"> </w:t>
            </w:r>
            <w:r>
              <w:rPr>
                <w:rFonts w:asciiTheme="majorHAnsi" w:hAnsiTheme="majorHAnsi" w:cs="Times New Roman"/>
                <w:i/>
                <w:color w:val="1D1B11" w:themeColor="background2" w:themeShade="1A"/>
              </w:rPr>
              <w:t xml:space="preserve"> </w:t>
            </w:r>
            <w:r w:rsidRPr="00114B84">
              <w:rPr>
                <w:rFonts w:asciiTheme="majorHAnsi" w:hAnsiTheme="majorHAnsi" w:cs="Times New Roman"/>
                <w:b/>
                <w:i/>
                <w:color w:val="1D1B11" w:themeColor="background2" w:themeShade="1A"/>
              </w:rPr>
              <w:t xml:space="preserve"> </w:t>
            </w:r>
          </w:p>
        </w:tc>
      </w:tr>
    </w:tbl>
    <w:p w:rsidR="008905D6" w:rsidRDefault="008905D6" w:rsidP="008905D6">
      <w:pPr>
        <w:contextualSpacing/>
        <w:jc w:val="both"/>
        <w:rPr>
          <w:rFonts w:asciiTheme="majorHAnsi" w:hAnsiTheme="majorHAnsi" w:cs="Times New Roman"/>
          <w:i/>
          <w:color w:val="1D1B11" w:themeColor="background2" w:themeShade="1A"/>
          <w:lang w:val="es-ES"/>
        </w:rPr>
      </w:pPr>
    </w:p>
    <w:p w:rsidR="00FA0637" w:rsidRDefault="00E24904" w:rsidP="00E24904">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w:t>
      </w:r>
      <w:r w:rsidR="00785FB8">
        <w:rPr>
          <w:rFonts w:asciiTheme="majorHAnsi" w:hAnsiTheme="majorHAnsi" w:cs="Times New Roman"/>
          <w:i/>
          <w:color w:val="1D1B11" w:themeColor="background2" w:themeShade="1A"/>
        </w:rPr>
        <w:t xml:space="preserve">otros temas relacionados con las actividades estivales, el concejal Figueroa </w:t>
      </w:r>
      <w:r w:rsidR="00B04EAF">
        <w:rPr>
          <w:rFonts w:asciiTheme="majorHAnsi" w:hAnsiTheme="majorHAnsi" w:cs="Times New Roman"/>
          <w:i/>
          <w:color w:val="1D1B11" w:themeColor="background2" w:themeShade="1A"/>
        </w:rPr>
        <w:t xml:space="preserve"> </w:t>
      </w:r>
      <w:r w:rsidR="001260B6">
        <w:rPr>
          <w:rFonts w:asciiTheme="majorHAnsi" w:hAnsiTheme="majorHAnsi" w:cs="Times New Roman"/>
          <w:i/>
          <w:color w:val="1D1B11" w:themeColor="background2" w:themeShade="1A"/>
        </w:rPr>
        <w:t xml:space="preserve">expresa su molestia por la intervención de un productor </w:t>
      </w:r>
      <w:r w:rsidR="001B0BB7">
        <w:rPr>
          <w:rFonts w:asciiTheme="majorHAnsi" w:hAnsiTheme="majorHAnsi" w:cs="Times New Roman"/>
          <w:i/>
          <w:color w:val="1D1B11" w:themeColor="background2" w:themeShade="1A"/>
        </w:rPr>
        <w:t xml:space="preserve">externo </w:t>
      </w:r>
      <w:r w:rsidR="001260B6">
        <w:rPr>
          <w:rFonts w:asciiTheme="majorHAnsi" w:hAnsiTheme="majorHAnsi" w:cs="Times New Roman"/>
          <w:i/>
          <w:color w:val="1D1B11" w:themeColor="background2" w:themeShade="1A"/>
        </w:rPr>
        <w:t xml:space="preserve">en las negociaciones con el representante del grupo musical </w:t>
      </w:r>
      <w:r w:rsidR="001260B6" w:rsidRPr="00FA0637">
        <w:rPr>
          <w:rFonts w:asciiTheme="majorHAnsi" w:hAnsiTheme="majorHAnsi" w:cs="Times New Roman"/>
          <w:b/>
          <w:i/>
          <w:color w:val="1D1B11" w:themeColor="background2" w:themeShade="1A"/>
        </w:rPr>
        <w:t xml:space="preserve">Los </w:t>
      </w:r>
      <w:r w:rsidR="00FA0637" w:rsidRPr="00FA0637">
        <w:rPr>
          <w:rFonts w:asciiTheme="majorHAnsi" w:hAnsiTheme="majorHAnsi" w:cs="Times New Roman"/>
          <w:b/>
          <w:i/>
          <w:color w:val="1D1B11" w:themeColor="background2" w:themeShade="1A"/>
        </w:rPr>
        <w:t>Vásquez</w:t>
      </w:r>
      <w:r w:rsidR="001260B6">
        <w:rPr>
          <w:rFonts w:asciiTheme="majorHAnsi" w:hAnsiTheme="majorHAnsi" w:cs="Times New Roman"/>
          <w:i/>
          <w:color w:val="1D1B11" w:themeColor="background2" w:themeShade="1A"/>
        </w:rPr>
        <w:t xml:space="preserve">, ante lo cual el Encargado de Turismo explica que esa intromisión fue casuística y que </w:t>
      </w:r>
      <w:r w:rsidR="00FA0637">
        <w:rPr>
          <w:rFonts w:asciiTheme="majorHAnsi" w:hAnsiTheme="majorHAnsi" w:cs="Times New Roman"/>
          <w:i/>
          <w:color w:val="1D1B11" w:themeColor="background2" w:themeShade="1A"/>
        </w:rPr>
        <w:t>el actuar d</w:t>
      </w:r>
      <w:r w:rsidR="001260B6">
        <w:rPr>
          <w:rFonts w:asciiTheme="majorHAnsi" w:hAnsiTheme="majorHAnsi" w:cs="Times New Roman"/>
          <w:i/>
          <w:color w:val="1D1B11" w:themeColor="background2" w:themeShade="1A"/>
        </w:rPr>
        <w:t xml:space="preserve">el productor en cuestión </w:t>
      </w:r>
      <w:r w:rsidR="00FA0637">
        <w:rPr>
          <w:rFonts w:asciiTheme="majorHAnsi" w:hAnsiTheme="majorHAnsi" w:cs="Times New Roman"/>
          <w:i/>
          <w:color w:val="1D1B11" w:themeColor="background2" w:themeShade="1A"/>
        </w:rPr>
        <w:t xml:space="preserve">fue unilateral y </w:t>
      </w:r>
      <w:r w:rsidR="001260B6">
        <w:rPr>
          <w:rFonts w:asciiTheme="majorHAnsi" w:hAnsiTheme="majorHAnsi" w:cs="Times New Roman"/>
          <w:i/>
          <w:color w:val="1D1B11" w:themeColor="background2" w:themeShade="1A"/>
        </w:rPr>
        <w:t>no respond</w:t>
      </w:r>
      <w:r w:rsidR="00FA0637">
        <w:rPr>
          <w:rFonts w:asciiTheme="majorHAnsi" w:hAnsiTheme="majorHAnsi" w:cs="Times New Roman"/>
          <w:i/>
          <w:color w:val="1D1B11" w:themeColor="background2" w:themeShade="1A"/>
        </w:rPr>
        <w:t>ía al mandato del municipio.</w:t>
      </w:r>
    </w:p>
    <w:p w:rsidR="0042356F" w:rsidRDefault="00FA0637" w:rsidP="00E24904">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el ámbito de la realización del </w:t>
      </w:r>
      <w:r w:rsidRPr="00FA0637">
        <w:rPr>
          <w:rFonts w:asciiTheme="majorHAnsi" w:hAnsiTheme="majorHAnsi" w:cs="Times New Roman"/>
          <w:b/>
          <w:i/>
          <w:color w:val="1D1B11" w:themeColor="background2" w:themeShade="1A"/>
        </w:rPr>
        <w:t>Festival de Blues y Cerveza</w:t>
      </w:r>
      <w:r>
        <w:rPr>
          <w:rFonts w:asciiTheme="majorHAnsi" w:hAnsiTheme="majorHAnsi" w:cs="Times New Roman"/>
          <w:i/>
          <w:color w:val="1D1B11" w:themeColor="background2" w:themeShade="1A"/>
        </w:rPr>
        <w:t xml:space="preserve">, se desarrolla un amplio debate en torno a la duración del evento, así como sobre los horarios del mismo y los </w:t>
      </w:r>
      <w:r w:rsidR="007A0C94">
        <w:rPr>
          <w:rFonts w:asciiTheme="majorHAnsi" w:hAnsiTheme="majorHAnsi" w:cs="Times New Roman"/>
          <w:i/>
          <w:color w:val="1D1B11" w:themeColor="background2" w:themeShade="1A"/>
        </w:rPr>
        <w:t>montos</w:t>
      </w:r>
      <w:r>
        <w:rPr>
          <w:rFonts w:asciiTheme="majorHAnsi" w:hAnsiTheme="majorHAnsi" w:cs="Times New Roman"/>
          <w:i/>
          <w:color w:val="1D1B11" w:themeColor="background2" w:themeShade="1A"/>
        </w:rPr>
        <w:t xml:space="preserve"> que deben pagar los emprendedores locales a la productora que </w:t>
      </w:r>
      <w:r w:rsidR="00544B8F">
        <w:rPr>
          <w:rFonts w:asciiTheme="majorHAnsi" w:hAnsiTheme="majorHAnsi" w:cs="Times New Roman"/>
          <w:i/>
          <w:color w:val="1D1B11" w:themeColor="background2" w:themeShade="1A"/>
        </w:rPr>
        <w:t xml:space="preserve">lo </w:t>
      </w:r>
      <w:r>
        <w:rPr>
          <w:rFonts w:asciiTheme="majorHAnsi" w:hAnsiTheme="majorHAnsi" w:cs="Times New Roman"/>
          <w:i/>
          <w:color w:val="1D1B11" w:themeColor="background2" w:themeShade="1A"/>
        </w:rPr>
        <w:t xml:space="preserve">organiza. En virtud de ello, el Alcalde encomienda a Esteban Garrido tener las conversaciones necesarias </w:t>
      </w:r>
      <w:r w:rsidR="00C97420">
        <w:rPr>
          <w:rFonts w:asciiTheme="majorHAnsi" w:hAnsiTheme="majorHAnsi" w:cs="Times New Roman"/>
          <w:i/>
          <w:color w:val="1D1B11" w:themeColor="background2" w:themeShade="1A"/>
        </w:rPr>
        <w:t xml:space="preserve">con los organizadores para ver la posibilidad de disminuir el número de días del </w:t>
      </w:r>
      <w:r w:rsidR="00AF0A3A">
        <w:rPr>
          <w:rFonts w:asciiTheme="majorHAnsi" w:hAnsiTheme="majorHAnsi" w:cs="Times New Roman"/>
          <w:i/>
          <w:color w:val="1D1B11" w:themeColor="background2" w:themeShade="1A"/>
        </w:rPr>
        <w:t>festival</w:t>
      </w:r>
      <w:r w:rsidR="00C97420">
        <w:rPr>
          <w:rFonts w:asciiTheme="majorHAnsi" w:hAnsiTheme="majorHAnsi" w:cs="Times New Roman"/>
          <w:i/>
          <w:color w:val="1D1B11" w:themeColor="background2" w:themeShade="1A"/>
        </w:rPr>
        <w:t>, así como el costo que se le cobra</w:t>
      </w:r>
      <w:r w:rsidR="00FB5305">
        <w:rPr>
          <w:rFonts w:asciiTheme="majorHAnsi" w:hAnsiTheme="majorHAnsi" w:cs="Times New Roman"/>
          <w:i/>
          <w:color w:val="1D1B11" w:themeColor="background2" w:themeShade="1A"/>
        </w:rPr>
        <w:t>rá</w:t>
      </w:r>
      <w:r w:rsidR="00C97420">
        <w:rPr>
          <w:rFonts w:asciiTheme="majorHAnsi" w:hAnsiTheme="majorHAnsi" w:cs="Times New Roman"/>
          <w:i/>
          <w:color w:val="1D1B11" w:themeColor="background2" w:themeShade="1A"/>
        </w:rPr>
        <w:t xml:space="preserve"> a los vecinos de Lago Ranco que dese</w:t>
      </w:r>
      <w:r w:rsidR="00FB5305">
        <w:rPr>
          <w:rFonts w:asciiTheme="majorHAnsi" w:hAnsiTheme="majorHAnsi" w:cs="Times New Roman"/>
          <w:i/>
          <w:color w:val="1D1B11" w:themeColor="background2" w:themeShade="1A"/>
        </w:rPr>
        <w:t>e</w:t>
      </w:r>
      <w:r w:rsidR="00C97420">
        <w:rPr>
          <w:rFonts w:asciiTheme="majorHAnsi" w:hAnsiTheme="majorHAnsi" w:cs="Times New Roman"/>
          <w:i/>
          <w:color w:val="1D1B11" w:themeColor="background2" w:themeShade="1A"/>
        </w:rPr>
        <w:t>n arrendar locales</w:t>
      </w:r>
      <w:r w:rsidR="00544B8F">
        <w:rPr>
          <w:rFonts w:asciiTheme="majorHAnsi" w:hAnsiTheme="majorHAnsi" w:cs="Times New Roman"/>
          <w:i/>
          <w:color w:val="1D1B11" w:themeColor="background2" w:themeShade="1A"/>
        </w:rPr>
        <w:t>. En este punto, el edil pide además que se asegure u</w:t>
      </w:r>
      <w:r w:rsidR="00C97420">
        <w:rPr>
          <w:rFonts w:asciiTheme="majorHAnsi" w:hAnsiTheme="majorHAnsi" w:cs="Times New Roman"/>
          <w:i/>
          <w:color w:val="1D1B11" w:themeColor="background2" w:themeShade="1A"/>
        </w:rPr>
        <w:t xml:space="preserve">n mínimo de 10 </w:t>
      </w:r>
      <w:r w:rsidR="00544B8F">
        <w:rPr>
          <w:rFonts w:asciiTheme="majorHAnsi" w:hAnsiTheme="majorHAnsi" w:cs="Times New Roman"/>
          <w:i/>
          <w:color w:val="1D1B11" w:themeColor="background2" w:themeShade="1A"/>
        </w:rPr>
        <w:t>stands</w:t>
      </w:r>
      <w:r w:rsidR="00C97420">
        <w:rPr>
          <w:rFonts w:asciiTheme="majorHAnsi" w:hAnsiTheme="majorHAnsi" w:cs="Times New Roman"/>
          <w:i/>
          <w:color w:val="1D1B11" w:themeColor="background2" w:themeShade="1A"/>
        </w:rPr>
        <w:t xml:space="preserve"> para los ranquinos, incluidos seis </w:t>
      </w:r>
      <w:r w:rsidR="00AF0A3A">
        <w:rPr>
          <w:rFonts w:asciiTheme="majorHAnsi" w:hAnsiTheme="majorHAnsi" w:cs="Times New Roman"/>
          <w:i/>
          <w:color w:val="1D1B11" w:themeColor="background2" w:themeShade="1A"/>
        </w:rPr>
        <w:t xml:space="preserve">puestos </w:t>
      </w:r>
      <w:r w:rsidR="00C97420">
        <w:rPr>
          <w:rFonts w:asciiTheme="majorHAnsi" w:hAnsiTheme="majorHAnsi" w:cs="Times New Roman"/>
          <w:i/>
          <w:color w:val="1D1B11" w:themeColor="background2" w:themeShade="1A"/>
        </w:rPr>
        <w:t xml:space="preserve">de comida. </w:t>
      </w:r>
      <w:r w:rsidR="001260B6">
        <w:rPr>
          <w:rFonts w:asciiTheme="majorHAnsi" w:hAnsiTheme="majorHAnsi" w:cs="Times New Roman"/>
          <w:i/>
          <w:color w:val="1D1B11" w:themeColor="background2" w:themeShade="1A"/>
        </w:rPr>
        <w:t xml:space="preserve"> </w:t>
      </w:r>
      <w:r w:rsidR="00B04EAF">
        <w:rPr>
          <w:rFonts w:asciiTheme="majorHAnsi" w:hAnsiTheme="majorHAnsi" w:cs="Times New Roman"/>
          <w:i/>
          <w:color w:val="1D1B11" w:themeColor="background2" w:themeShade="1A"/>
        </w:rPr>
        <w:t xml:space="preserve"> </w:t>
      </w:r>
      <w:r w:rsidR="00CD4939">
        <w:rPr>
          <w:rFonts w:asciiTheme="majorHAnsi" w:hAnsiTheme="majorHAnsi" w:cs="Times New Roman"/>
          <w:i/>
          <w:color w:val="1D1B11" w:themeColor="background2" w:themeShade="1A"/>
        </w:rPr>
        <w:t xml:space="preserve"> </w:t>
      </w:r>
    </w:p>
    <w:p w:rsidR="00CE5F02" w:rsidRDefault="00C97420" w:rsidP="00E24904">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Para </w:t>
      </w:r>
      <w:r w:rsidR="00BD729F">
        <w:rPr>
          <w:rFonts w:asciiTheme="majorHAnsi" w:hAnsiTheme="majorHAnsi" w:cs="Times New Roman"/>
          <w:i/>
          <w:color w:val="1D1B11" w:themeColor="background2" w:themeShade="1A"/>
        </w:rPr>
        <w:t xml:space="preserve">enmarcar </w:t>
      </w:r>
      <w:r>
        <w:rPr>
          <w:rFonts w:asciiTheme="majorHAnsi" w:hAnsiTheme="majorHAnsi" w:cs="Times New Roman"/>
          <w:i/>
          <w:color w:val="1D1B11" w:themeColor="background2" w:themeShade="1A"/>
        </w:rPr>
        <w:t xml:space="preserve">este debate, el Encargado de Turismo recuerda que el </w:t>
      </w:r>
      <w:r w:rsidRPr="00CE5F02">
        <w:rPr>
          <w:rFonts w:asciiTheme="majorHAnsi" w:hAnsiTheme="majorHAnsi" w:cs="Times New Roman"/>
          <w:b/>
          <w:i/>
          <w:color w:val="1D1B11" w:themeColor="background2" w:themeShade="1A"/>
        </w:rPr>
        <w:t>Consejo de la Cultura y las Artes</w:t>
      </w:r>
      <w:r>
        <w:rPr>
          <w:rFonts w:asciiTheme="majorHAnsi" w:hAnsiTheme="majorHAnsi" w:cs="Times New Roman"/>
          <w:i/>
          <w:color w:val="1D1B11" w:themeColor="background2" w:themeShade="1A"/>
        </w:rPr>
        <w:t xml:space="preserve">, en conjunto con </w:t>
      </w:r>
      <w:r w:rsidRPr="00CE5F02">
        <w:rPr>
          <w:rFonts w:asciiTheme="majorHAnsi" w:hAnsiTheme="majorHAnsi" w:cs="Times New Roman"/>
          <w:b/>
          <w:i/>
          <w:color w:val="1D1B11" w:themeColor="background2" w:themeShade="1A"/>
        </w:rPr>
        <w:t>SERNATUR</w:t>
      </w:r>
      <w:r>
        <w:rPr>
          <w:rFonts w:asciiTheme="majorHAnsi" w:hAnsiTheme="majorHAnsi" w:cs="Times New Roman"/>
          <w:i/>
          <w:color w:val="1D1B11" w:themeColor="background2" w:themeShade="1A"/>
        </w:rPr>
        <w:t xml:space="preserve">, ha reconocido el </w:t>
      </w:r>
      <w:r w:rsidRPr="00C97420">
        <w:rPr>
          <w:rFonts w:asciiTheme="majorHAnsi" w:hAnsiTheme="majorHAnsi" w:cs="Times New Roman"/>
          <w:b/>
          <w:i/>
          <w:color w:val="1D1B11" w:themeColor="background2" w:themeShade="1A"/>
        </w:rPr>
        <w:t>Festival de Blues y Cerveza</w:t>
      </w:r>
      <w:r>
        <w:rPr>
          <w:rFonts w:asciiTheme="majorHAnsi" w:hAnsiTheme="majorHAnsi" w:cs="Times New Roman"/>
          <w:b/>
          <w:i/>
          <w:color w:val="1D1B11" w:themeColor="background2" w:themeShade="1A"/>
        </w:rPr>
        <w:t xml:space="preserve"> de Lago Ranco </w:t>
      </w:r>
      <w:r w:rsidRPr="00C97420">
        <w:rPr>
          <w:rFonts w:asciiTheme="majorHAnsi" w:hAnsiTheme="majorHAnsi" w:cs="Times New Roman"/>
          <w:i/>
          <w:color w:val="1D1B11" w:themeColor="background2" w:themeShade="1A"/>
        </w:rPr>
        <w:t xml:space="preserve">como </w:t>
      </w:r>
      <w:r w:rsidR="00CE5F02">
        <w:rPr>
          <w:rFonts w:asciiTheme="majorHAnsi" w:hAnsiTheme="majorHAnsi" w:cs="Times New Roman"/>
          <w:i/>
          <w:color w:val="1D1B11" w:themeColor="background2" w:themeShade="1A"/>
        </w:rPr>
        <w:t xml:space="preserve">de </w:t>
      </w:r>
      <w:r w:rsidR="005C77FB">
        <w:rPr>
          <w:rFonts w:asciiTheme="majorHAnsi" w:hAnsiTheme="majorHAnsi" w:cs="Times New Roman"/>
          <w:i/>
          <w:color w:val="1D1B11" w:themeColor="background2" w:themeShade="1A"/>
        </w:rPr>
        <w:t>“</w:t>
      </w:r>
      <w:r w:rsidR="00F33F0E" w:rsidRPr="005C77FB">
        <w:rPr>
          <w:rFonts w:asciiTheme="majorHAnsi" w:hAnsiTheme="majorHAnsi" w:cs="Times New Roman"/>
          <w:b/>
          <w:i/>
          <w:color w:val="1D1B11" w:themeColor="background2" w:themeShade="1A"/>
        </w:rPr>
        <w:t>Interés Cultural Nacional</w:t>
      </w:r>
      <w:r w:rsidR="005C77FB">
        <w:rPr>
          <w:rFonts w:asciiTheme="majorHAnsi" w:hAnsiTheme="majorHAnsi" w:cs="Times New Roman"/>
          <w:b/>
          <w:i/>
          <w:color w:val="1D1B11" w:themeColor="background2" w:themeShade="1A"/>
        </w:rPr>
        <w:t>”</w:t>
      </w:r>
      <w:r w:rsidR="00CE5F02">
        <w:rPr>
          <w:rFonts w:asciiTheme="majorHAnsi" w:hAnsiTheme="majorHAnsi" w:cs="Times New Roman"/>
          <w:i/>
          <w:color w:val="1D1B11" w:themeColor="background2" w:themeShade="1A"/>
        </w:rPr>
        <w:t xml:space="preserve"> y de </w:t>
      </w:r>
      <w:r w:rsidR="005C77FB">
        <w:rPr>
          <w:rFonts w:asciiTheme="majorHAnsi" w:hAnsiTheme="majorHAnsi" w:cs="Times New Roman"/>
          <w:i/>
          <w:color w:val="1D1B11" w:themeColor="background2" w:themeShade="1A"/>
        </w:rPr>
        <w:t>“</w:t>
      </w:r>
      <w:r w:rsidR="00F33F0E" w:rsidRPr="005C77FB">
        <w:rPr>
          <w:rFonts w:asciiTheme="majorHAnsi" w:hAnsiTheme="majorHAnsi" w:cs="Times New Roman"/>
          <w:b/>
          <w:i/>
          <w:color w:val="1D1B11" w:themeColor="background2" w:themeShade="1A"/>
        </w:rPr>
        <w:t>Interés Turístico Region</w:t>
      </w:r>
      <w:r w:rsidR="005C77FB" w:rsidRPr="005C77FB">
        <w:rPr>
          <w:rFonts w:asciiTheme="majorHAnsi" w:hAnsiTheme="majorHAnsi" w:cs="Times New Roman"/>
          <w:b/>
          <w:i/>
          <w:color w:val="1D1B11" w:themeColor="background2" w:themeShade="1A"/>
        </w:rPr>
        <w:t>al</w:t>
      </w:r>
      <w:r w:rsidR="005C77FB">
        <w:rPr>
          <w:rFonts w:asciiTheme="majorHAnsi" w:hAnsiTheme="majorHAnsi" w:cs="Times New Roman"/>
          <w:b/>
          <w:i/>
          <w:color w:val="1D1B11" w:themeColor="background2" w:themeShade="1A"/>
        </w:rPr>
        <w:t>”</w:t>
      </w:r>
      <w:r w:rsidR="005C77FB">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 xml:space="preserve"> </w:t>
      </w:r>
      <w:r w:rsidR="00AF0A3A">
        <w:rPr>
          <w:rFonts w:asciiTheme="majorHAnsi" w:hAnsiTheme="majorHAnsi" w:cs="Times New Roman"/>
          <w:i/>
          <w:color w:val="1D1B11" w:themeColor="background2" w:themeShade="1A"/>
        </w:rPr>
        <w:t>e</w:t>
      </w:r>
      <w:r w:rsidR="00CE5F02">
        <w:rPr>
          <w:rFonts w:asciiTheme="majorHAnsi" w:hAnsiTheme="majorHAnsi" w:cs="Times New Roman"/>
          <w:i/>
          <w:color w:val="1D1B11" w:themeColor="background2" w:themeShade="1A"/>
        </w:rPr>
        <w:t xml:space="preserve">n virtud de </w:t>
      </w:r>
      <w:r w:rsidR="00AF0A3A">
        <w:rPr>
          <w:rFonts w:asciiTheme="majorHAnsi" w:hAnsiTheme="majorHAnsi" w:cs="Times New Roman"/>
          <w:i/>
          <w:color w:val="1D1B11" w:themeColor="background2" w:themeShade="1A"/>
        </w:rPr>
        <w:t xml:space="preserve">lo cual, </w:t>
      </w:r>
      <w:r w:rsidR="00CE5F02">
        <w:rPr>
          <w:rFonts w:asciiTheme="majorHAnsi" w:hAnsiTheme="majorHAnsi" w:cs="Times New Roman"/>
          <w:i/>
          <w:color w:val="1D1B11" w:themeColor="background2" w:themeShade="1A"/>
        </w:rPr>
        <w:t xml:space="preserve">el Alcalde sugiere a Garrido que busque </w:t>
      </w:r>
      <w:r w:rsidR="005C77FB">
        <w:rPr>
          <w:rFonts w:asciiTheme="majorHAnsi" w:hAnsiTheme="majorHAnsi" w:cs="Times New Roman"/>
          <w:i/>
          <w:color w:val="1D1B11" w:themeColor="background2" w:themeShade="1A"/>
        </w:rPr>
        <w:t xml:space="preserve">futuros </w:t>
      </w:r>
      <w:r w:rsidR="00CE5F02">
        <w:rPr>
          <w:rFonts w:asciiTheme="majorHAnsi" w:hAnsiTheme="majorHAnsi" w:cs="Times New Roman"/>
          <w:i/>
          <w:color w:val="1D1B11" w:themeColor="background2" w:themeShade="1A"/>
        </w:rPr>
        <w:t xml:space="preserve">financiamientos externos </w:t>
      </w:r>
      <w:r w:rsidR="005C77FB">
        <w:rPr>
          <w:rFonts w:asciiTheme="majorHAnsi" w:hAnsiTheme="majorHAnsi" w:cs="Times New Roman"/>
          <w:i/>
          <w:color w:val="1D1B11" w:themeColor="background2" w:themeShade="1A"/>
        </w:rPr>
        <w:t>par</w:t>
      </w:r>
      <w:r w:rsidR="00CE5F02">
        <w:rPr>
          <w:rFonts w:asciiTheme="majorHAnsi" w:hAnsiTheme="majorHAnsi" w:cs="Times New Roman"/>
          <w:i/>
          <w:color w:val="1D1B11" w:themeColor="background2" w:themeShade="1A"/>
        </w:rPr>
        <w:t>a este evento</w:t>
      </w:r>
      <w:r w:rsidR="005C77FB">
        <w:rPr>
          <w:rFonts w:asciiTheme="majorHAnsi" w:hAnsiTheme="majorHAnsi" w:cs="Times New Roman"/>
          <w:i/>
          <w:color w:val="1D1B11" w:themeColor="background2" w:themeShade="1A"/>
        </w:rPr>
        <w:t>,</w:t>
      </w:r>
      <w:r w:rsidR="00CE5F02">
        <w:rPr>
          <w:rFonts w:asciiTheme="majorHAnsi" w:hAnsiTheme="majorHAnsi" w:cs="Times New Roman"/>
          <w:i/>
          <w:color w:val="1D1B11" w:themeColor="background2" w:themeShade="1A"/>
        </w:rPr>
        <w:t xml:space="preserve"> que ya se ha ganado un espacio en la </w:t>
      </w:r>
      <w:r w:rsidR="00915A85">
        <w:rPr>
          <w:rFonts w:asciiTheme="majorHAnsi" w:hAnsiTheme="majorHAnsi" w:cs="Times New Roman"/>
          <w:i/>
          <w:color w:val="1D1B11" w:themeColor="background2" w:themeShade="1A"/>
        </w:rPr>
        <w:t>r</w:t>
      </w:r>
      <w:r w:rsidR="00CE5F02">
        <w:rPr>
          <w:rFonts w:asciiTheme="majorHAnsi" w:hAnsiTheme="majorHAnsi" w:cs="Times New Roman"/>
          <w:i/>
          <w:color w:val="1D1B11" w:themeColor="background2" w:themeShade="1A"/>
        </w:rPr>
        <w:t xml:space="preserve">egión y el país. </w:t>
      </w:r>
    </w:p>
    <w:p w:rsidR="00BD729F" w:rsidRPr="00BD729F" w:rsidRDefault="00BD729F" w:rsidP="00BD729F">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Para terminar de resaltar los éxitos que ha tenido nuestra comuna en materia de </w:t>
      </w:r>
      <w:r w:rsidR="00AF0A3A">
        <w:rPr>
          <w:rFonts w:asciiTheme="majorHAnsi" w:hAnsiTheme="majorHAnsi" w:cs="Times New Roman"/>
          <w:i/>
          <w:color w:val="1D1B11" w:themeColor="background2" w:themeShade="1A"/>
        </w:rPr>
        <w:t>actividades</w:t>
      </w:r>
      <w:r>
        <w:rPr>
          <w:rFonts w:asciiTheme="majorHAnsi" w:hAnsiTheme="majorHAnsi" w:cs="Times New Roman"/>
          <w:i/>
          <w:color w:val="1D1B11" w:themeColor="background2" w:themeShade="1A"/>
        </w:rPr>
        <w:t xml:space="preserve"> estivales, </w:t>
      </w:r>
      <w:r w:rsidRPr="00BD729F">
        <w:rPr>
          <w:rFonts w:asciiTheme="majorHAnsi" w:hAnsiTheme="majorHAnsi" w:cs="Times New Roman"/>
          <w:i/>
          <w:color w:val="1D1B11" w:themeColor="background2" w:themeShade="1A"/>
        </w:rPr>
        <w:t>el Administrador Municipal recuerda que</w:t>
      </w:r>
      <w:r w:rsidR="00F33F0E">
        <w:rPr>
          <w:rFonts w:asciiTheme="majorHAnsi" w:hAnsiTheme="majorHAnsi" w:cs="Times New Roman"/>
          <w:i/>
          <w:color w:val="1D1B11" w:themeColor="background2" w:themeShade="1A"/>
        </w:rPr>
        <w:t xml:space="preserve">, </w:t>
      </w:r>
      <w:r w:rsidRPr="00BD729F">
        <w:rPr>
          <w:rFonts w:asciiTheme="majorHAnsi" w:hAnsiTheme="majorHAnsi" w:cs="Times New Roman"/>
          <w:i/>
          <w:color w:val="1D1B11" w:themeColor="background2" w:themeShade="1A"/>
        </w:rPr>
        <w:t xml:space="preserve">en la última </w:t>
      </w:r>
      <w:r w:rsidR="00FB5305">
        <w:rPr>
          <w:rFonts w:asciiTheme="majorHAnsi" w:hAnsiTheme="majorHAnsi" w:cs="Times New Roman"/>
          <w:i/>
          <w:color w:val="1D1B11" w:themeColor="background2" w:themeShade="1A"/>
        </w:rPr>
        <w:t>E</w:t>
      </w:r>
      <w:r w:rsidRPr="00AF0A3A">
        <w:rPr>
          <w:rFonts w:asciiTheme="majorHAnsi" w:hAnsiTheme="majorHAnsi" w:cs="Times New Roman"/>
          <w:b/>
          <w:i/>
          <w:color w:val="1D1B11" w:themeColor="background2" w:themeShade="1A"/>
        </w:rPr>
        <w:t xml:space="preserve">ncuesta de SERNATUR sobre el </w:t>
      </w:r>
      <w:r w:rsidR="00FB5305">
        <w:rPr>
          <w:rFonts w:asciiTheme="majorHAnsi" w:hAnsiTheme="majorHAnsi" w:cs="Times New Roman"/>
          <w:b/>
          <w:i/>
          <w:color w:val="1D1B11" w:themeColor="background2" w:themeShade="1A"/>
        </w:rPr>
        <w:t>V</w:t>
      </w:r>
      <w:r w:rsidRPr="00AF0A3A">
        <w:rPr>
          <w:rFonts w:asciiTheme="majorHAnsi" w:hAnsiTheme="majorHAnsi" w:cs="Times New Roman"/>
          <w:b/>
          <w:i/>
          <w:color w:val="1D1B11" w:themeColor="background2" w:themeShade="1A"/>
        </w:rPr>
        <w:t>erano 2015</w:t>
      </w:r>
      <w:r w:rsidRPr="00BD729F">
        <w:rPr>
          <w:rFonts w:asciiTheme="majorHAnsi" w:hAnsiTheme="majorHAnsi" w:cs="Times New Roman"/>
          <w:i/>
          <w:color w:val="1D1B11" w:themeColor="background2" w:themeShade="1A"/>
        </w:rPr>
        <w:t xml:space="preserve">, la comuna de Lago Ranco fue la mejor evaluada por </w:t>
      </w:r>
      <w:r w:rsidR="00AF0A3A">
        <w:rPr>
          <w:rFonts w:asciiTheme="majorHAnsi" w:hAnsiTheme="majorHAnsi" w:cs="Times New Roman"/>
          <w:i/>
          <w:color w:val="1D1B11" w:themeColor="background2" w:themeShade="1A"/>
        </w:rPr>
        <w:t>las</w:t>
      </w:r>
      <w:r w:rsidRPr="00BD729F">
        <w:rPr>
          <w:rFonts w:asciiTheme="majorHAnsi" w:hAnsiTheme="majorHAnsi" w:cs="Times New Roman"/>
          <w:i/>
          <w:color w:val="1D1B11" w:themeColor="background2" w:themeShade="1A"/>
        </w:rPr>
        <w:t xml:space="preserve"> personas que visit</w:t>
      </w:r>
      <w:r w:rsidR="00AF0A3A">
        <w:rPr>
          <w:rFonts w:asciiTheme="majorHAnsi" w:hAnsiTheme="majorHAnsi" w:cs="Times New Roman"/>
          <w:i/>
          <w:color w:val="1D1B11" w:themeColor="background2" w:themeShade="1A"/>
        </w:rPr>
        <w:t>aron</w:t>
      </w:r>
      <w:r w:rsidRPr="00BD729F">
        <w:rPr>
          <w:rFonts w:asciiTheme="majorHAnsi" w:hAnsiTheme="majorHAnsi" w:cs="Times New Roman"/>
          <w:i/>
          <w:color w:val="1D1B11" w:themeColor="background2" w:themeShade="1A"/>
        </w:rPr>
        <w:t xml:space="preserve"> la región</w:t>
      </w:r>
      <w:r w:rsidR="00AF0A3A">
        <w:rPr>
          <w:rFonts w:asciiTheme="majorHAnsi" w:hAnsiTheme="majorHAnsi" w:cs="Times New Roman"/>
          <w:i/>
          <w:color w:val="1D1B11" w:themeColor="background2" w:themeShade="1A"/>
        </w:rPr>
        <w:t xml:space="preserve"> esa temporada</w:t>
      </w:r>
      <w:r w:rsidRPr="00BD729F">
        <w:rPr>
          <w:rFonts w:asciiTheme="majorHAnsi" w:hAnsiTheme="majorHAnsi" w:cs="Times New Roman"/>
          <w:i/>
          <w:color w:val="1D1B11" w:themeColor="background2" w:themeShade="1A"/>
        </w:rPr>
        <w:t xml:space="preserve">, destacando que </w:t>
      </w:r>
      <w:r>
        <w:rPr>
          <w:rFonts w:asciiTheme="majorHAnsi" w:hAnsiTheme="majorHAnsi" w:cs="Times New Roman"/>
          <w:i/>
          <w:color w:val="1D1B11" w:themeColor="background2" w:themeShade="1A"/>
        </w:rPr>
        <w:t>-</w:t>
      </w:r>
      <w:r w:rsidRPr="00BD729F">
        <w:rPr>
          <w:rFonts w:asciiTheme="majorHAnsi" w:hAnsiTheme="majorHAnsi" w:cs="Times New Roman"/>
          <w:i/>
          <w:color w:val="1D1B11" w:themeColor="background2" w:themeShade="1A"/>
        </w:rPr>
        <w:t xml:space="preserve">en los resultados de excelencia- nuestra </w:t>
      </w:r>
      <w:r w:rsidR="00FB5305">
        <w:rPr>
          <w:rFonts w:asciiTheme="majorHAnsi" w:hAnsiTheme="majorHAnsi" w:cs="Times New Roman"/>
          <w:i/>
          <w:color w:val="1D1B11" w:themeColor="background2" w:themeShade="1A"/>
        </w:rPr>
        <w:t>C</w:t>
      </w:r>
      <w:r w:rsidRPr="00BD729F">
        <w:rPr>
          <w:rFonts w:asciiTheme="majorHAnsi" w:hAnsiTheme="majorHAnsi" w:cs="Times New Roman"/>
          <w:i/>
          <w:color w:val="1D1B11" w:themeColor="background2" w:themeShade="1A"/>
        </w:rPr>
        <w:t xml:space="preserve">omuna dobla en puntaje a nuestros vecinos de Futrono.  </w:t>
      </w:r>
    </w:p>
    <w:p w:rsidR="00BD729F" w:rsidRDefault="00BD729F" w:rsidP="00E24904">
      <w:pPr>
        <w:ind w:firstLine="708"/>
        <w:contextualSpacing/>
        <w:jc w:val="both"/>
        <w:rPr>
          <w:rFonts w:asciiTheme="majorHAnsi" w:hAnsiTheme="majorHAnsi" w:cs="Times New Roman"/>
          <w:i/>
          <w:color w:val="1D1B11" w:themeColor="background2" w:themeShade="1A"/>
        </w:rPr>
      </w:pPr>
    </w:p>
    <w:p w:rsidR="00975509" w:rsidRDefault="00975509" w:rsidP="00975509">
      <w:pPr>
        <w:jc w:val="both"/>
        <w:rPr>
          <w:rFonts w:asciiTheme="majorHAnsi" w:hAnsiTheme="majorHAnsi" w:cs="Times New Roman"/>
          <w:b/>
          <w:i/>
          <w:color w:val="1D1B11" w:themeColor="background2" w:themeShade="1A"/>
        </w:rPr>
      </w:pPr>
      <w:r w:rsidRPr="00975509">
        <w:rPr>
          <w:rFonts w:asciiTheme="majorHAnsi" w:hAnsiTheme="majorHAnsi" w:cs="Times New Roman"/>
          <w:b/>
          <w:i/>
          <w:color w:val="1D1B11" w:themeColor="background2" w:themeShade="1A"/>
        </w:rPr>
        <w:t>3.-</w:t>
      </w:r>
      <w:r>
        <w:rPr>
          <w:rFonts w:asciiTheme="majorHAnsi" w:hAnsiTheme="majorHAnsi" w:cs="Times New Roman"/>
          <w:i/>
          <w:color w:val="1D1B11" w:themeColor="background2" w:themeShade="1A"/>
        </w:rPr>
        <w:t xml:space="preserve"> </w:t>
      </w:r>
      <w:r w:rsidRPr="00975509">
        <w:rPr>
          <w:rFonts w:asciiTheme="majorHAnsi" w:hAnsiTheme="majorHAnsi" w:cs="Times New Roman"/>
          <w:b/>
          <w:i/>
          <w:color w:val="1D1B11" w:themeColor="background2" w:themeShade="1A"/>
        </w:rPr>
        <w:t xml:space="preserve">Directora de Salud somete a consideración del Concejo el Presupuesto del Departamento para el año 2016. </w:t>
      </w:r>
    </w:p>
    <w:p w:rsidR="00975509" w:rsidRDefault="00F75703" w:rsidP="00F75703">
      <w:pPr>
        <w:ind w:firstLine="709"/>
        <w:contextualSpacing/>
        <w:jc w:val="both"/>
        <w:rPr>
          <w:rFonts w:asciiTheme="majorHAnsi" w:hAnsiTheme="majorHAnsi" w:cs="Times New Roman"/>
          <w:b/>
          <w:i/>
          <w:color w:val="1D1B11" w:themeColor="background2" w:themeShade="1A"/>
        </w:rPr>
      </w:pPr>
      <w:r w:rsidRPr="00F75703">
        <w:rPr>
          <w:rFonts w:asciiTheme="majorHAnsi" w:hAnsiTheme="majorHAnsi" w:cs="Times New Roman"/>
          <w:i/>
          <w:color w:val="1D1B11" w:themeColor="background2" w:themeShade="1A"/>
        </w:rPr>
        <w:t>La</w:t>
      </w:r>
      <w:r>
        <w:rPr>
          <w:rFonts w:asciiTheme="majorHAnsi" w:hAnsiTheme="majorHAnsi" w:cs="Times New Roman"/>
          <w:b/>
          <w:i/>
          <w:color w:val="1D1B11" w:themeColor="background2" w:themeShade="1A"/>
        </w:rPr>
        <w:t xml:space="preserve"> Directora del Departamento</w:t>
      </w:r>
      <w:r w:rsidR="00FB5305">
        <w:rPr>
          <w:rFonts w:asciiTheme="majorHAnsi" w:hAnsiTheme="majorHAnsi" w:cs="Times New Roman"/>
          <w:b/>
          <w:i/>
          <w:color w:val="1D1B11" w:themeColor="background2" w:themeShade="1A"/>
        </w:rPr>
        <w:t xml:space="preserve"> de Salud</w:t>
      </w:r>
      <w:r>
        <w:rPr>
          <w:rFonts w:asciiTheme="majorHAnsi" w:hAnsiTheme="majorHAnsi" w:cs="Times New Roman"/>
          <w:b/>
          <w:i/>
          <w:color w:val="1D1B11" w:themeColor="background2" w:themeShade="1A"/>
        </w:rPr>
        <w:t xml:space="preserve">, Paola Tutt, </w:t>
      </w:r>
      <w:r w:rsidRPr="00F75703">
        <w:rPr>
          <w:rFonts w:asciiTheme="majorHAnsi" w:hAnsiTheme="majorHAnsi" w:cs="Times New Roman"/>
          <w:i/>
          <w:color w:val="1D1B11" w:themeColor="background2" w:themeShade="1A"/>
        </w:rPr>
        <w:t>se presenta acompañada de la</w:t>
      </w:r>
      <w:r>
        <w:rPr>
          <w:rFonts w:asciiTheme="majorHAnsi" w:hAnsiTheme="majorHAnsi" w:cs="Times New Roman"/>
          <w:b/>
          <w:i/>
          <w:color w:val="1D1B11" w:themeColor="background2" w:themeShade="1A"/>
        </w:rPr>
        <w:t xml:space="preserve"> Directora del CESFAM, Verónica </w:t>
      </w:r>
      <w:r w:rsidR="006D0ACB">
        <w:rPr>
          <w:rFonts w:asciiTheme="majorHAnsi" w:hAnsiTheme="majorHAnsi" w:cs="Times New Roman"/>
          <w:b/>
          <w:i/>
          <w:color w:val="1D1B11" w:themeColor="background2" w:themeShade="1A"/>
        </w:rPr>
        <w:t>Benítez</w:t>
      </w:r>
      <w:r>
        <w:rPr>
          <w:rFonts w:asciiTheme="majorHAnsi" w:hAnsiTheme="majorHAnsi" w:cs="Times New Roman"/>
          <w:b/>
          <w:i/>
          <w:color w:val="1D1B11" w:themeColor="background2" w:themeShade="1A"/>
        </w:rPr>
        <w:t xml:space="preserve">, </w:t>
      </w:r>
      <w:r w:rsidRPr="00F75703">
        <w:rPr>
          <w:rFonts w:asciiTheme="majorHAnsi" w:hAnsiTheme="majorHAnsi" w:cs="Times New Roman"/>
          <w:i/>
          <w:color w:val="1D1B11" w:themeColor="background2" w:themeShade="1A"/>
        </w:rPr>
        <w:t>del</w:t>
      </w:r>
      <w:r>
        <w:rPr>
          <w:rFonts w:asciiTheme="majorHAnsi" w:hAnsiTheme="majorHAnsi" w:cs="Times New Roman"/>
          <w:b/>
          <w:i/>
          <w:color w:val="1D1B11" w:themeColor="background2" w:themeShade="1A"/>
        </w:rPr>
        <w:t xml:space="preserve"> Jefe de Finanzas, Hilario </w:t>
      </w:r>
      <w:r w:rsidR="00E30770">
        <w:rPr>
          <w:rFonts w:asciiTheme="majorHAnsi" w:hAnsiTheme="majorHAnsi" w:cs="Times New Roman"/>
          <w:b/>
          <w:i/>
          <w:color w:val="1D1B11" w:themeColor="background2" w:themeShade="1A"/>
        </w:rPr>
        <w:t>V</w:t>
      </w:r>
      <w:r>
        <w:rPr>
          <w:rFonts w:asciiTheme="majorHAnsi" w:hAnsiTheme="majorHAnsi" w:cs="Times New Roman"/>
          <w:b/>
          <w:i/>
          <w:color w:val="1D1B11" w:themeColor="background2" w:themeShade="1A"/>
        </w:rPr>
        <w:t xml:space="preserve">era, </w:t>
      </w:r>
      <w:r w:rsidRPr="00F75703">
        <w:rPr>
          <w:rFonts w:asciiTheme="majorHAnsi" w:hAnsiTheme="majorHAnsi" w:cs="Times New Roman"/>
          <w:i/>
          <w:color w:val="1D1B11" w:themeColor="background2" w:themeShade="1A"/>
        </w:rPr>
        <w:t>y de las dirigentes gremiales</w:t>
      </w:r>
      <w:r>
        <w:rPr>
          <w:rFonts w:asciiTheme="majorHAnsi" w:hAnsiTheme="majorHAnsi" w:cs="Times New Roman"/>
          <w:b/>
          <w:i/>
          <w:color w:val="1D1B11" w:themeColor="background2" w:themeShade="1A"/>
        </w:rPr>
        <w:t xml:space="preserve"> Vilma </w:t>
      </w:r>
      <w:r w:rsidR="00AF0A3A">
        <w:rPr>
          <w:rFonts w:asciiTheme="majorHAnsi" w:hAnsiTheme="majorHAnsi" w:cs="Times New Roman"/>
          <w:b/>
          <w:i/>
          <w:color w:val="1D1B11" w:themeColor="background2" w:themeShade="1A"/>
        </w:rPr>
        <w:t>V</w:t>
      </w:r>
      <w:r>
        <w:rPr>
          <w:rFonts w:asciiTheme="majorHAnsi" w:hAnsiTheme="majorHAnsi" w:cs="Times New Roman"/>
          <w:b/>
          <w:i/>
          <w:color w:val="1D1B11" w:themeColor="background2" w:themeShade="1A"/>
        </w:rPr>
        <w:t xml:space="preserve">era </w:t>
      </w:r>
      <w:r w:rsidRPr="006D0ACB">
        <w:rPr>
          <w:rFonts w:asciiTheme="majorHAnsi" w:hAnsiTheme="majorHAnsi" w:cs="Times New Roman"/>
          <w:i/>
          <w:color w:val="1D1B11" w:themeColor="background2" w:themeShade="1A"/>
        </w:rPr>
        <w:t>y</w:t>
      </w:r>
      <w:r>
        <w:rPr>
          <w:rFonts w:asciiTheme="majorHAnsi" w:hAnsiTheme="majorHAnsi" w:cs="Times New Roman"/>
          <w:b/>
          <w:i/>
          <w:color w:val="1D1B11" w:themeColor="background2" w:themeShade="1A"/>
        </w:rPr>
        <w:t xml:space="preserve"> Mireya Albarrán. </w:t>
      </w:r>
    </w:p>
    <w:p w:rsidR="00F75703" w:rsidRDefault="00F75703" w:rsidP="00F75703">
      <w:pPr>
        <w:ind w:firstLine="709"/>
        <w:contextualSpacing/>
        <w:jc w:val="both"/>
        <w:rPr>
          <w:rFonts w:asciiTheme="majorHAnsi" w:hAnsiTheme="majorHAnsi" w:cs="Times New Roman"/>
          <w:i/>
          <w:color w:val="1D1B11" w:themeColor="background2" w:themeShade="1A"/>
        </w:rPr>
      </w:pPr>
      <w:r w:rsidRPr="00F75703">
        <w:rPr>
          <w:rFonts w:asciiTheme="majorHAnsi" w:hAnsiTheme="majorHAnsi" w:cs="Times New Roman"/>
          <w:i/>
          <w:color w:val="1D1B11" w:themeColor="background2" w:themeShade="1A"/>
        </w:rPr>
        <w:t xml:space="preserve">En el detalle de </w:t>
      </w:r>
      <w:r>
        <w:rPr>
          <w:rFonts w:asciiTheme="majorHAnsi" w:hAnsiTheme="majorHAnsi" w:cs="Times New Roman"/>
          <w:i/>
          <w:color w:val="1D1B11" w:themeColor="background2" w:themeShade="1A"/>
        </w:rPr>
        <w:t xml:space="preserve">la exposición sobre el Presupuesto 2016, el Jefe de Finanzas destaca que </w:t>
      </w:r>
      <w:r w:rsidR="008F4792">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 xml:space="preserve">para efectos de realizar los cálculos- se consideró una </w:t>
      </w:r>
      <w:r w:rsidRPr="003D3F2B">
        <w:rPr>
          <w:rFonts w:asciiTheme="majorHAnsi" w:hAnsiTheme="majorHAnsi" w:cs="Times New Roman"/>
          <w:b/>
          <w:i/>
          <w:color w:val="1D1B11" w:themeColor="background2" w:themeShade="1A"/>
        </w:rPr>
        <w:t xml:space="preserve">población validada de </w:t>
      </w:r>
      <w:r w:rsidR="008F4792" w:rsidRPr="003D3F2B">
        <w:rPr>
          <w:rFonts w:asciiTheme="majorHAnsi" w:hAnsiTheme="majorHAnsi" w:cs="Times New Roman"/>
          <w:b/>
          <w:i/>
          <w:color w:val="1D1B11" w:themeColor="background2" w:themeShade="1A"/>
        </w:rPr>
        <w:t>10</w:t>
      </w:r>
      <w:r w:rsidRPr="003D3F2B">
        <w:rPr>
          <w:rFonts w:asciiTheme="majorHAnsi" w:hAnsiTheme="majorHAnsi" w:cs="Times New Roman"/>
          <w:b/>
          <w:i/>
          <w:color w:val="1D1B11" w:themeColor="background2" w:themeShade="1A"/>
        </w:rPr>
        <w:t xml:space="preserve"> mil </w:t>
      </w:r>
      <w:r w:rsidR="008F4792" w:rsidRPr="003D3F2B">
        <w:rPr>
          <w:rFonts w:asciiTheme="majorHAnsi" w:hAnsiTheme="majorHAnsi" w:cs="Times New Roman"/>
          <w:b/>
          <w:i/>
          <w:color w:val="1D1B11" w:themeColor="background2" w:themeShade="1A"/>
        </w:rPr>
        <w:t>500</w:t>
      </w:r>
      <w:r w:rsidRPr="003D3F2B">
        <w:rPr>
          <w:rFonts w:asciiTheme="majorHAnsi" w:hAnsiTheme="majorHAnsi" w:cs="Times New Roman"/>
          <w:b/>
          <w:i/>
          <w:color w:val="1D1B11" w:themeColor="background2" w:themeShade="1A"/>
        </w:rPr>
        <w:t xml:space="preserve"> </w:t>
      </w:r>
      <w:r w:rsidR="00E365A6" w:rsidRPr="003D3F2B">
        <w:rPr>
          <w:rFonts w:asciiTheme="majorHAnsi" w:hAnsiTheme="majorHAnsi" w:cs="Times New Roman"/>
          <w:b/>
          <w:i/>
          <w:color w:val="1D1B11" w:themeColor="background2" w:themeShade="1A"/>
        </w:rPr>
        <w:t>beneficiarios</w:t>
      </w:r>
      <w:r w:rsidR="00E365A6">
        <w:rPr>
          <w:rFonts w:asciiTheme="majorHAnsi" w:hAnsiTheme="majorHAnsi" w:cs="Times New Roman"/>
          <w:i/>
          <w:color w:val="1D1B11" w:themeColor="background2" w:themeShade="1A"/>
        </w:rPr>
        <w:t xml:space="preserve">, </w:t>
      </w:r>
      <w:r w:rsidR="008F4792">
        <w:rPr>
          <w:rFonts w:asciiTheme="majorHAnsi" w:hAnsiTheme="majorHAnsi" w:cs="Times New Roman"/>
          <w:i/>
          <w:color w:val="1D1B11" w:themeColor="background2" w:themeShade="1A"/>
        </w:rPr>
        <w:t xml:space="preserve"> un </w:t>
      </w:r>
      <w:r w:rsidR="008F4792" w:rsidRPr="003D3F2B">
        <w:rPr>
          <w:rFonts w:asciiTheme="majorHAnsi" w:hAnsiTheme="majorHAnsi" w:cs="Times New Roman"/>
          <w:b/>
          <w:i/>
          <w:color w:val="1D1B11" w:themeColor="background2" w:themeShade="1A"/>
        </w:rPr>
        <w:t>reajuste del 4% al valor per c</w:t>
      </w:r>
      <w:r w:rsidR="00E365A6" w:rsidRPr="003D3F2B">
        <w:rPr>
          <w:rFonts w:asciiTheme="majorHAnsi" w:hAnsiTheme="majorHAnsi" w:cs="Times New Roman"/>
          <w:b/>
          <w:i/>
          <w:color w:val="1D1B11" w:themeColor="background2" w:themeShade="1A"/>
        </w:rPr>
        <w:t>ápita actual</w:t>
      </w:r>
      <w:r w:rsidR="00E365A6">
        <w:rPr>
          <w:rFonts w:asciiTheme="majorHAnsi" w:hAnsiTheme="majorHAnsi" w:cs="Times New Roman"/>
          <w:i/>
          <w:color w:val="1D1B11" w:themeColor="background2" w:themeShade="1A"/>
        </w:rPr>
        <w:t xml:space="preserve"> y un </w:t>
      </w:r>
      <w:r w:rsidR="00E365A6" w:rsidRPr="003D3F2B">
        <w:rPr>
          <w:rFonts w:asciiTheme="majorHAnsi" w:hAnsiTheme="majorHAnsi" w:cs="Times New Roman"/>
          <w:b/>
          <w:i/>
          <w:color w:val="1D1B11" w:themeColor="background2" w:themeShade="1A"/>
        </w:rPr>
        <w:t>ingreso total de $ 1.537.010.000.-</w:t>
      </w:r>
      <w:r w:rsidR="003D3F2B">
        <w:rPr>
          <w:rFonts w:asciiTheme="majorHAnsi" w:hAnsiTheme="majorHAnsi" w:cs="Times New Roman"/>
          <w:b/>
          <w:i/>
          <w:color w:val="1D1B11" w:themeColor="background2" w:themeShade="1A"/>
        </w:rPr>
        <w:t>.</w:t>
      </w:r>
      <w:r w:rsidR="00E365A6">
        <w:rPr>
          <w:rFonts w:asciiTheme="majorHAnsi" w:hAnsiTheme="majorHAnsi" w:cs="Times New Roman"/>
          <w:i/>
          <w:color w:val="1D1B11" w:themeColor="background2" w:themeShade="1A"/>
        </w:rPr>
        <w:t xml:space="preserve"> </w:t>
      </w:r>
    </w:p>
    <w:p w:rsidR="00E30770" w:rsidRDefault="00E30770" w:rsidP="00F75703">
      <w:pPr>
        <w:ind w:firstLine="709"/>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Consultado por el concejal Figueroa en torno al balance de este fin de  año, </w:t>
      </w:r>
      <w:r w:rsidRPr="00243EB5">
        <w:rPr>
          <w:rFonts w:asciiTheme="majorHAnsi" w:hAnsiTheme="majorHAnsi" w:cs="Times New Roman"/>
          <w:b/>
          <w:i/>
          <w:color w:val="1D1B11" w:themeColor="background2" w:themeShade="1A"/>
        </w:rPr>
        <w:t>Hilario Vera</w:t>
      </w:r>
      <w:r>
        <w:rPr>
          <w:rFonts w:asciiTheme="majorHAnsi" w:hAnsiTheme="majorHAnsi" w:cs="Times New Roman"/>
          <w:i/>
          <w:color w:val="1D1B11" w:themeColor="background2" w:themeShade="1A"/>
        </w:rPr>
        <w:t xml:space="preserve"> explica que muy probablemente el ejercicio presupuestario 2015 terminará con un déficit de entre 25 y 30 millones, lo que se explica por el aumento en los costos de todos los ítems</w:t>
      </w:r>
      <w:r w:rsidR="00A8280B">
        <w:rPr>
          <w:rFonts w:asciiTheme="majorHAnsi" w:hAnsiTheme="majorHAnsi" w:cs="Times New Roman"/>
          <w:i/>
          <w:color w:val="1D1B11" w:themeColor="background2" w:themeShade="1A"/>
        </w:rPr>
        <w:t xml:space="preserve"> y por</w:t>
      </w:r>
      <w:r w:rsidR="003D3F2B">
        <w:rPr>
          <w:rFonts w:asciiTheme="majorHAnsi" w:hAnsiTheme="majorHAnsi" w:cs="Times New Roman"/>
          <w:i/>
          <w:color w:val="1D1B11" w:themeColor="background2" w:themeShade="1A"/>
        </w:rPr>
        <w:t xml:space="preserve"> las prestaciones que el Municipio entrega fuera del convenio con el Ministerio del ramo y que </w:t>
      </w:r>
      <w:r w:rsidR="00DA063A">
        <w:rPr>
          <w:rFonts w:asciiTheme="majorHAnsi" w:hAnsiTheme="majorHAnsi" w:cs="Times New Roman"/>
          <w:i/>
          <w:color w:val="1D1B11" w:themeColor="background2" w:themeShade="1A"/>
        </w:rPr>
        <w:t xml:space="preserve">-por tanto- </w:t>
      </w:r>
      <w:r w:rsidR="003D3F2B">
        <w:rPr>
          <w:rFonts w:asciiTheme="majorHAnsi" w:hAnsiTheme="majorHAnsi" w:cs="Times New Roman"/>
          <w:i/>
          <w:color w:val="1D1B11" w:themeColor="background2" w:themeShade="1A"/>
        </w:rPr>
        <w:t>n</w:t>
      </w:r>
      <w:r w:rsidR="00A8280B">
        <w:rPr>
          <w:rFonts w:asciiTheme="majorHAnsi" w:hAnsiTheme="majorHAnsi" w:cs="Times New Roman"/>
          <w:i/>
          <w:color w:val="1D1B11" w:themeColor="background2" w:themeShade="1A"/>
        </w:rPr>
        <w:t>o son subsidiadas por el Estado. Vera se refiere así a servicios como</w:t>
      </w:r>
      <w:r w:rsidR="003D3F2B">
        <w:rPr>
          <w:rFonts w:asciiTheme="majorHAnsi" w:hAnsiTheme="majorHAnsi" w:cs="Times New Roman"/>
          <w:i/>
          <w:color w:val="1D1B11" w:themeColor="background2" w:themeShade="1A"/>
        </w:rPr>
        <w:t xml:space="preserve"> </w:t>
      </w:r>
      <w:r w:rsidR="00D07C0F">
        <w:rPr>
          <w:rFonts w:asciiTheme="majorHAnsi" w:hAnsiTheme="majorHAnsi" w:cs="Times New Roman"/>
          <w:i/>
          <w:color w:val="1D1B11" w:themeColor="background2" w:themeShade="1A"/>
        </w:rPr>
        <w:t xml:space="preserve">la atención nocturna y de urgencia, </w:t>
      </w:r>
      <w:r w:rsidR="00DA063A" w:rsidRPr="00DA063A">
        <w:rPr>
          <w:rFonts w:asciiTheme="majorHAnsi" w:hAnsiTheme="majorHAnsi" w:cs="Times New Roman"/>
          <w:i/>
          <w:color w:val="1D1B11" w:themeColor="background2" w:themeShade="1A"/>
        </w:rPr>
        <w:t>el traslado de pacientes a Valdivia</w:t>
      </w:r>
      <w:r w:rsidR="00DA063A">
        <w:rPr>
          <w:rFonts w:asciiTheme="majorHAnsi" w:hAnsiTheme="majorHAnsi" w:cs="Times New Roman"/>
          <w:i/>
          <w:color w:val="1D1B11" w:themeColor="background2" w:themeShade="1A"/>
        </w:rPr>
        <w:t xml:space="preserve">, </w:t>
      </w:r>
      <w:r w:rsidR="00D07C0F">
        <w:rPr>
          <w:rFonts w:asciiTheme="majorHAnsi" w:hAnsiTheme="majorHAnsi" w:cs="Times New Roman"/>
          <w:i/>
          <w:color w:val="1D1B11" w:themeColor="background2" w:themeShade="1A"/>
        </w:rPr>
        <w:t>el traslad</w:t>
      </w:r>
      <w:r w:rsidR="00DA063A">
        <w:rPr>
          <w:rFonts w:asciiTheme="majorHAnsi" w:hAnsiTheme="majorHAnsi" w:cs="Times New Roman"/>
          <w:i/>
          <w:color w:val="1D1B11" w:themeColor="background2" w:themeShade="1A"/>
        </w:rPr>
        <w:t xml:space="preserve">o de </w:t>
      </w:r>
      <w:r w:rsidR="00D07C0F">
        <w:rPr>
          <w:rFonts w:asciiTheme="majorHAnsi" w:hAnsiTheme="majorHAnsi" w:cs="Times New Roman"/>
          <w:i/>
          <w:color w:val="1D1B11" w:themeColor="background2" w:themeShade="1A"/>
        </w:rPr>
        <w:t>pacientes renales</w:t>
      </w:r>
      <w:r w:rsidR="00DA063A">
        <w:rPr>
          <w:rFonts w:asciiTheme="majorHAnsi" w:hAnsiTheme="majorHAnsi" w:cs="Times New Roman"/>
          <w:i/>
          <w:color w:val="1D1B11" w:themeColor="background2" w:themeShade="1A"/>
        </w:rPr>
        <w:t xml:space="preserve"> a sus diálisis semanales</w:t>
      </w:r>
      <w:r w:rsidR="00D878B7">
        <w:rPr>
          <w:rFonts w:asciiTheme="majorHAnsi" w:hAnsiTheme="majorHAnsi" w:cs="Times New Roman"/>
          <w:i/>
          <w:color w:val="1D1B11" w:themeColor="background2" w:themeShade="1A"/>
        </w:rPr>
        <w:t>,</w:t>
      </w:r>
      <w:r w:rsidR="00D07C0F">
        <w:rPr>
          <w:rFonts w:asciiTheme="majorHAnsi" w:hAnsiTheme="majorHAnsi" w:cs="Times New Roman"/>
          <w:i/>
          <w:color w:val="1D1B11" w:themeColor="background2" w:themeShade="1A"/>
        </w:rPr>
        <w:t xml:space="preserve"> el traslado de pacient</w:t>
      </w:r>
      <w:r w:rsidR="00593CA5">
        <w:rPr>
          <w:rFonts w:asciiTheme="majorHAnsi" w:hAnsiTheme="majorHAnsi" w:cs="Times New Roman"/>
          <w:i/>
          <w:color w:val="1D1B11" w:themeColor="background2" w:themeShade="1A"/>
        </w:rPr>
        <w:t>es de la Teletón a Puerto Montt  y</w:t>
      </w:r>
      <w:r w:rsidR="00D07C0F">
        <w:rPr>
          <w:rFonts w:asciiTheme="majorHAnsi" w:hAnsiTheme="majorHAnsi" w:cs="Times New Roman"/>
          <w:i/>
          <w:color w:val="1D1B11" w:themeColor="background2" w:themeShade="1A"/>
        </w:rPr>
        <w:t xml:space="preserve"> </w:t>
      </w:r>
      <w:r w:rsidR="00DA063A">
        <w:rPr>
          <w:rFonts w:asciiTheme="majorHAnsi" w:hAnsiTheme="majorHAnsi" w:cs="Times New Roman"/>
          <w:i/>
          <w:color w:val="1D1B11" w:themeColor="background2" w:themeShade="1A"/>
        </w:rPr>
        <w:t xml:space="preserve">los </w:t>
      </w:r>
      <w:r w:rsidR="00D878B7">
        <w:rPr>
          <w:rFonts w:asciiTheme="majorHAnsi" w:hAnsiTheme="majorHAnsi" w:cs="Times New Roman"/>
          <w:i/>
          <w:color w:val="1D1B11" w:themeColor="background2" w:themeShade="1A"/>
        </w:rPr>
        <w:t>g</w:t>
      </w:r>
      <w:r w:rsidR="00DA063A">
        <w:rPr>
          <w:rFonts w:asciiTheme="majorHAnsi" w:hAnsiTheme="majorHAnsi" w:cs="Times New Roman"/>
          <w:i/>
          <w:color w:val="1D1B11" w:themeColor="background2" w:themeShade="1A"/>
        </w:rPr>
        <w:t xml:space="preserve">astos del </w:t>
      </w:r>
      <w:r w:rsidR="00D878B7">
        <w:rPr>
          <w:rFonts w:asciiTheme="majorHAnsi" w:hAnsiTheme="majorHAnsi" w:cs="Times New Roman"/>
          <w:i/>
          <w:color w:val="1D1B11" w:themeColor="background2" w:themeShade="1A"/>
        </w:rPr>
        <w:t>H</w:t>
      </w:r>
      <w:r w:rsidR="00593CA5">
        <w:rPr>
          <w:rFonts w:asciiTheme="majorHAnsi" w:hAnsiTheme="majorHAnsi" w:cs="Times New Roman"/>
          <w:i/>
          <w:color w:val="1D1B11" w:themeColor="background2" w:themeShade="1A"/>
        </w:rPr>
        <w:t>ogar Maternal, entre otros.</w:t>
      </w:r>
    </w:p>
    <w:p w:rsidR="00B00D80" w:rsidRDefault="00B00D80" w:rsidP="00F75703">
      <w:pPr>
        <w:ind w:firstLine="709"/>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Al respecto, </w:t>
      </w:r>
      <w:r w:rsidRPr="00243EB5">
        <w:rPr>
          <w:rFonts w:asciiTheme="majorHAnsi" w:hAnsiTheme="majorHAnsi" w:cs="Times New Roman"/>
          <w:b/>
          <w:i/>
          <w:color w:val="1D1B11" w:themeColor="background2" w:themeShade="1A"/>
        </w:rPr>
        <w:t>Paola Tutt</w:t>
      </w:r>
      <w:r>
        <w:rPr>
          <w:rFonts w:asciiTheme="majorHAnsi" w:hAnsiTheme="majorHAnsi" w:cs="Times New Roman"/>
          <w:i/>
          <w:color w:val="1D1B11" w:themeColor="background2" w:themeShade="1A"/>
        </w:rPr>
        <w:t xml:space="preserve"> explica que </w:t>
      </w:r>
      <w:r w:rsidR="00FB5305">
        <w:rPr>
          <w:rFonts w:asciiTheme="majorHAnsi" w:hAnsiTheme="majorHAnsi" w:cs="Times New Roman"/>
          <w:i/>
          <w:color w:val="1D1B11" w:themeColor="background2" w:themeShade="1A"/>
        </w:rPr>
        <w:t>se han realizado varios intentos para</w:t>
      </w:r>
      <w:r w:rsidR="00593CA5">
        <w:rPr>
          <w:rFonts w:asciiTheme="majorHAnsi" w:hAnsiTheme="majorHAnsi" w:cs="Times New Roman"/>
          <w:i/>
          <w:color w:val="1D1B11" w:themeColor="background2" w:themeShade="1A"/>
        </w:rPr>
        <w:t xml:space="preserve"> </w:t>
      </w:r>
      <w:r>
        <w:rPr>
          <w:rFonts w:asciiTheme="majorHAnsi" w:hAnsiTheme="majorHAnsi" w:cs="Times New Roman"/>
          <w:i/>
          <w:color w:val="1D1B11" w:themeColor="background2" w:themeShade="1A"/>
        </w:rPr>
        <w:t xml:space="preserve">obtener esos fondos </w:t>
      </w:r>
      <w:r w:rsidR="00593CA5">
        <w:rPr>
          <w:rFonts w:asciiTheme="majorHAnsi" w:hAnsiTheme="majorHAnsi" w:cs="Times New Roman"/>
          <w:i/>
          <w:color w:val="1D1B11" w:themeColor="background2" w:themeShade="1A"/>
        </w:rPr>
        <w:t xml:space="preserve">del </w:t>
      </w:r>
      <w:r w:rsidR="00FB5305">
        <w:rPr>
          <w:rFonts w:asciiTheme="majorHAnsi" w:hAnsiTheme="majorHAnsi" w:cs="Times New Roman"/>
          <w:i/>
          <w:color w:val="1D1B11" w:themeColor="background2" w:themeShade="1A"/>
        </w:rPr>
        <w:t>Gobierno Regional</w:t>
      </w:r>
      <w:r>
        <w:rPr>
          <w:rFonts w:asciiTheme="majorHAnsi" w:hAnsiTheme="majorHAnsi" w:cs="Times New Roman"/>
          <w:i/>
          <w:color w:val="1D1B11" w:themeColor="background2" w:themeShade="1A"/>
        </w:rPr>
        <w:t xml:space="preserve">, </w:t>
      </w:r>
      <w:r w:rsidR="00A76944">
        <w:rPr>
          <w:rFonts w:asciiTheme="majorHAnsi" w:hAnsiTheme="majorHAnsi" w:cs="Times New Roman"/>
          <w:i/>
          <w:color w:val="1D1B11" w:themeColor="background2" w:themeShade="1A"/>
        </w:rPr>
        <w:t xml:space="preserve">pero que </w:t>
      </w:r>
      <w:r>
        <w:rPr>
          <w:rFonts w:asciiTheme="majorHAnsi" w:hAnsiTheme="majorHAnsi" w:cs="Times New Roman"/>
          <w:i/>
          <w:color w:val="1D1B11" w:themeColor="background2" w:themeShade="1A"/>
        </w:rPr>
        <w:t xml:space="preserve">ha </w:t>
      </w:r>
      <w:r w:rsidR="00F2428A">
        <w:rPr>
          <w:rFonts w:asciiTheme="majorHAnsi" w:hAnsiTheme="majorHAnsi" w:cs="Times New Roman"/>
          <w:i/>
          <w:color w:val="1D1B11" w:themeColor="background2" w:themeShade="1A"/>
        </w:rPr>
        <w:t>resultado</w:t>
      </w:r>
      <w:r>
        <w:rPr>
          <w:rFonts w:asciiTheme="majorHAnsi" w:hAnsiTheme="majorHAnsi" w:cs="Times New Roman"/>
          <w:i/>
          <w:color w:val="1D1B11" w:themeColor="background2" w:themeShade="1A"/>
        </w:rPr>
        <w:t xml:space="preserve"> </w:t>
      </w:r>
      <w:r w:rsidR="00593CA5">
        <w:rPr>
          <w:rFonts w:asciiTheme="majorHAnsi" w:hAnsiTheme="majorHAnsi" w:cs="Times New Roman"/>
          <w:i/>
          <w:color w:val="1D1B11" w:themeColor="background2" w:themeShade="1A"/>
        </w:rPr>
        <w:t>im</w:t>
      </w:r>
      <w:r>
        <w:rPr>
          <w:rFonts w:asciiTheme="majorHAnsi" w:hAnsiTheme="majorHAnsi" w:cs="Times New Roman"/>
          <w:i/>
          <w:color w:val="1D1B11" w:themeColor="background2" w:themeShade="1A"/>
        </w:rPr>
        <w:t xml:space="preserve">posible, recordando que el Departamento que dirige cuenta </w:t>
      </w:r>
      <w:r>
        <w:rPr>
          <w:rFonts w:asciiTheme="majorHAnsi" w:hAnsiTheme="majorHAnsi" w:cs="Times New Roman"/>
          <w:i/>
          <w:color w:val="1D1B11" w:themeColor="background2" w:themeShade="1A"/>
        </w:rPr>
        <w:lastRenderedPageBreak/>
        <w:t xml:space="preserve">con </w:t>
      </w:r>
      <w:r w:rsidR="00A76944">
        <w:rPr>
          <w:rFonts w:asciiTheme="majorHAnsi" w:hAnsiTheme="majorHAnsi" w:cs="Times New Roman"/>
          <w:i/>
          <w:color w:val="1D1B11" w:themeColor="background2" w:themeShade="1A"/>
        </w:rPr>
        <w:t>un</w:t>
      </w:r>
      <w:r>
        <w:rPr>
          <w:rFonts w:asciiTheme="majorHAnsi" w:hAnsiTheme="majorHAnsi" w:cs="Times New Roman"/>
          <w:i/>
          <w:color w:val="1D1B11" w:themeColor="background2" w:themeShade="1A"/>
        </w:rPr>
        <w:t xml:space="preserve"> aporte </w:t>
      </w:r>
      <w:r w:rsidR="00A76944">
        <w:rPr>
          <w:rFonts w:asciiTheme="majorHAnsi" w:hAnsiTheme="majorHAnsi" w:cs="Times New Roman"/>
          <w:i/>
          <w:color w:val="1D1B11" w:themeColor="background2" w:themeShade="1A"/>
        </w:rPr>
        <w:t>de</w:t>
      </w:r>
      <w:r w:rsidR="00A76944" w:rsidRPr="00A76944">
        <w:rPr>
          <w:rFonts w:asciiTheme="majorHAnsi" w:hAnsiTheme="majorHAnsi" w:cs="Times New Roman"/>
          <w:i/>
          <w:color w:val="1D1B11" w:themeColor="background2" w:themeShade="1A"/>
        </w:rPr>
        <w:t xml:space="preserve"> 44 millones de pesos </w:t>
      </w:r>
      <w:r w:rsidR="00A76944">
        <w:rPr>
          <w:rFonts w:asciiTheme="majorHAnsi" w:hAnsiTheme="majorHAnsi" w:cs="Times New Roman"/>
          <w:i/>
          <w:color w:val="1D1B11" w:themeColor="background2" w:themeShade="1A"/>
        </w:rPr>
        <w:t>del Municipio, suma que -</w:t>
      </w:r>
      <w:r w:rsidR="00A76944" w:rsidRPr="00A76944">
        <w:rPr>
          <w:rFonts w:asciiTheme="majorHAnsi" w:hAnsiTheme="majorHAnsi" w:cs="Times New Roman"/>
          <w:i/>
          <w:color w:val="1D1B11" w:themeColor="background2" w:themeShade="1A"/>
        </w:rPr>
        <w:t>según el criterio del Jefe de Finanzas</w:t>
      </w:r>
      <w:r w:rsidR="00A76944">
        <w:rPr>
          <w:rFonts w:asciiTheme="majorHAnsi" w:hAnsiTheme="majorHAnsi" w:cs="Times New Roman"/>
          <w:i/>
          <w:color w:val="1D1B11" w:themeColor="background2" w:themeShade="1A"/>
        </w:rPr>
        <w:t xml:space="preserve">- </w:t>
      </w:r>
      <w:r w:rsidR="00AF0A3A">
        <w:rPr>
          <w:rFonts w:asciiTheme="majorHAnsi" w:hAnsiTheme="majorHAnsi" w:cs="Times New Roman"/>
          <w:i/>
          <w:color w:val="1D1B11" w:themeColor="background2" w:themeShade="1A"/>
        </w:rPr>
        <w:t xml:space="preserve">debería </w:t>
      </w:r>
      <w:r w:rsidR="00A76944">
        <w:rPr>
          <w:rFonts w:asciiTheme="majorHAnsi" w:hAnsiTheme="majorHAnsi" w:cs="Times New Roman"/>
          <w:i/>
          <w:color w:val="1D1B11" w:themeColor="background2" w:themeShade="1A"/>
        </w:rPr>
        <w:t>elevarse a una cantidad</w:t>
      </w:r>
      <w:r w:rsidR="00F2428A">
        <w:rPr>
          <w:rFonts w:asciiTheme="majorHAnsi" w:hAnsiTheme="majorHAnsi" w:cs="Times New Roman"/>
          <w:i/>
          <w:color w:val="1D1B11" w:themeColor="background2" w:themeShade="1A"/>
        </w:rPr>
        <w:t xml:space="preserve"> cer</w:t>
      </w:r>
      <w:r w:rsidR="00A76944">
        <w:rPr>
          <w:rFonts w:asciiTheme="majorHAnsi" w:hAnsiTheme="majorHAnsi" w:cs="Times New Roman"/>
          <w:i/>
          <w:color w:val="1D1B11" w:themeColor="background2" w:themeShade="1A"/>
        </w:rPr>
        <w:t xml:space="preserve">cana a los 80 millones de pesos. </w:t>
      </w:r>
      <w:r w:rsidR="00F2428A">
        <w:rPr>
          <w:rFonts w:asciiTheme="majorHAnsi" w:hAnsiTheme="majorHAnsi" w:cs="Times New Roman"/>
          <w:i/>
          <w:color w:val="1D1B11" w:themeColor="background2" w:themeShade="1A"/>
        </w:rPr>
        <w:t xml:space="preserve"> </w:t>
      </w:r>
    </w:p>
    <w:p w:rsidR="0076073B" w:rsidRDefault="0076073B" w:rsidP="00F2428A">
      <w:pPr>
        <w:ind w:firstLine="709"/>
        <w:contextualSpacing/>
        <w:jc w:val="both"/>
        <w:rPr>
          <w:rFonts w:asciiTheme="majorHAnsi" w:hAnsiTheme="majorHAnsi" w:cs="Times New Roman"/>
          <w:i/>
          <w:color w:val="1D1B11" w:themeColor="background2" w:themeShade="1A"/>
        </w:rPr>
      </w:pPr>
    </w:p>
    <w:p w:rsidR="00F2428A" w:rsidRDefault="00F2428A" w:rsidP="00F2428A">
      <w:pPr>
        <w:ind w:firstLine="709"/>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este sentido interviene el Alcalde Rosas, quien es </w:t>
      </w:r>
      <w:r w:rsidR="00BE7CD4">
        <w:rPr>
          <w:rFonts w:asciiTheme="majorHAnsi" w:hAnsiTheme="majorHAnsi" w:cs="Times New Roman"/>
          <w:i/>
          <w:color w:val="1D1B11" w:themeColor="background2" w:themeShade="1A"/>
        </w:rPr>
        <w:t>taxativo</w:t>
      </w:r>
      <w:r>
        <w:rPr>
          <w:rFonts w:asciiTheme="majorHAnsi" w:hAnsiTheme="majorHAnsi" w:cs="Times New Roman"/>
          <w:i/>
          <w:color w:val="1D1B11" w:themeColor="background2" w:themeShade="1A"/>
        </w:rPr>
        <w:t xml:space="preserve"> en señalar que las prestaciones en salud que </w:t>
      </w:r>
      <w:r w:rsidR="00BE7CD4">
        <w:rPr>
          <w:rFonts w:asciiTheme="majorHAnsi" w:hAnsiTheme="majorHAnsi" w:cs="Times New Roman"/>
          <w:i/>
          <w:color w:val="1D1B11" w:themeColor="background2" w:themeShade="1A"/>
        </w:rPr>
        <w:t xml:space="preserve">actualmente </w:t>
      </w:r>
      <w:r>
        <w:rPr>
          <w:rFonts w:asciiTheme="majorHAnsi" w:hAnsiTheme="majorHAnsi" w:cs="Times New Roman"/>
          <w:i/>
          <w:color w:val="1D1B11" w:themeColor="background2" w:themeShade="1A"/>
        </w:rPr>
        <w:t xml:space="preserve">se están entregando </w:t>
      </w:r>
      <w:r w:rsidR="00D97401">
        <w:rPr>
          <w:rFonts w:asciiTheme="majorHAnsi" w:hAnsiTheme="majorHAnsi" w:cs="Times New Roman"/>
          <w:i/>
          <w:color w:val="1D1B11" w:themeColor="background2" w:themeShade="1A"/>
        </w:rPr>
        <w:t>a</w:t>
      </w:r>
      <w:r>
        <w:rPr>
          <w:rFonts w:asciiTheme="majorHAnsi" w:hAnsiTheme="majorHAnsi" w:cs="Times New Roman"/>
          <w:i/>
          <w:color w:val="1D1B11" w:themeColor="background2" w:themeShade="1A"/>
        </w:rPr>
        <w:t xml:space="preserve"> los vecinos de Lago Ranco</w:t>
      </w:r>
      <w:r w:rsidR="00D97401">
        <w:rPr>
          <w:rFonts w:asciiTheme="majorHAnsi" w:hAnsiTheme="majorHAnsi" w:cs="Times New Roman"/>
          <w:i/>
          <w:color w:val="1D1B11" w:themeColor="background2" w:themeShade="1A"/>
        </w:rPr>
        <w:t xml:space="preserve"> </w:t>
      </w:r>
      <w:r w:rsidR="00D97401" w:rsidRPr="00D97401">
        <w:rPr>
          <w:rFonts w:asciiTheme="majorHAnsi" w:hAnsiTheme="majorHAnsi" w:cs="Times New Roman"/>
          <w:i/>
          <w:color w:val="1D1B11" w:themeColor="background2" w:themeShade="1A"/>
        </w:rPr>
        <w:t>a costo municipal</w:t>
      </w:r>
      <w:r w:rsidR="008676F0">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 xml:space="preserve"> se </w:t>
      </w:r>
      <w:r w:rsidR="00BE7CD4">
        <w:rPr>
          <w:rFonts w:asciiTheme="majorHAnsi" w:hAnsiTheme="majorHAnsi" w:cs="Times New Roman"/>
          <w:i/>
          <w:color w:val="1D1B11" w:themeColor="background2" w:themeShade="1A"/>
        </w:rPr>
        <w:t xml:space="preserve">van a </w:t>
      </w:r>
      <w:r>
        <w:rPr>
          <w:rFonts w:asciiTheme="majorHAnsi" w:hAnsiTheme="majorHAnsi" w:cs="Times New Roman"/>
          <w:i/>
          <w:color w:val="1D1B11" w:themeColor="background2" w:themeShade="1A"/>
        </w:rPr>
        <w:t>manten</w:t>
      </w:r>
      <w:r w:rsidR="00BE7CD4">
        <w:rPr>
          <w:rFonts w:asciiTheme="majorHAnsi" w:hAnsiTheme="majorHAnsi" w:cs="Times New Roman"/>
          <w:i/>
          <w:color w:val="1D1B11" w:themeColor="background2" w:themeShade="1A"/>
        </w:rPr>
        <w:t>er</w:t>
      </w:r>
      <w:r>
        <w:rPr>
          <w:rFonts w:asciiTheme="majorHAnsi" w:hAnsiTheme="majorHAnsi" w:cs="Times New Roman"/>
          <w:i/>
          <w:color w:val="1D1B11" w:themeColor="background2" w:themeShade="1A"/>
        </w:rPr>
        <w:t xml:space="preserve">, sin importar </w:t>
      </w:r>
      <w:r w:rsidR="00D97401">
        <w:rPr>
          <w:rFonts w:asciiTheme="majorHAnsi" w:hAnsiTheme="majorHAnsi" w:cs="Times New Roman"/>
          <w:i/>
          <w:color w:val="1D1B11" w:themeColor="background2" w:themeShade="1A"/>
        </w:rPr>
        <w:t>el sacrificio que ello implique</w:t>
      </w:r>
      <w:r>
        <w:rPr>
          <w:rFonts w:asciiTheme="majorHAnsi" w:hAnsiTheme="majorHAnsi" w:cs="Times New Roman"/>
          <w:i/>
          <w:color w:val="1D1B11" w:themeColor="background2" w:themeShade="1A"/>
        </w:rPr>
        <w:t xml:space="preserve">.  Del mismo modo, precisa que el aporte municipal </w:t>
      </w:r>
      <w:r w:rsidR="00BE7CD4">
        <w:rPr>
          <w:rFonts w:asciiTheme="majorHAnsi" w:hAnsiTheme="majorHAnsi" w:cs="Times New Roman"/>
          <w:i/>
          <w:color w:val="1D1B11" w:themeColor="background2" w:themeShade="1A"/>
        </w:rPr>
        <w:t xml:space="preserve">para el Departamento de Salud </w:t>
      </w:r>
      <w:r>
        <w:rPr>
          <w:rFonts w:asciiTheme="majorHAnsi" w:hAnsiTheme="majorHAnsi" w:cs="Times New Roman"/>
          <w:i/>
          <w:color w:val="1D1B11" w:themeColor="background2" w:themeShade="1A"/>
        </w:rPr>
        <w:t xml:space="preserve">contemplado para este año asciende a 35 millones de pesos y que se están realizando las gestiones necesarias para allegar más recursos </w:t>
      </w:r>
      <w:r w:rsidR="00BE7CD4">
        <w:rPr>
          <w:rFonts w:asciiTheme="majorHAnsi" w:hAnsiTheme="majorHAnsi" w:cs="Times New Roman"/>
          <w:i/>
          <w:color w:val="1D1B11" w:themeColor="background2" w:themeShade="1A"/>
        </w:rPr>
        <w:t>a las arcas municipales</w:t>
      </w:r>
      <w:r w:rsidR="008676F0">
        <w:rPr>
          <w:rFonts w:asciiTheme="majorHAnsi" w:hAnsiTheme="majorHAnsi" w:cs="Times New Roman"/>
          <w:i/>
          <w:color w:val="1D1B11" w:themeColor="background2" w:themeShade="1A"/>
        </w:rPr>
        <w:t>, tales como la regularización de permisos de edificación y la recuperación de licencias médicas no cobradas</w:t>
      </w:r>
      <w:r w:rsidR="00BE7CD4">
        <w:rPr>
          <w:rFonts w:asciiTheme="majorHAnsi" w:hAnsiTheme="majorHAnsi" w:cs="Times New Roman"/>
          <w:i/>
          <w:color w:val="1D1B11" w:themeColor="background2" w:themeShade="1A"/>
        </w:rPr>
        <w:t xml:space="preserve">. </w:t>
      </w:r>
    </w:p>
    <w:p w:rsidR="008676F0" w:rsidRDefault="0038596C" w:rsidP="00F2428A">
      <w:pPr>
        <w:ind w:firstLine="709"/>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Para terminar este punto de la tabla, el edil explica que el acuerdo sobre esta materia se </w:t>
      </w:r>
      <w:r w:rsidR="00D97401">
        <w:rPr>
          <w:rFonts w:asciiTheme="majorHAnsi" w:hAnsiTheme="majorHAnsi" w:cs="Times New Roman"/>
          <w:i/>
          <w:color w:val="1D1B11" w:themeColor="background2" w:themeShade="1A"/>
        </w:rPr>
        <w:t>adoptará</w:t>
      </w:r>
      <w:r>
        <w:rPr>
          <w:rFonts w:asciiTheme="majorHAnsi" w:hAnsiTheme="majorHAnsi" w:cs="Times New Roman"/>
          <w:i/>
          <w:color w:val="1D1B11" w:themeColor="background2" w:themeShade="1A"/>
        </w:rPr>
        <w:t xml:space="preserve"> una vez que se termine de analizar el Presupuesto Municipal</w:t>
      </w:r>
      <w:r w:rsidR="00D97401">
        <w:rPr>
          <w:rFonts w:asciiTheme="majorHAnsi" w:hAnsiTheme="majorHAnsi" w:cs="Times New Roman"/>
          <w:i/>
          <w:color w:val="1D1B11" w:themeColor="background2" w:themeShade="1A"/>
        </w:rPr>
        <w:t xml:space="preserve"> completo</w:t>
      </w:r>
      <w:r>
        <w:rPr>
          <w:rFonts w:asciiTheme="majorHAnsi" w:hAnsiTheme="majorHAnsi" w:cs="Times New Roman"/>
          <w:i/>
          <w:color w:val="1D1B11" w:themeColor="background2" w:themeShade="1A"/>
        </w:rPr>
        <w:t xml:space="preserve">, </w:t>
      </w:r>
      <w:r w:rsidR="00D97401">
        <w:rPr>
          <w:rFonts w:asciiTheme="majorHAnsi" w:hAnsiTheme="majorHAnsi" w:cs="Times New Roman"/>
          <w:i/>
          <w:color w:val="1D1B11" w:themeColor="background2" w:themeShade="1A"/>
        </w:rPr>
        <w:t xml:space="preserve">cosa que ocurrirá en </w:t>
      </w:r>
      <w:r>
        <w:rPr>
          <w:rFonts w:asciiTheme="majorHAnsi" w:hAnsiTheme="majorHAnsi" w:cs="Times New Roman"/>
          <w:i/>
          <w:color w:val="1D1B11" w:themeColor="background2" w:themeShade="1A"/>
        </w:rPr>
        <w:t xml:space="preserve">el siguiente punto de la tabla. </w:t>
      </w:r>
    </w:p>
    <w:p w:rsidR="0038596C" w:rsidRDefault="0038596C" w:rsidP="00F2428A">
      <w:pPr>
        <w:ind w:firstLine="709"/>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este </w:t>
      </w:r>
      <w:r w:rsidR="00D97401">
        <w:rPr>
          <w:rFonts w:asciiTheme="majorHAnsi" w:hAnsiTheme="majorHAnsi" w:cs="Times New Roman"/>
          <w:i/>
          <w:color w:val="1D1B11" w:themeColor="background2" w:themeShade="1A"/>
        </w:rPr>
        <w:t>momento</w:t>
      </w:r>
      <w:r>
        <w:rPr>
          <w:rFonts w:asciiTheme="majorHAnsi" w:hAnsiTheme="majorHAnsi" w:cs="Times New Roman"/>
          <w:i/>
          <w:color w:val="1D1B11" w:themeColor="background2" w:themeShade="1A"/>
        </w:rPr>
        <w:t xml:space="preserve"> interviene la dirigente </w:t>
      </w:r>
      <w:r w:rsidRPr="00243EB5">
        <w:rPr>
          <w:rFonts w:asciiTheme="majorHAnsi" w:hAnsiTheme="majorHAnsi" w:cs="Times New Roman"/>
          <w:b/>
          <w:i/>
          <w:color w:val="1D1B11" w:themeColor="background2" w:themeShade="1A"/>
        </w:rPr>
        <w:t>Mireya Albarrán</w:t>
      </w:r>
      <w:r w:rsidR="008355A4">
        <w:rPr>
          <w:rFonts w:asciiTheme="majorHAnsi" w:hAnsiTheme="majorHAnsi" w:cs="Times New Roman"/>
          <w:b/>
          <w:i/>
          <w:color w:val="1D1B11" w:themeColor="background2" w:themeShade="1A"/>
        </w:rPr>
        <w:t xml:space="preserve">, </w:t>
      </w:r>
      <w:r>
        <w:rPr>
          <w:rFonts w:asciiTheme="majorHAnsi" w:hAnsiTheme="majorHAnsi" w:cs="Times New Roman"/>
          <w:i/>
          <w:color w:val="1D1B11" w:themeColor="background2" w:themeShade="1A"/>
        </w:rPr>
        <w:t>quien destaca que el servicio de salud prestado por la Municipalidad de Lago Ranco fue catalogado como uno d</w:t>
      </w:r>
      <w:r w:rsidR="005813A5">
        <w:rPr>
          <w:rFonts w:asciiTheme="majorHAnsi" w:hAnsiTheme="majorHAnsi" w:cs="Times New Roman"/>
          <w:i/>
          <w:color w:val="1D1B11" w:themeColor="background2" w:themeShade="1A"/>
        </w:rPr>
        <w:t>e los tres mejores de la región;</w:t>
      </w:r>
      <w:r>
        <w:rPr>
          <w:rFonts w:asciiTheme="majorHAnsi" w:hAnsiTheme="majorHAnsi" w:cs="Times New Roman"/>
          <w:i/>
          <w:color w:val="1D1B11" w:themeColor="background2" w:themeShade="1A"/>
        </w:rPr>
        <w:t xml:space="preserve"> mientras que su colega </w:t>
      </w:r>
      <w:r w:rsidRPr="00243EB5">
        <w:rPr>
          <w:rFonts w:asciiTheme="majorHAnsi" w:hAnsiTheme="majorHAnsi" w:cs="Times New Roman"/>
          <w:b/>
          <w:i/>
          <w:color w:val="1D1B11" w:themeColor="background2" w:themeShade="1A"/>
        </w:rPr>
        <w:t>Vilma Vera</w:t>
      </w:r>
      <w:r>
        <w:rPr>
          <w:rFonts w:asciiTheme="majorHAnsi" w:hAnsiTheme="majorHAnsi" w:cs="Times New Roman"/>
          <w:i/>
          <w:color w:val="1D1B11" w:themeColor="background2" w:themeShade="1A"/>
        </w:rPr>
        <w:t xml:space="preserve"> </w:t>
      </w:r>
      <w:r w:rsidR="008355A4" w:rsidRPr="008355A4">
        <w:rPr>
          <w:rFonts w:asciiTheme="majorHAnsi" w:hAnsiTheme="majorHAnsi" w:cs="Times New Roman"/>
          <w:i/>
          <w:color w:val="1D1B11" w:themeColor="background2" w:themeShade="1A"/>
        </w:rPr>
        <w:t xml:space="preserve">pide la palabra para </w:t>
      </w:r>
      <w:r w:rsidR="00FB5305">
        <w:rPr>
          <w:rFonts w:asciiTheme="majorHAnsi" w:hAnsiTheme="majorHAnsi" w:cs="Times New Roman"/>
          <w:i/>
          <w:color w:val="1D1B11" w:themeColor="background2" w:themeShade="1A"/>
        </w:rPr>
        <w:t>cuestionar</w:t>
      </w:r>
      <w:r w:rsidR="00D97401">
        <w:rPr>
          <w:rFonts w:asciiTheme="majorHAnsi" w:hAnsiTheme="majorHAnsi" w:cs="Times New Roman"/>
          <w:i/>
          <w:color w:val="1D1B11" w:themeColor="background2" w:themeShade="1A"/>
        </w:rPr>
        <w:t xml:space="preserve"> que el edil haya dado por terminado el tema</w:t>
      </w:r>
      <w:r w:rsidR="005813A5">
        <w:rPr>
          <w:rFonts w:asciiTheme="majorHAnsi" w:hAnsiTheme="majorHAnsi" w:cs="Times New Roman"/>
          <w:i/>
          <w:color w:val="1D1B11" w:themeColor="background2" w:themeShade="1A"/>
        </w:rPr>
        <w:t xml:space="preserve"> sin escuchar al gremio</w:t>
      </w:r>
      <w:r w:rsidR="00D97401">
        <w:rPr>
          <w:rFonts w:asciiTheme="majorHAnsi" w:hAnsiTheme="majorHAnsi" w:cs="Times New Roman"/>
          <w:i/>
          <w:color w:val="1D1B11" w:themeColor="background2" w:themeShade="1A"/>
        </w:rPr>
        <w:t xml:space="preserve">, </w:t>
      </w:r>
      <w:r>
        <w:rPr>
          <w:rFonts w:asciiTheme="majorHAnsi" w:hAnsiTheme="majorHAnsi" w:cs="Times New Roman"/>
          <w:i/>
          <w:color w:val="1D1B11" w:themeColor="background2" w:themeShade="1A"/>
        </w:rPr>
        <w:t>reivindica</w:t>
      </w:r>
      <w:r w:rsidR="00D97401">
        <w:rPr>
          <w:rFonts w:asciiTheme="majorHAnsi" w:hAnsiTheme="majorHAnsi" w:cs="Times New Roman"/>
          <w:i/>
          <w:color w:val="1D1B11" w:themeColor="background2" w:themeShade="1A"/>
        </w:rPr>
        <w:t xml:space="preserve">ndo </w:t>
      </w:r>
      <w:r w:rsidR="00FB5305">
        <w:rPr>
          <w:rFonts w:asciiTheme="majorHAnsi" w:hAnsiTheme="majorHAnsi" w:cs="Times New Roman"/>
          <w:i/>
          <w:color w:val="1D1B11" w:themeColor="background2" w:themeShade="1A"/>
        </w:rPr>
        <w:t xml:space="preserve">-de paso- </w:t>
      </w:r>
      <w:r>
        <w:rPr>
          <w:rFonts w:asciiTheme="majorHAnsi" w:hAnsiTheme="majorHAnsi" w:cs="Times New Roman"/>
          <w:i/>
          <w:color w:val="1D1B11" w:themeColor="background2" w:themeShade="1A"/>
        </w:rPr>
        <w:t>los derechos de</w:t>
      </w:r>
      <w:r w:rsidR="005813A5">
        <w:rPr>
          <w:rFonts w:asciiTheme="majorHAnsi" w:hAnsiTheme="majorHAnsi" w:cs="Times New Roman"/>
          <w:i/>
          <w:color w:val="1D1B11" w:themeColor="background2" w:themeShade="1A"/>
        </w:rPr>
        <w:t xml:space="preserve"> los funcionarios en orden </w:t>
      </w:r>
      <w:r>
        <w:rPr>
          <w:rFonts w:asciiTheme="majorHAnsi" w:hAnsiTheme="majorHAnsi" w:cs="Times New Roman"/>
          <w:i/>
          <w:color w:val="1D1B11" w:themeColor="background2" w:themeShade="1A"/>
        </w:rPr>
        <w:t xml:space="preserve">a </w:t>
      </w:r>
      <w:r w:rsidR="00243EB5">
        <w:rPr>
          <w:rFonts w:asciiTheme="majorHAnsi" w:hAnsiTheme="majorHAnsi" w:cs="Times New Roman"/>
          <w:i/>
          <w:color w:val="1D1B11" w:themeColor="background2" w:themeShade="1A"/>
        </w:rPr>
        <w:t>recibir beneficios</w:t>
      </w:r>
      <w:r w:rsidR="0002437B">
        <w:rPr>
          <w:rFonts w:asciiTheme="majorHAnsi" w:hAnsiTheme="majorHAnsi" w:cs="Times New Roman"/>
          <w:i/>
          <w:color w:val="1D1B11" w:themeColor="background2" w:themeShade="1A"/>
        </w:rPr>
        <w:t xml:space="preserve"> como </w:t>
      </w:r>
      <w:r w:rsidR="00915A85">
        <w:rPr>
          <w:rFonts w:asciiTheme="majorHAnsi" w:hAnsiTheme="majorHAnsi" w:cs="Times New Roman"/>
          <w:i/>
          <w:color w:val="1D1B11" w:themeColor="background2" w:themeShade="1A"/>
        </w:rPr>
        <w:t>“</w:t>
      </w:r>
      <w:r w:rsidR="00243EB5">
        <w:rPr>
          <w:rFonts w:asciiTheme="majorHAnsi" w:hAnsiTheme="majorHAnsi" w:cs="Times New Roman"/>
          <w:i/>
          <w:color w:val="1D1B11" w:themeColor="background2" w:themeShade="1A"/>
        </w:rPr>
        <w:t>vestuario</w:t>
      </w:r>
      <w:r w:rsidR="008355A4">
        <w:rPr>
          <w:rFonts w:asciiTheme="majorHAnsi" w:hAnsiTheme="majorHAnsi" w:cs="Times New Roman"/>
          <w:i/>
          <w:color w:val="1D1B11" w:themeColor="background2" w:themeShade="1A"/>
        </w:rPr>
        <w:t xml:space="preserve">” </w:t>
      </w:r>
      <w:r w:rsidR="00C7577B">
        <w:rPr>
          <w:rFonts w:asciiTheme="majorHAnsi" w:hAnsiTheme="majorHAnsi" w:cs="Times New Roman"/>
          <w:i/>
          <w:color w:val="1D1B11" w:themeColor="background2" w:themeShade="1A"/>
        </w:rPr>
        <w:t xml:space="preserve"> y </w:t>
      </w:r>
      <w:r w:rsidR="00915A85">
        <w:rPr>
          <w:rFonts w:asciiTheme="majorHAnsi" w:hAnsiTheme="majorHAnsi" w:cs="Times New Roman"/>
          <w:i/>
          <w:color w:val="1D1B11" w:themeColor="background2" w:themeShade="1A"/>
        </w:rPr>
        <w:t>“</w:t>
      </w:r>
      <w:r w:rsidR="00243EB5">
        <w:rPr>
          <w:rFonts w:asciiTheme="majorHAnsi" w:hAnsiTheme="majorHAnsi" w:cs="Times New Roman"/>
          <w:i/>
          <w:color w:val="1D1B11" w:themeColor="background2" w:themeShade="1A"/>
        </w:rPr>
        <w:t>cenas de fin de año</w:t>
      </w:r>
      <w:r w:rsidR="00915A85">
        <w:rPr>
          <w:rFonts w:asciiTheme="majorHAnsi" w:hAnsiTheme="majorHAnsi" w:cs="Times New Roman"/>
          <w:i/>
          <w:color w:val="1D1B11" w:themeColor="background2" w:themeShade="1A"/>
        </w:rPr>
        <w:t>”</w:t>
      </w:r>
      <w:r w:rsidR="00243EB5">
        <w:rPr>
          <w:rFonts w:asciiTheme="majorHAnsi" w:hAnsiTheme="majorHAnsi" w:cs="Times New Roman"/>
          <w:i/>
          <w:color w:val="1D1B11" w:themeColor="background2" w:themeShade="1A"/>
        </w:rPr>
        <w:t xml:space="preserve">. </w:t>
      </w:r>
    </w:p>
    <w:p w:rsidR="00C7577B" w:rsidRDefault="00C7577B" w:rsidP="00F2428A">
      <w:pPr>
        <w:ind w:firstLine="709"/>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Al respecto, es el concejal Armin Renner quien pide la palabra para recordar que</w:t>
      </w:r>
      <w:r w:rsidR="00E14B49">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 xml:space="preserve"> </w:t>
      </w:r>
      <w:r w:rsidR="008355A4">
        <w:rPr>
          <w:rFonts w:asciiTheme="majorHAnsi" w:hAnsiTheme="majorHAnsi" w:cs="Times New Roman"/>
          <w:i/>
          <w:color w:val="1D1B11" w:themeColor="background2" w:themeShade="1A"/>
        </w:rPr>
        <w:t xml:space="preserve">recién </w:t>
      </w:r>
      <w:r>
        <w:rPr>
          <w:rFonts w:asciiTheme="majorHAnsi" w:hAnsiTheme="majorHAnsi" w:cs="Times New Roman"/>
          <w:i/>
          <w:color w:val="1D1B11" w:themeColor="background2" w:themeShade="1A"/>
        </w:rPr>
        <w:t>este año 2015, hubo un aumento de sueldo para los trabajadores de la salud</w:t>
      </w:r>
      <w:r w:rsidR="00915A85">
        <w:rPr>
          <w:rFonts w:asciiTheme="majorHAnsi" w:hAnsiTheme="majorHAnsi" w:cs="Times New Roman"/>
          <w:i/>
          <w:color w:val="1D1B11" w:themeColor="background2" w:themeShade="1A"/>
        </w:rPr>
        <w:t xml:space="preserve"> aprobado por los concejales</w:t>
      </w:r>
      <w:r>
        <w:rPr>
          <w:rFonts w:asciiTheme="majorHAnsi" w:hAnsiTheme="majorHAnsi" w:cs="Times New Roman"/>
          <w:i/>
          <w:color w:val="1D1B11" w:themeColor="background2" w:themeShade="1A"/>
        </w:rPr>
        <w:t xml:space="preserve">, por lo que resulta injusto e </w:t>
      </w:r>
      <w:r w:rsidR="00D97401">
        <w:rPr>
          <w:rFonts w:asciiTheme="majorHAnsi" w:hAnsiTheme="majorHAnsi" w:cs="Times New Roman"/>
          <w:i/>
          <w:color w:val="1D1B11" w:themeColor="background2" w:themeShade="1A"/>
        </w:rPr>
        <w:t>im</w:t>
      </w:r>
      <w:r>
        <w:rPr>
          <w:rFonts w:asciiTheme="majorHAnsi" w:hAnsiTheme="majorHAnsi" w:cs="Times New Roman"/>
          <w:i/>
          <w:color w:val="1D1B11" w:themeColor="background2" w:themeShade="1A"/>
        </w:rPr>
        <w:t xml:space="preserve">procedente juzgar a este Concejo Municipal </w:t>
      </w:r>
      <w:r w:rsidR="00915A85">
        <w:rPr>
          <w:rFonts w:asciiTheme="majorHAnsi" w:hAnsiTheme="majorHAnsi" w:cs="Times New Roman"/>
          <w:i/>
          <w:color w:val="1D1B11" w:themeColor="background2" w:themeShade="1A"/>
        </w:rPr>
        <w:t>como desinteresado</w:t>
      </w:r>
      <w:r>
        <w:rPr>
          <w:rFonts w:asciiTheme="majorHAnsi" w:hAnsiTheme="majorHAnsi" w:cs="Times New Roman"/>
          <w:i/>
          <w:color w:val="1D1B11" w:themeColor="background2" w:themeShade="1A"/>
        </w:rPr>
        <w:t>.</w:t>
      </w:r>
    </w:p>
    <w:p w:rsidR="00C7577B" w:rsidRDefault="00915A85" w:rsidP="00F2428A">
      <w:pPr>
        <w:ind w:firstLine="709"/>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Ante la insistencia de la dirigente, interviene Santiago Rosas para </w:t>
      </w:r>
      <w:r w:rsidR="00CC50EC">
        <w:rPr>
          <w:rFonts w:asciiTheme="majorHAnsi" w:hAnsiTheme="majorHAnsi" w:cs="Times New Roman"/>
          <w:i/>
          <w:color w:val="1D1B11" w:themeColor="background2" w:themeShade="1A"/>
        </w:rPr>
        <w:t>explicar</w:t>
      </w:r>
      <w:r>
        <w:rPr>
          <w:rFonts w:asciiTheme="majorHAnsi" w:hAnsiTheme="majorHAnsi" w:cs="Times New Roman"/>
          <w:i/>
          <w:color w:val="1D1B11" w:themeColor="background2" w:themeShade="1A"/>
        </w:rPr>
        <w:t xml:space="preserve"> que e</w:t>
      </w:r>
      <w:r w:rsidR="00C7577B">
        <w:rPr>
          <w:rFonts w:asciiTheme="majorHAnsi" w:hAnsiTheme="majorHAnsi" w:cs="Times New Roman"/>
          <w:i/>
          <w:color w:val="1D1B11" w:themeColor="background2" w:themeShade="1A"/>
        </w:rPr>
        <w:t xml:space="preserve">sta instancia </w:t>
      </w:r>
      <w:r w:rsidR="00FB5305">
        <w:rPr>
          <w:rFonts w:asciiTheme="majorHAnsi" w:hAnsiTheme="majorHAnsi" w:cs="Times New Roman"/>
          <w:i/>
          <w:color w:val="1D1B11" w:themeColor="background2" w:themeShade="1A"/>
        </w:rPr>
        <w:t>tiene como objetivo</w:t>
      </w:r>
      <w:r w:rsidR="00C7577B">
        <w:rPr>
          <w:rFonts w:asciiTheme="majorHAnsi" w:hAnsiTheme="majorHAnsi" w:cs="Times New Roman"/>
          <w:i/>
          <w:color w:val="1D1B11" w:themeColor="background2" w:themeShade="1A"/>
        </w:rPr>
        <w:t xml:space="preserve"> dirimir el Presupuesto </w:t>
      </w:r>
      <w:r>
        <w:rPr>
          <w:rFonts w:asciiTheme="majorHAnsi" w:hAnsiTheme="majorHAnsi" w:cs="Times New Roman"/>
          <w:i/>
          <w:color w:val="1D1B11" w:themeColor="background2" w:themeShade="1A"/>
        </w:rPr>
        <w:t xml:space="preserve">de la Municipalidad de Lago Ranco en su conjunto, incluidos los departamentos de Salud y Educación, </w:t>
      </w:r>
      <w:r w:rsidR="00C7577B">
        <w:rPr>
          <w:rFonts w:asciiTheme="majorHAnsi" w:hAnsiTheme="majorHAnsi" w:cs="Times New Roman"/>
          <w:i/>
          <w:color w:val="1D1B11" w:themeColor="background2" w:themeShade="1A"/>
        </w:rPr>
        <w:t xml:space="preserve">y </w:t>
      </w:r>
      <w:r w:rsidR="00CC50EC">
        <w:rPr>
          <w:rFonts w:asciiTheme="majorHAnsi" w:hAnsiTheme="majorHAnsi" w:cs="Times New Roman"/>
          <w:i/>
          <w:color w:val="1D1B11" w:themeColor="background2" w:themeShade="1A"/>
        </w:rPr>
        <w:t xml:space="preserve">que -por tanto- podrá haber otro momento </w:t>
      </w:r>
      <w:r w:rsidR="00C7577B">
        <w:rPr>
          <w:rFonts w:asciiTheme="majorHAnsi" w:hAnsiTheme="majorHAnsi" w:cs="Times New Roman"/>
          <w:i/>
          <w:color w:val="1D1B11" w:themeColor="background2" w:themeShade="1A"/>
        </w:rPr>
        <w:t xml:space="preserve">para discutir los beneficios </w:t>
      </w:r>
      <w:r>
        <w:rPr>
          <w:rFonts w:asciiTheme="majorHAnsi" w:hAnsiTheme="majorHAnsi" w:cs="Times New Roman"/>
          <w:i/>
          <w:color w:val="1D1B11" w:themeColor="background2" w:themeShade="1A"/>
        </w:rPr>
        <w:t xml:space="preserve">gremiales </w:t>
      </w:r>
      <w:r w:rsidR="00C7577B">
        <w:rPr>
          <w:rFonts w:asciiTheme="majorHAnsi" w:hAnsiTheme="majorHAnsi" w:cs="Times New Roman"/>
          <w:i/>
          <w:color w:val="1D1B11" w:themeColor="background2" w:themeShade="1A"/>
        </w:rPr>
        <w:t xml:space="preserve">de </w:t>
      </w:r>
      <w:r w:rsidR="00CC50EC">
        <w:rPr>
          <w:rFonts w:asciiTheme="majorHAnsi" w:hAnsiTheme="majorHAnsi" w:cs="Times New Roman"/>
          <w:i/>
          <w:color w:val="1D1B11" w:themeColor="background2" w:themeShade="1A"/>
        </w:rPr>
        <w:t>los</w:t>
      </w:r>
      <w:r w:rsidR="0071065A">
        <w:rPr>
          <w:rFonts w:asciiTheme="majorHAnsi" w:hAnsiTheme="majorHAnsi" w:cs="Times New Roman"/>
          <w:i/>
          <w:color w:val="1D1B11" w:themeColor="background2" w:themeShade="1A"/>
        </w:rPr>
        <w:t xml:space="preserve"> </w:t>
      </w:r>
      <w:r w:rsidR="00C7577B">
        <w:rPr>
          <w:rFonts w:asciiTheme="majorHAnsi" w:hAnsiTheme="majorHAnsi" w:cs="Times New Roman"/>
          <w:i/>
          <w:color w:val="1D1B11" w:themeColor="background2" w:themeShade="1A"/>
        </w:rPr>
        <w:t>funcionario</w:t>
      </w:r>
      <w:r w:rsidR="0071065A">
        <w:rPr>
          <w:rFonts w:asciiTheme="majorHAnsi" w:hAnsiTheme="majorHAnsi" w:cs="Times New Roman"/>
          <w:i/>
          <w:color w:val="1D1B11" w:themeColor="background2" w:themeShade="1A"/>
        </w:rPr>
        <w:t>s</w:t>
      </w:r>
      <w:r w:rsidR="00C7577B">
        <w:rPr>
          <w:rFonts w:asciiTheme="majorHAnsi" w:hAnsiTheme="majorHAnsi" w:cs="Times New Roman"/>
          <w:i/>
          <w:color w:val="1D1B11" w:themeColor="background2" w:themeShade="1A"/>
        </w:rPr>
        <w:t xml:space="preserve"> municipal</w:t>
      </w:r>
      <w:r w:rsidR="0071065A">
        <w:rPr>
          <w:rFonts w:asciiTheme="majorHAnsi" w:hAnsiTheme="majorHAnsi" w:cs="Times New Roman"/>
          <w:i/>
          <w:color w:val="1D1B11" w:themeColor="background2" w:themeShade="1A"/>
        </w:rPr>
        <w:t>es</w:t>
      </w:r>
      <w:r w:rsidR="00CC50EC">
        <w:rPr>
          <w:rFonts w:asciiTheme="majorHAnsi" w:hAnsiTheme="majorHAnsi" w:cs="Times New Roman"/>
          <w:i/>
          <w:color w:val="1D1B11" w:themeColor="background2" w:themeShade="1A"/>
        </w:rPr>
        <w:t xml:space="preserve">. </w:t>
      </w:r>
    </w:p>
    <w:p w:rsidR="0071065A" w:rsidRDefault="0071065A" w:rsidP="00975509">
      <w:pPr>
        <w:contextualSpacing/>
        <w:jc w:val="both"/>
        <w:rPr>
          <w:rFonts w:asciiTheme="majorHAnsi" w:hAnsiTheme="majorHAnsi" w:cs="Times New Roman"/>
          <w:b/>
          <w:i/>
          <w:color w:val="1D1B11" w:themeColor="background2" w:themeShade="1A"/>
        </w:rPr>
      </w:pPr>
    </w:p>
    <w:p w:rsidR="00975509" w:rsidRDefault="00975509" w:rsidP="00975509">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4.- </w:t>
      </w:r>
      <w:r w:rsidRPr="00975509">
        <w:rPr>
          <w:rFonts w:asciiTheme="majorHAnsi" w:hAnsiTheme="majorHAnsi" w:cs="Times New Roman"/>
          <w:b/>
          <w:i/>
          <w:color w:val="1D1B11" w:themeColor="background2" w:themeShade="1A"/>
        </w:rPr>
        <w:t>El Jefe de Finanzas somete a consideración del Concejo el Presupuesto Municipal para el año 2016.</w:t>
      </w:r>
    </w:p>
    <w:p w:rsidR="00F46E90" w:rsidRPr="00975509" w:rsidRDefault="00F46E90" w:rsidP="00975509">
      <w:pPr>
        <w:contextualSpacing/>
        <w:jc w:val="both"/>
        <w:rPr>
          <w:rFonts w:asciiTheme="majorHAnsi" w:hAnsiTheme="majorHAnsi" w:cs="Times New Roman"/>
          <w:b/>
          <w:i/>
          <w:color w:val="1D1B11" w:themeColor="background2" w:themeShade="1A"/>
        </w:rPr>
      </w:pPr>
    </w:p>
    <w:p w:rsidR="00F57CCA" w:rsidRDefault="00CC50EC" w:rsidP="00CC50EC">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Hechos los análisis de los presupuestos de los departamentos de </w:t>
      </w:r>
      <w:r w:rsidRPr="00CC50EC">
        <w:rPr>
          <w:rFonts w:asciiTheme="majorHAnsi" w:hAnsiTheme="majorHAnsi" w:cs="Times New Roman"/>
          <w:i/>
          <w:color w:val="1D1B11" w:themeColor="background2" w:themeShade="1A"/>
        </w:rPr>
        <w:t xml:space="preserve">Salud </w:t>
      </w:r>
      <w:r>
        <w:rPr>
          <w:rFonts w:asciiTheme="majorHAnsi" w:hAnsiTheme="majorHAnsi" w:cs="Times New Roman"/>
          <w:i/>
          <w:color w:val="1D1B11" w:themeColor="background2" w:themeShade="1A"/>
        </w:rPr>
        <w:t xml:space="preserve">y Educación (realizado este último en reunión de Concejo N° 33, de noviembre pasado), se presenta ante el Concejo el </w:t>
      </w:r>
      <w:r w:rsidRPr="0057596F">
        <w:rPr>
          <w:rFonts w:asciiTheme="majorHAnsi" w:hAnsiTheme="majorHAnsi" w:cs="Times New Roman"/>
          <w:b/>
          <w:i/>
          <w:color w:val="1D1B11" w:themeColor="background2" w:themeShade="1A"/>
        </w:rPr>
        <w:t>Jefe de Finanzas</w:t>
      </w:r>
      <w:r w:rsidR="00AB5143">
        <w:rPr>
          <w:rFonts w:asciiTheme="majorHAnsi" w:hAnsiTheme="majorHAnsi" w:cs="Times New Roman"/>
          <w:b/>
          <w:i/>
          <w:color w:val="1D1B11" w:themeColor="background2" w:themeShade="1A"/>
        </w:rPr>
        <w:t xml:space="preserve"> Municipales</w:t>
      </w:r>
      <w:r w:rsidRPr="0057596F">
        <w:rPr>
          <w:rFonts w:asciiTheme="majorHAnsi" w:hAnsiTheme="majorHAnsi" w:cs="Times New Roman"/>
          <w:b/>
          <w:i/>
          <w:color w:val="1D1B11" w:themeColor="background2" w:themeShade="1A"/>
        </w:rPr>
        <w:t>, Juan Carlos Morales</w:t>
      </w:r>
      <w:r>
        <w:rPr>
          <w:rFonts w:asciiTheme="majorHAnsi" w:hAnsiTheme="majorHAnsi" w:cs="Times New Roman"/>
          <w:i/>
          <w:color w:val="1D1B11" w:themeColor="background2" w:themeShade="1A"/>
        </w:rPr>
        <w:t xml:space="preserve">, </w:t>
      </w:r>
      <w:r w:rsidR="0057596F">
        <w:rPr>
          <w:rFonts w:asciiTheme="majorHAnsi" w:hAnsiTheme="majorHAnsi" w:cs="Times New Roman"/>
          <w:i/>
          <w:color w:val="1D1B11" w:themeColor="background2" w:themeShade="1A"/>
        </w:rPr>
        <w:t xml:space="preserve">quien explica que </w:t>
      </w:r>
      <w:r w:rsidR="00AB5143">
        <w:rPr>
          <w:rFonts w:asciiTheme="majorHAnsi" w:hAnsiTheme="majorHAnsi" w:cs="Times New Roman"/>
          <w:i/>
          <w:color w:val="1D1B11" w:themeColor="background2" w:themeShade="1A"/>
        </w:rPr>
        <w:t xml:space="preserve">este ejercicio presupuestario se realizó en base a un </w:t>
      </w:r>
      <w:r w:rsidR="00D6234E" w:rsidRPr="008355A4">
        <w:rPr>
          <w:rFonts w:asciiTheme="majorHAnsi" w:hAnsiTheme="majorHAnsi" w:cs="Times New Roman"/>
          <w:b/>
          <w:i/>
          <w:color w:val="1D1B11" w:themeColor="background2" w:themeShade="1A"/>
        </w:rPr>
        <w:t>aumento del 5 % en el FCM</w:t>
      </w:r>
      <w:r w:rsidR="00D6234E">
        <w:rPr>
          <w:rFonts w:asciiTheme="majorHAnsi" w:hAnsiTheme="majorHAnsi" w:cs="Times New Roman"/>
          <w:i/>
          <w:color w:val="1D1B11" w:themeColor="background2" w:themeShade="1A"/>
        </w:rPr>
        <w:t xml:space="preserve">, un </w:t>
      </w:r>
      <w:r w:rsidR="00AB5143" w:rsidRPr="008355A4">
        <w:rPr>
          <w:rFonts w:asciiTheme="majorHAnsi" w:hAnsiTheme="majorHAnsi" w:cs="Times New Roman"/>
          <w:b/>
          <w:i/>
          <w:color w:val="1D1B11" w:themeColor="background2" w:themeShade="1A"/>
        </w:rPr>
        <w:t xml:space="preserve">IPC estimado </w:t>
      </w:r>
      <w:r w:rsidR="00D6234E" w:rsidRPr="008355A4">
        <w:rPr>
          <w:rFonts w:asciiTheme="majorHAnsi" w:hAnsiTheme="majorHAnsi" w:cs="Times New Roman"/>
          <w:b/>
          <w:i/>
          <w:color w:val="1D1B11" w:themeColor="background2" w:themeShade="1A"/>
        </w:rPr>
        <w:t>de</w:t>
      </w:r>
      <w:r w:rsidR="00F57CCA" w:rsidRPr="008355A4">
        <w:rPr>
          <w:rFonts w:asciiTheme="majorHAnsi" w:hAnsiTheme="majorHAnsi" w:cs="Times New Roman"/>
          <w:b/>
          <w:i/>
          <w:color w:val="1D1B11" w:themeColor="background2" w:themeShade="1A"/>
        </w:rPr>
        <w:t xml:space="preserve"> un </w:t>
      </w:r>
      <w:r w:rsidR="00AB5143" w:rsidRPr="008355A4">
        <w:rPr>
          <w:rFonts w:asciiTheme="majorHAnsi" w:hAnsiTheme="majorHAnsi" w:cs="Times New Roman"/>
          <w:b/>
          <w:i/>
          <w:color w:val="1D1B11" w:themeColor="background2" w:themeShade="1A"/>
        </w:rPr>
        <w:t xml:space="preserve">4,5 </w:t>
      </w:r>
      <w:r w:rsidR="008355A4" w:rsidRPr="008355A4">
        <w:rPr>
          <w:rFonts w:asciiTheme="majorHAnsi" w:hAnsiTheme="majorHAnsi" w:cs="Times New Roman"/>
          <w:b/>
          <w:i/>
          <w:color w:val="1D1B11" w:themeColor="background2" w:themeShade="1A"/>
        </w:rPr>
        <w:t>%</w:t>
      </w:r>
      <w:r w:rsidR="008355A4">
        <w:rPr>
          <w:rFonts w:asciiTheme="majorHAnsi" w:hAnsiTheme="majorHAnsi" w:cs="Times New Roman"/>
          <w:i/>
          <w:color w:val="1D1B11" w:themeColor="background2" w:themeShade="1A"/>
        </w:rPr>
        <w:t>,</w:t>
      </w:r>
      <w:r w:rsidR="00AB5143">
        <w:rPr>
          <w:rFonts w:asciiTheme="majorHAnsi" w:hAnsiTheme="majorHAnsi" w:cs="Times New Roman"/>
          <w:i/>
          <w:color w:val="1D1B11" w:themeColor="background2" w:themeShade="1A"/>
        </w:rPr>
        <w:t xml:space="preserve"> un </w:t>
      </w:r>
      <w:r w:rsidR="00AB5143" w:rsidRPr="008355A4">
        <w:rPr>
          <w:rFonts w:asciiTheme="majorHAnsi" w:hAnsiTheme="majorHAnsi" w:cs="Times New Roman"/>
          <w:b/>
          <w:i/>
          <w:color w:val="1D1B11" w:themeColor="background2" w:themeShade="1A"/>
        </w:rPr>
        <w:t>reajuste de sueldos del 5 %</w:t>
      </w:r>
      <w:r w:rsidR="00AB5143">
        <w:rPr>
          <w:rFonts w:asciiTheme="majorHAnsi" w:hAnsiTheme="majorHAnsi" w:cs="Times New Roman"/>
          <w:i/>
          <w:color w:val="1D1B11" w:themeColor="background2" w:themeShade="1A"/>
        </w:rPr>
        <w:t xml:space="preserve"> </w:t>
      </w:r>
      <w:r w:rsidR="00D6234E">
        <w:rPr>
          <w:rFonts w:asciiTheme="majorHAnsi" w:hAnsiTheme="majorHAnsi" w:cs="Times New Roman"/>
          <w:i/>
          <w:color w:val="1D1B11" w:themeColor="background2" w:themeShade="1A"/>
        </w:rPr>
        <w:t xml:space="preserve">y </w:t>
      </w:r>
      <w:r w:rsidR="00F57CCA">
        <w:rPr>
          <w:rFonts w:asciiTheme="majorHAnsi" w:hAnsiTheme="majorHAnsi" w:cs="Times New Roman"/>
          <w:i/>
          <w:color w:val="1D1B11" w:themeColor="background2" w:themeShade="1A"/>
        </w:rPr>
        <w:t xml:space="preserve"> un </w:t>
      </w:r>
      <w:r w:rsidR="00F57CCA" w:rsidRPr="0076073B">
        <w:rPr>
          <w:rFonts w:asciiTheme="majorHAnsi" w:hAnsiTheme="majorHAnsi" w:cs="Times New Roman"/>
          <w:b/>
          <w:i/>
          <w:color w:val="1D1B11" w:themeColor="background2" w:themeShade="1A"/>
        </w:rPr>
        <w:t xml:space="preserve">ingreso </w:t>
      </w:r>
      <w:r w:rsidR="00D6234E" w:rsidRPr="0076073B">
        <w:rPr>
          <w:rFonts w:asciiTheme="majorHAnsi" w:hAnsiTheme="majorHAnsi" w:cs="Times New Roman"/>
          <w:b/>
          <w:i/>
          <w:color w:val="1D1B11" w:themeColor="background2" w:themeShade="1A"/>
        </w:rPr>
        <w:t xml:space="preserve">total </w:t>
      </w:r>
      <w:r w:rsidR="00F57CCA" w:rsidRPr="0076073B">
        <w:rPr>
          <w:rFonts w:asciiTheme="majorHAnsi" w:hAnsiTheme="majorHAnsi" w:cs="Times New Roman"/>
          <w:b/>
          <w:i/>
          <w:color w:val="1D1B11" w:themeColor="background2" w:themeShade="1A"/>
        </w:rPr>
        <w:t>de $ 1.824.739</w:t>
      </w:r>
      <w:r w:rsidR="00F57CCA">
        <w:rPr>
          <w:rFonts w:asciiTheme="majorHAnsi" w:hAnsiTheme="majorHAnsi" w:cs="Times New Roman"/>
          <w:i/>
          <w:color w:val="1D1B11" w:themeColor="background2" w:themeShade="1A"/>
        </w:rPr>
        <w:t>.</w:t>
      </w:r>
      <w:r w:rsidR="00FB5305">
        <w:rPr>
          <w:rFonts w:asciiTheme="majorHAnsi" w:hAnsiTheme="majorHAnsi" w:cs="Times New Roman"/>
          <w:i/>
          <w:color w:val="1D1B11" w:themeColor="background2" w:themeShade="1A"/>
        </w:rPr>
        <w:t>-</w:t>
      </w:r>
    </w:p>
    <w:p w:rsidR="00F57CCA" w:rsidRDefault="00F57CCA" w:rsidP="00CC50EC">
      <w:pPr>
        <w:ind w:firstLine="708"/>
        <w:contextualSpacing/>
        <w:jc w:val="both"/>
        <w:rPr>
          <w:rFonts w:asciiTheme="majorHAnsi" w:hAnsiTheme="majorHAnsi" w:cs="Times New Roman"/>
          <w:i/>
          <w:color w:val="1D1B11" w:themeColor="background2" w:themeShade="1A"/>
        </w:rPr>
      </w:pPr>
      <w:r w:rsidRPr="00F57CCA">
        <w:rPr>
          <w:rFonts w:asciiTheme="majorHAnsi" w:hAnsiTheme="majorHAnsi" w:cs="Times New Roman"/>
          <w:i/>
          <w:color w:val="1D1B11" w:themeColor="background2" w:themeShade="1A"/>
        </w:rPr>
        <w:t xml:space="preserve">Del mismo modo, aclara que </w:t>
      </w:r>
      <w:r>
        <w:rPr>
          <w:rFonts w:asciiTheme="majorHAnsi" w:hAnsiTheme="majorHAnsi" w:cs="Times New Roman"/>
          <w:i/>
          <w:color w:val="1D1B11" w:themeColor="background2" w:themeShade="1A"/>
        </w:rPr>
        <w:t>-</w:t>
      </w:r>
      <w:r w:rsidRPr="00F57CCA">
        <w:rPr>
          <w:rFonts w:asciiTheme="majorHAnsi" w:hAnsiTheme="majorHAnsi" w:cs="Times New Roman"/>
          <w:i/>
          <w:color w:val="1D1B11" w:themeColor="background2" w:themeShade="1A"/>
        </w:rPr>
        <w:t>en este presupuesto</w:t>
      </w:r>
      <w:r>
        <w:rPr>
          <w:rFonts w:asciiTheme="majorHAnsi" w:hAnsiTheme="majorHAnsi" w:cs="Times New Roman"/>
          <w:i/>
          <w:color w:val="1D1B11" w:themeColor="background2" w:themeShade="1A"/>
        </w:rPr>
        <w:t xml:space="preserve">- no están </w:t>
      </w:r>
      <w:r w:rsidR="00AB5143">
        <w:rPr>
          <w:rFonts w:asciiTheme="majorHAnsi" w:hAnsiTheme="majorHAnsi" w:cs="Times New Roman"/>
          <w:i/>
          <w:color w:val="1D1B11" w:themeColor="background2" w:themeShade="1A"/>
        </w:rPr>
        <w:t>considera</w:t>
      </w:r>
      <w:r>
        <w:rPr>
          <w:rFonts w:asciiTheme="majorHAnsi" w:hAnsiTheme="majorHAnsi" w:cs="Times New Roman"/>
          <w:i/>
          <w:color w:val="1D1B11" w:themeColor="background2" w:themeShade="1A"/>
        </w:rPr>
        <w:t>dos</w:t>
      </w:r>
      <w:r w:rsidR="00AB5143">
        <w:rPr>
          <w:rFonts w:asciiTheme="majorHAnsi" w:hAnsiTheme="majorHAnsi" w:cs="Times New Roman"/>
          <w:i/>
          <w:color w:val="1D1B11" w:themeColor="background2" w:themeShade="1A"/>
        </w:rPr>
        <w:t xml:space="preserve"> </w:t>
      </w:r>
      <w:r w:rsidR="0076073B" w:rsidRPr="0076073B">
        <w:rPr>
          <w:rFonts w:asciiTheme="majorHAnsi" w:hAnsiTheme="majorHAnsi" w:cs="Times New Roman"/>
          <w:i/>
          <w:color w:val="1D1B11" w:themeColor="background2" w:themeShade="1A"/>
        </w:rPr>
        <w:t>el pago del incremento previsional ni la creación de nuevos cargos</w:t>
      </w:r>
      <w:r w:rsidR="0076073B">
        <w:rPr>
          <w:rFonts w:asciiTheme="majorHAnsi" w:hAnsiTheme="majorHAnsi" w:cs="Times New Roman"/>
          <w:i/>
          <w:color w:val="1D1B11" w:themeColor="background2" w:themeShade="1A"/>
        </w:rPr>
        <w:t xml:space="preserve">, así como tampoco </w:t>
      </w:r>
      <w:r w:rsidR="00AB5143">
        <w:rPr>
          <w:rFonts w:asciiTheme="majorHAnsi" w:hAnsiTheme="majorHAnsi" w:cs="Times New Roman"/>
          <w:i/>
          <w:color w:val="1D1B11" w:themeColor="background2" w:themeShade="1A"/>
        </w:rPr>
        <w:t xml:space="preserve">el eventual aumento de grados ni la asignación profesional contemplados en el Proyecto de Ley que </w:t>
      </w:r>
      <w:r w:rsidR="00AB5143" w:rsidRPr="00AB5143">
        <w:rPr>
          <w:rFonts w:asciiTheme="majorHAnsi" w:hAnsiTheme="majorHAnsi" w:cs="Times New Roman"/>
          <w:i/>
          <w:color w:val="1D1B11" w:themeColor="background2" w:themeShade="1A"/>
        </w:rPr>
        <w:t>fortalece la gestión y la profesionalización del personal Municipal</w:t>
      </w:r>
      <w:r w:rsidR="00AB5143">
        <w:rPr>
          <w:rFonts w:asciiTheme="majorHAnsi" w:hAnsiTheme="majorHAnsi" w:cs="Times New Roman"/>
          <w:i/>
          <w:color w:val="1D1B11" w:themeColor="background2" w:themeShade="1A"/>
        </w:rPr>
        <w:t xml:space="preserve">, debido a que todos los beneficios que se instauran en esa norma </w:t>
      </w:r>
      <w:r w:rsidR="0076073B">
        <w:rPr>
          <w:rFonts w:asciiTheme="majorHAnsi" w:hAnsiTheme="majorHAnsi" w:cs="Times New Roman"/>
          <w:i/>
          <w:color w:val="1D1B11" w:themeColor="background2" w:themeShade="1A"/>
        </w:rPr>
        <w:t xml:space="preserve">deberían venir </w:t>
      </w:r>
      <w:r w:rsidR="00AB5143">
        <w:rPr>
          <w:rFonts w:asciiTheme="majorHAnsi" w:hAnsiTheme="majorHAnsi" w:cs="Times New Roman"/>
          <w:i/>
          <w:color w:val="1D1B11" w:themeColor="background2" w:themeShade="1A"/>
        </w:rPr>
        <w:t>financiados</w:t>
      </w:r>
      <w:r w:rsidR="0076073B">
        <w:rPr>
          <w:rFonts w:asciiTheme="majorHAnsi" w:hAnsiTheme="majorHAnsi" w:cs="Times New Roman"/>
          <w:i/>
          <w:color w:val="1D1B11" w:themeColor="background2" w:themeShade="1A"/>
        </w:rPr>
        <w:t>.</w:t>
      </w:r>
    </w:p>
    <w:p w:rsidR="00AB5143" w:rsidRDefault="00F57CCA" w:rsidP="00CC50EC">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A propósito de ello, </w:t>
      </w:r>
      <w:r w:rsidR="00AB5143">
        <w:rPr>
          <w:rFonts w:asciiTheme="majorHAnsi" w:hAnsiTheme="majorHAnsi" w:cs="Times New Roman"/>
          <w:i/>
          <w:color w:val="1D1B11" w:themeColor="background2" w:themeShade="1A"/>
        </w:rPr>
        <w:t xml:space="preserve">el Alcalde </w:t>
      </w:r>
      <w:r>
        <w:rPr>
          <w:rFonts w:asciiTheme="majorHAnsi" w:hAnsiTheme="majorHAnsi" w:cs="Times New Roman"/>
          <w:i/>
          <w:color w:val="1D1B11" w:themeColor="background2" w:themeShade="1A"/>
        </w:rPr>
        <w:t xml:space="preserve">aprovecha de </w:t>
      </w:r>
      <w:r w:rsidR="00AB5143">
        <w:rPr>
          <w:rFonts w:asciiTheme="majorHAnsi" w:hAnsiTheme="majorHAnsi" w:cs="Times New Roman"/>
          <w:i/>
          <w:color w:val="1D1B11" w:themeColor="background2" w:themeShade="1A"/>
        </w:rPr>
        <w:t>informa</w:t>
      </w:r>
      <w:r>
        <w:rPr>
          <w:rFonts w:asciiTheme="majorHAnsi" w:hAnsiTheme="majorHAnsi" w:cs="Times New Roman"/>
          <w:i/>
          <w:color w:val="1D1B11" w:themeColor="background2" w:themeShade="1A"/>
        </w:rPr>
        <w:t>r</w:t>
      </w:r>
      <w:r w:rsidR="00AB5143">
        <w:rPr>
          <w:rFonts w:asciiTheme="majorHAnsi" w:hAnsiTheme="majorHAnsi" w:cs="Times New Roman"/>
          <w:i/>
          <w:color w:val="1D1B11" w:themeColor="background2" w:themeShade="1A"/>
        </w:rPr>
        <w:t xml:space="preserve"> a los presentes </w:t>
      </w:r>
      <w:r>
        <w:rPr>
          <w:rFonts w:asciiTheme="majorHAnsi" w:hAnsiTheme="majorHAnsi" w:cs="Times New Roman"/>
          <w:i/>
          <w:color w:val="1D1B11" w:themeColor="background2" w:themeShade="1A"/>
        </w:rPr>
        <w:t>su decisión de crear dos nuevas direcci</w:t>
      </w:r>
      <w:r w:rsidR="00B6789A">
        <w:rPr>
          <w:rFonts w:asciiTheme="majorHAnsi" w:hAnsiTheme="majorHAnsi" w:cs="Times New Roman"/>
          <w:i/>
          <w:color w:val="1D1B11" w:themeColor="background2" w:themeShade="1A"/>
        </w:rPr>
        <w:t>ones</w:t>
      </w:r>
      <w:r>
        <w:rPr>
          <w:rFonts w:asciiTheme="majorHAnsi" w:hAnsiTheme="majorHAnsi" w:cs="Times New Roman"/>
          <w:i/>
          <w:color w:val="1D1B11" w:themeColor="background2" w:themeShade="1A"/>
        </w:rPr>
        <w:t xml:space="preserve"> en el Municipio, cuyo financiamiento deberá resolverse más adelante: la </w:t>
      </w:r>
      <w:r w:rsidRPr="00F57CCA">
        <w:rPr>
          <w:rFonts w:asciiTheme="majorHAnsi" w:hAnsiTheme="majorHAnsi" w:cs="Times New Roman"/>
          <w:b/>
          <w:i/>
          <w:color w:val="1D1B11" w:themeColor="background2" w:themeShade="1A"/>
        </w:rPr>
        <w:t>Dirección de Control</w:t>
      </w:r>
      <w:r>
        <w:rPr>
          <w:rFonts w:asciiTheme="majorHAnsi" w:hAnsiTheme="majorHAnsi" w:cs="Times New Roman"/>
          <w:i/>
          <w:color w:val="1D1B11" w:themeColor="background2" w:themeShade="1A"/>
        </w:rPr>
        <w:t xml:space="preserve"> y la </w:t>
      </w:r>
      <w:r w:rsidRPr="00F57CCA">
        <w:rPr>
          <w:rFonts w:asciiTheme="majorHAnsi" w:hAnsiTheme="majorHAnsi" w:cs="Times New Roman"/>
          <w:b/>
          <w:i/>
          <w:color w:val="1D1B11" w:themeColor="background2" w:themeShade="1A"/>
        </w:rPr>
        <w:t>Dirección de Administración y Finanzas</w:t>
      </w:r>
      <w:r>
        <w:rPr>
          <w:rFonts w:asciiTheme="majorHAnsi" w:hAnsiTheme="majorHAnsi" w:cs="Times New Roman"/>
          <w:i/>
          <w:color w:val="1D1B11" w:themeColor="background2" w:themeShade="1A"/>
        </w:rPr>
        <w:t xml:space="preserve">. </w:t>
      </w:r>
    </w:p>
    <w:p w:rsidR="00975509" w:rsidRDefault="00200938" w:rsidP="00E24904">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w:t>
      </w:r>
      <w:r w:rsidR="00B6789A">
        <w:rPr>
          <w:rFonts w:asciiTheme="majorHAnsi" w:hAnsiTheme="majorHAnsi" w:cs="Times New Roman"/>
          <w:i/>
          <w:color w:val="1D1B11" w:themeColor="background2" w:themeShade="1A"/>
        </w:rPr>
        <w:t>este sentido</w:t>
      </w:r>
      <w:r>
        <w:rPr>
          <w:rFonts w:asciiTheme="majorHAnsi" w:hAnsiTheme="majorHAnsi" w:cs="Times New Roman"/>
          <w:i/>
          <w:color w:val="1D1B11" w:themeColor="background2" w:themeShade="1A"/>
        </w:rPr>
        <w:t xml:space="preserve">, </w:t>
      </w:r>
      <w:r w:rsidR="00821587">
        <w:rPr>
          <w:rFonts w:asciiTheme="majorHAnsi" w:hAnsiTheme="majorHAnsi" w:cs="Times New Roman"/>
          <w:i/>
          <w:color w:val="1D1B11" w:themeColor="background2" w:themeShade="1A"/>
        </w:rPr>
        <w:t xml:space="preserve"> Juan Carlos Morales aplaude la decisión del edil con respecto al departamento de su competencia por cuanto, ante la proximidad de su retiro, la creación de esta Dirección es la única manera de asegurar la llegada de personal idóneo a la cabeza de</w:t>
      </w:r>
      <w:r w:rsidR="00593CA5">
        <w:rPr>
          <w:rFonts w:asciiTheme="majorHAnsi" w:hAnsiTheme="majorHAnsi" w:cs="Times New Roman"/>
          <w:i/>
          <w:color w:val="1D1B11" w:themeColor="background2" w:themeShade="1A"/>
        </w:rPr>
        <w:t xml:space="preserve"> la Oficina </w:t>
      </w:r>
      <w:r w:rsidR="00821587">
        <w:rPr>
          <w:rFonts w:asciiTheme="majorHAnsi" w:hAnsiTheme="majorHAnsi" w:cs="Times New Roman"/>
          <w:i/>
          <w:color w:val="1D1B11" w:themeColor="background2" w:themeShade="1A"/>
        </w:rPr>
        <w:t xml:space="preserve">de </w:t>
      </w:r>
      <w:r w:rsidR="00B6789A">
        <w:rPr>
          <w:rFonts w:asciiTheme="majorHAnsi" w:hAnsiTheme="majorHAnsi" w:cs="Times New Roman"/>
          <w:i/>
          <w:color w:val="1D1B11" w:themeColor="background2" w:themeShade="1A"/>
        </w:rPr>
        <w:t xml:space="preserve"> Finanzas. </w:t>
      </w:r>
    </w:p>
    <w:p w:rsidR="00F46E90" w:rsidRDefault="00F46E90" w:rsidP="00E24904">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Para termina</w:t>
      </w:r>
      <w:r w:rsidR="0040161B">
        <w:rPr>
          <w:rFonts w:asciiTheme="majorHAnsi" w:hAnsiTheme="majorHAnsi" w:cs="Times New Roman"/>
          <w:i/>
          <w:color w:val="1D1B11" w:themeColor="background2" w:themeShade="1A"/>
        </w:rPr>
        <w:t>r</w:t>
      </w:r>
      <w:r>
        <w:rPr>
          <w:rFonts w:asciiTheme="majorHAnsi" w:hAnsiTheme="majorHAnsi" w:cs="Times New Roman"/>
          <w:i/>
          <w:color w:val="1D1B11" w:themeColor="background2" w:themeShade="1A"/>
        </w:rPr>
        <w:t xml:space="preserve">, y antes de proceder a la votación de los acuerdos, Juan Carlos Morales </w:t>
      </w:r>
      <w:r w:rsidR="0040161B">
        <w:rPr>
          <w:rFonts w:asciiTheme="majorHAnsi" w:hAnsiTheme="majorHAnsi" w:cs="Times New Roman"/>
          <w:i/>
          <w:color w:val="1D1B11" w:themeColor="background2" w:themeShade="1A"/>
        </w:rPr>
        <w:t xml:space="preserve">informa que el Municipio termina el año con un balance de números azules de entre 20 y 30 millones de pesos, previendo -eso sí- los desafíos que traerá la próxima anualidad debido a que </w:t>
      </w:r>
      <w:r w:rsidR="00FB5305">
        <w:rPr>
          <w:rFonts w:asciiTheme="majorHAnsi" w:hAnsiTheme="majorHAnsi" w:cs="Times New Roman"/>
          <w:i/>
          <w:color w:val="1D1B11" w:themeColor="background2" w:themeShade="1A"/>
        </w:rPr>
        <w:t>“</w:t>
      </w:r>
      <w:r w:rsidR="0040161B">
        <w:rPr>
          <w:rFonts w:asciiTheme="majorHAnsi" w:hAnsiTheme="majorHAnsi" w:cs="Times New Roman"/>
          <w:i/>
          <w:color w:val="1D1B11" w:themeColor="background2" w:themeShade="1A"/>
        </w:rPr>
        <w:t>los ingresos generales han disminuido y los gastos, aumentado</w:t>
      </w:r>
      <w:r w:rsidR="00FB5305">
        <w:rPr>
          <w:rFonts w:asciiTheme="majorHAnsi" w:hAnsiTheme="majorHAnsi" w:cs="Times New Roman"/>
          <w:i/>
          <w:color w:val="1D1B11" w:themeColor="background2" w:themeShade="1A"/>
        </w:rPr>
        <w:t>”</w:t>
      </w:r>
      <w:r w:rsidR="0040161B">
        <w:rPr>
          <w:rFonts w:asciiTheme="majorHAnsi" w:hAnsiTheme="majorHAnsi" w:cs="Times New Roman"/>
          <w:i/>
          <w:color w:val="1D1B11" w:themeColor="background2" w:themeShade="1A"/>
        </w:rPr>
        <w:t xml:space="preserve">. </w:t>
      </w:r>
    </w:p>
    <w:p w:rsidR="001F4C40" w:rsidRDefault="001F4C40" w:rsidP="00E24904">
      <w:pPr>
        <w:ind w:firstLine="708"/>
        <w:contextualSpacing/>
        <w:jc w:val="both"/>
        <w:rPr>
          <w:rFonts w:asciiTheme="majorHAnsi" w:hAnsiTheme="majorHAnsi" w:cs="Times New Roman"/>
          <w:i/>
          <w:color w:val="1D1B11" w:themeColor="background2" w:themeShade="1A"/>
        </w:rPr>
      </w:pPr>
    </w:p>
    <w:p w:rsidR="00AA2F42" w:rsidRDefault="00AA2F42" w:rsidP="00616A68">
      <w:pPr>
        <w:contextualSpacing/>
        <w:jc w:val="both"/>
        <w:rPr>
          <w:rFonts w:asciiTheme="majorHAnsi" w:hAnsiTheme="majorHAnsi" w:cs="Times New Roman"/>
          <w:i/>
          <w:color w:val="1D1B11" w:themeColor="background2" w:themeShade="1A"/>
        </w:rPr>
      </w:pPr>
    </w:p>
    <w:p w:rsidR="003477D3" w:rsidRDefault="003477D3" w:rsidP="00616A68">
      <w:pPr>
        <w:contextualSpacing/>
        <w:jc w:val="both"/>
        <w:rPr>
          <w:rFonts w:asciiTheme="majorHAnsi" w:hAnsiTheme="majorHAnsi" w:cs="Times New Roman"/>
          <w:i/>
          <w:color w:val="1D1B11" w:themeColor="background2" w:themeShade="1A"/>
        </w:rPr>
      </w:pPr>
    </w:p>
    <w:tbl>
      <w:tblPr>
        <w:tblStyle w:val="Tablaconcuadrcula"/>
        <w:tblW w:w="0" w:type="auto"/>
        <w:tblInd w:w="108" w:type="dxa"/>
        <w:tblLook w:val="04A0" w:firstRow="1" w:lastRow="0" w:firstColumn="1" w:lastColumn="0" w:noHBand="0" w:noVBand="1"/>
      </w:tblPr>
      <w:tblGrid>
        <w:gridCol w:w="9658"/>
      </w:tblGrid>
      <w:tr w:rsidR="0040161B" w:rsidRPr="008C1A24" w:rsidTr="008465AC">
        <w:tc>
          <w:tcPr>
            <w:tcW w:w="9658" w:type="dxa"/>
            <w:shd w:val="clear" w:color="auto" w:fill="FBECBB"/>
          </w:tcPr>
          <w:p w:rsidR="0040161B" w:rsidRPr="008C1A24" w:rsidRDefault="0040161B" w:rsidP="0040161B">
            <w:pPr>
              <w:spacing w:after="200" w:line="276" w:lineRule="auto"/>
              <w:contextualSpacing/>
              <w:jc w:val="both"/>
              <w:rPr>
                <w:rFonts w:asciiTheme="majorHAnsi" w:hAnsiTheme="majorHAnsi" w:cs="Times New Roman"/>
                <w:b/>
                <w:i/>
                <w:color w:val="1D1B11" w:themeColor="background2" w:themeShade="1A"/>
              </w:rPr>
            </w:pPr>
            <w:r w:rsidRPr="008C1A24">
              <w:rPr>
                <w:rFonts w:asciiTheme="majorHAnsi" w:hAnsiTheme="majorHAnsi" w:cs="Times New Roman"/>
                <w:b/>
                <w:i/>
                <w:color w:val="1D1B11" w:themeColor="background2" w:themeShade="1A"/>
                <w:lang w:val="es-ES"/>
              </w:rPr>
              <w:t xml:space="preserve">ACUERDO Nº 205: </w:t>
            </w:r>
            <w:r w:rsidRPr="008C1A24">
              <w:rPr>
                <w:rFonts w:asciiTheme="majorHAnsi" w:hAnsiTheme="majorHAnsi" w:cs="Times New Roman"/>
                <w:i/>
                <w:color w:val="1D1B11" w:themeColor="background2" w:themeShade="1A"/>
                <w:lang w:val="es-ES"/>
              </w:rPr>
              <w:t xml:space="preserve">El Concejo Municipal, por la unanimidad de los concejales presentes,  aprueba el </w:t>
            </w:r>
            <w:r w:rsidRPr="008C1A24">
              <w:rPr>
                <w:rFonts w:asciiTheme="majorHAnsi" w:hAnsiTheme="majorHAnsi" w:cs="Times New Roman"/>
                <w:b/>
                <w:i/>
                <w:color w:val="1D1B11" w:themeColor="background2" w:themeShade="1A"/>
                <w:lang w:val="es-ES"/>
              </w:rPr>
              <w:t>Presupuesto Municipal 2016</w:t>
            </w:r>
            <w:r w:rsidRPr="008C1A24">
              <w:rPr>
                <w:rFonts w:asciiTheme="majorHAnsi" w:hAnsiTheme="majorHAnsi" w:cs="Times New Roman"/>
                <w:i/>
                <w:color w:val="1D1B11" w:themeColor="background2" w:themeShade="1A"/>
                <w:lang w:val="es-ES"/>
              </w:rPr>
              <w:t xml:space="preserve"> por un monto de </w:t>
            </w:r>
            <w:r w:rsidRPr="008C1A24">
              <w:rPr>
                <w:rFonts w:asciiTheme="majorHAnsi" w:hAnsiTheme="majorHAnsi" w:cs="Times New Roman"/>
                <w:b/>
                <w:i/>
                <w:color w:val="1D1B11" w:themeColor="background2" w:themeShade="1A"/>
                <w:lang w:val="es-ES"/>
              </w:rPr>
              <w:t xml:space="preserve">$ </w:t>
            </w:r>
            <w:r w:rsidRPr="008C1A24">
              <w:rPr>
                <w:rFonts w:asciiTheme="majorHAnsi" w:hAnsiTheme="majorHAnsi" w:cs="Times New Roman"/>
                <w:b/>
                <w:i/>
                <w:color w:val="1D1B11" w:themeColor="background2" w:themeShade="1A"/>
              </w:rPr>
              <w:t>1.824.739</w:t>
            </w:r>
            <w:r w:rsidRPr="008C1A24">
              <w:rPr>
                <w:rFonts w:asciiTheme="majorHAnsi" w:hAnsiTheme="majorHAnsi" w:cs="Times New Roman"/>
                <w:i/>
                <w:color w:val="1D1B11" w:themeColor="background2" w:themeShade="1A"/>
              </w:rPr>
              <w:t xml:space="preserve">, </w:t>
            </w:r>
            <w:r w:rsidRPr="008C1A24">
              <w:rPr>
                <w:rFonts w:asciiTheme="majorHAnsi" w:hAnsiTheme="majorHAnsi" w:cs="Times New Roman"/>
                <w:i/>
                <w:color w:val="1D1B11" w:themeColor="background2" w:themeShade="1A"/>
                <w:lang w:val="es-ES"/>
              </w:rPr>
              <w:t>según el detalle que se adjunta al final de esta acta y que forma parte integral de este acuerdo.</w:t>
            </w:r>
            <w:r w:rsidRPr="008C1A24">
              <w:rPr>
                <w:rFonts w:asciiTheme="majorHAnsi" w:hAnsiTheme="majorHAnsi" w:cs="Times New Roman"/>
                <w:b/>
                <w:i/>
                <w:color w:val="1D1B11" w:themeColor="background2" w:themeShade="1A"/>
                <w:lang w:val="es-ES"/>
              </w:rPr>
              <w:t xml:space="preserve">  </w:t>
            </w:r>
          </w:p>
        </w:tc>
      </w:tr>
    </w:tbl>
    <w:p w:rsidR="0040161B" w:rsidRPr="008C1A24" w:rsidRDefault="0040161B" w:rsidP="00616A68">
      <w:pPr>
        <w:contextualSpacing/>
        <w:jc w:val="both"/>
        <w:rPr>
          <w:rFonts w:asciiTheme="majorHAnsi" w:hAnsiTheme="majorHAnsi" w:cs="Times New Roman"/>
          <w:i/>
          <w:color w:val="1D1B11" w:themeColor="background2" w:themeShade="1A"/>
        </w:rPr>
      </w:pPr>
    </w:p>
    <w:tbl>
      <w:tblPr>
        <w:tblStyle w:val="Tablaconcuadrcula"/>
        <w:tblW w:w="0" w:type="auto"/>
        <w:tblInd w:w="108" w:type="dxa"/>
        <w:tblLook w:val="04A0" w:firstRow="1" w:lastRow="0" w:firstColumn="1" w:lastColumn="0" w:noHBand="0" w:noVBand="1"/>
      </w:tblPr>
      <w:tblGrid>
        <w:gridCol w:w="9658"/>
      </w:tblGrid>
      <w:tr w:rsidR="00F46E90" w:rsidRPr="008C1A24" w:rsidTr="008465AC">
        <w:tc>
          <w:tcPr>
            <w:tcW w:w="9658" w:type="dxa"/>
            <w:shd w:val="clear" w:color="auto" w:fill="FBECBB"/>
          </w:tcPr>
          <w:p w:rsidR="00F46E90" w:rsidRPr="008C1A24" w:rsidRDefault="00F46E90" w:rsidP="001F4C40">
            <w:pPr>
              <w:spacing w:after="200" w:line="276" w:lineRule="auto"/>
              <w:contextualSpacing/>
              <w:jc w:val="both"/>
              <w:rPr>
                <w:rFonts w:asciiTheme="majorHAnsi" w:hAnsiTheme="majorHAnsi" w:cs="Times New Roman"/>
                <w:b/>
                <w:i/>
                <w:color w:val="1D1B11" w:themeColor="background2" w:themeShade="1A"/>
              </w:rPr>
            </w:pPr>
            <w:r w:rsidRPr="008C1A24">
              <w:rPr>
                <w:rFonts w:asciiTheme="majorHAnsi" w:hAnsiTheme="majorHAnsi" w:cs="Times New Roman"/>
                <w:b/>
                <w:i/>
                <w:color w:val="1D1B11" w:themeColor="background2" w:themeShade="1A"/>
                <w:lang w:val="es-ES"/>
              </w:rPr>
              <w:t>ACUERDO Nº 20</w:t>
            </w:r>
            <w:r w:rsidR="0040161B" w:rsidRPr="008C1A24">
              <w:rPr>
                <w:rFonts w:asciiTheme="majorHAnsi" w:hAnsiTheme="majorHAnsi" w:cs="Times New Roman"/>
                <w:b/>
                <w:i/>
                <w:color w:val="1D1B11" w:themeColor="background2" w:themeShade="1A"/>
                <w:lang w:val="es-ES"/>
              </w:rPr>
              <w:t>6</w:t>
            </w:r>
            <w:r w:rsidRPr="008C1A24">
              <w:rPr>
                <w:rFonts w:asciiTheme="majorHAnsi" w:hAnsiTheme="majorHAnsi" w:cs="Times New Roman"/>
                <w:b/>
                <w:i/>
                <w:color w:val="1D1B11" w:themeColor="background2" w:themeShade="1A"/>
                <w:lang w:val="es-ES"/>
              </w:rPr>
              <w:t xml:space="preserve">: </w:t>
            </w:r>
            <w:r w:rsidRPr="008C1A24">
              <w:rPr>
                <w:rFonts w:asciiTheme="majorHAnsi" w:hAnsiTheme="majorHAnsi" w:cs="Times New Roman"/>
                <w:i/>
                <w:color w:val="1D1B11" w:themeColor="background2" w:themeShade="1A"/>
                <w:lang w:val="es-ES"/>
              </w:rPr>
              <w:t xml:space="preserve">El Concejo Municipal, por la unanimidad de los concejales presentes,  aprueba el </w:t>
            </w:r>
            <w:r w:rsidRPr="008C1A24">
              <w:rPr>
                <w:rFonts w:asciiTheme="majorHAnsi" w:hAnsiTheme="majorHAnsi" w:cs="Times New Roman"/>
                <w:b/>
                <w:i/>
                <w:color w:val="1D1B11" w:themeColor="background2" w:themeShade="1A"/>
                <w:lang w:val="es-ES"/>
              </w:rPr>
              <w:t xml:space="preserve">Presupuesto Municipal </w:t>
            </w:r>
            <w:r w:rsidR="001F4C40" w:rsidRPr="008C1A24">
              <w:rPr>
                <w:rFonts w:asciiTheme="majorHAnsi" w:hAnsiTheme="majorHAnsi" w:cs="Times New Roman"/>
                <w:b/>
                <w:i/>
                <w:color w:val="1D1B11" w:themeColor="background2" w:themeShade="1A"/>
                <w:lang w:val="es-ES"/>
              </w:rPr>
              <w:t xml:space="preserve">2016 </w:t>
            </w:r>
            <w:r w:rsidRPr="008C1A24">
              <w:rPr>
                <w:rFonts w:asciiTheme="majorHAnsi" w:hAnsiTheme="majorHAnsi" w:cs="Times New Roman"/>
                <w:b/>
                <w:i/>
                <w:color w:val="1D1B11" w:themeColor="background2" w:themeShade="1A"/>
                <w:lang w:val="es-ES"/>
              </w:rPr>
              <w:t xml:space="preserve">para </w:t>
            </w:r>
            <w:r w:rsidR="001F4C40" w:rsidRPr="008C1A24">
              <w:rPr>
                <w:rFonts w:asciiTheme="majorHAnsi" w:hAnsiTheme="majorHAnsi" w:cs="Times New Roman"/>
                <w:b/>
                <w:i/>
                <w:color w:val="1D1B11" w:themeColor="background2" w:themeShade="1A"/>
                <w:lang w:val="es-ES"/>
              </w:rPr>
              <w:t xml:space="preserve">el Departamento de </w:t>
            </w:r>
            <w:r w:rsidRPr="008C1A24">
              <w:rPr>
                <w:rFonts w:asciiTheme="majorHAnsi" w:hAnsiTheme="majorHAnsi" w:cs="Times New Roman"/>
                <w:b/>
                <w:i/>
                <w:color w:val="1D1B11" w:themeColor="background2" w:themeShade="1A"/>
                <w:lang w:val="es-ES"/>
              </w:rPr>
              <w:t xml:space="preserve">Educación </w:t>
            </w:r>
            <w:r w:rsidRPr="008C1A24">
              <w:rPr>
                <w:rFonts w:asciiTheme="majorHAnsi" w:hAnsiTheme="majorHAnsi" w:cs="Times New Roman"/>
                <w:i/>
                <w:color w:val="1D1B11" w:themeColor="background2" w:themeShade="1A"/>
                <w:lang w:val="es-ES"/>
              </w:rPr>
              <w:t xml:space="preserve"> por un monto de </w:t>
            </w:r>
            <w:r w:rsidRPr="008C1A24">
              <w:rPr>
                <w:rFonts w:asciiTheme="majorHAnsi" w:hAnsiTheme="majorHAnsi" w:cs="Times New Roman"/>
                <w:b/>
                <w:i/>
                <w:color w:val="1D1B11" w:themeColor="background2" w:themeShade="1A"/>
                <w:lang w:val="es-ES"/>
              </w:rPr>
              <w:t xml:space="preserve">$ </w:t>
            </w:r>
            <w:r w:rsidRPr="008C1A24">
              <w:rPr>
                <w:rFonts w:asciiTheme="majorHAnsi" w:hAnsiTheme="majorHAnsi" w:cs="Times New Roman"/>
                <w:b/>
                <w:i/>
                <w:color w:val="1D1B11" w:themeColor="background2" w:themeShade="1A"/>
              </w:rPr>
              <w:t>2.728.033</w:t>
            </w:r>
            <w:r w:rsidRPr="008C1A24">
              <w:rPr>
                <w:rFonts w:asciiTheme="majorHAnsi" w:hAnsiTheme="majorHAnsi" w:cs="Times New Roman"/>
                <w:i/>
                <w:color w:val="1D1B11" w:themeColor="background2" w:themeShade="1A"/>
              </w:rPr>
              <w:t xml:space="preserve">, </w:t>
            </w:r>
            <w:r w:rsidRPr="008C1A24">
              <w:rPr>
                <w:rFonts w:asciiTheme="majorHAnsi" w:hAnsiTheme="majorHAnsi" w:cs="Times New Roman"/>
                <w:i/>
                <w:color w:val="1D1B11" w:themeColor="background2" w:themeShade="1A"/>
                <w:lang w:val="es-ES"/>
              </w:rPr>
              <w:t>según el detalle que se adjunta al final de esta acta y que forma parte integral de este acuerdo.</w:t>
            </w:r>
            <w:r w:rsidRPr="008C1A24">
              <w:rPr>
                <w:rFonts w:asciiTheme="majorHAnsi" w:hAnsiTheme="majorHAnsi" w:cs="Times New Roman"/>
                <w:b/>
                <w:i/>
                <w:color w:val="1D1B11" w:themeColor="background2" w:themeShade="1A"/>
                <w:lang w:val="es-ES"/>
              </w:rPr>
              <w:t xml:space="preserve">  </w:t>
            </w:r>
          </w:p>
        </w:tc>
      </w:tr>
    </w:tbl>
    <w:p w:rsidR="00F46E90" w:rsidRPr="008C1A24" w:rsidRDefault="00F46E90" w:rsidP="00F46E90">
      <w:pPr>
        <w:tabs>
          <w:tab w:val="left" w:pos="2896"/>
        </w:tabs>
        <w:contextualSpacing/>
        <w:jc w:val="both"/>
        <w:rPr>
          <w:rFonts w:asciiTheme="majorHAnsi" w:hAnsiTheme="majorHAnsi" w:cs="Times New Roman"/>
          <w:i/>
          <w:color w:val="1D1B11" w:themeColor="background2" w:themeShade="1A"/>
        </w:rPr>
      </w:pPr>
    </w:p>
    <w:tbl>
      <w:tblPr>
        <w:tblStyle w:val="Tablaconcuadrcula"/>
        <w:tblW w:w="0" w:type="auto"/>
        <w:tblInd w:w="108" w:type="dxa"/>
        <w:tblLook w:val="04A0" w:firstRow="1" w:lastRow="0" w:firstColumn="1" w:lastColumn="0" w:noHBand="0" w:noVBand="1"/>
      </w:tblPr>
      <w:tblGrid>
        <w:gridCol w:w="9658"/>
      </w:tblGrid>
      <w:tr w:rsidR="00F46E90" w:rsidRPr="008C1A24" w:rsidTr="008465AC">
        <w:tc>
          <w:tcPr>
            <w:tcW w:w="9658" w:type="dxa"/>
            <w:shd w:val="clear" w:color="auto" w:fill="FBECBB"/>
          </w:tcPr>
          <w:p w:rsidR="00F46E90" w:rsidRPr="008C1A24" w:rsidRDefault="00F46E90" w:rsidP="001F4C40">
            <w:pPr>
              <w:spacing w:after="200" w:line="276" w:lineRule="auto"/>
              <w:contextualSpacing/>
              <w:jc w:val="both"/>
              <w:rPr>
                <w:rFonts w:asciiTheme="majorHAnsi" w:hAnsiTheme="majorHAnsi" w:cs="Times New Roman"/>
                <w:b/>
                <w:i/>
                <w:color w:val="1D1B11" w:themeColor="background2" w:themeShade="1A"/>
              </w:rPr>
            </w:pPr>
            <w:r w:rsidRPr="008C1A24">
              <w:rPr>
                <w:rFonts w:asciiTheme="majorHAnsi" w:hAnsiTheme="majorHAnsi" w:cs="Times New Roman"/>
                <w:b/>
                <w:i/>
                <w:color w:val="1D1B11" w:themeColor="background2" w:themeShade="1A"/>
                <w:lang w:val="es-ES"/>
              </w:rPr>
              <w:t>ACUERDO Nº 20</w:t>
            </w:r>
            <w:r w:rsidR="0040161B" w:rsidRPr="008C1A24">
              <w:rPr>
                <w:rFonts w:asciiTheme="majorHAnsi" w:hAnsiTheme="majorHAnsi" w:cs="Times New Roman"/>
                <w:b/>
                <w:i/>
                <w:color w:val="1D1B11" w:themeColor="background2" w:themeShade="1A"/>
                <w:lang w:val="es-ES"/>
              </w:rPr>
              <w:t>7</w:t>
            </w:r>
            <w:r w:rsidRPr="008C1A24">
              <w:rPr>
                <w:rFonts w:asciiTheme="majorHAnsi" w:hAnsiTheme="majorHAnsi" w:cs="Times New Roman"/>
                <w:b/>
                <w:i/>
                <w:color w:val="1D1B11" w:themeColor="background2" w:themeShade="1A"/>
                <w:lang w:val="es-ES"/>
              </w:rPr>
              <w:t xml:space="preserve">: </w:t>
            </w:r>
            <w:r w:rsidRPr="008C1A24">
              <w:rPr>
                <w:rFonts w:asciiTheme="majorHAnsi" w:hAnsiTheme="majorHAnsi" w:cs="Times New Roman"/>
                <w:i/>
                <w:color w:val="1D1B11" w:themeColor="background2" w:themeShade="1A"/>
                <w:lang w:val="es-ES"/>
              </w:rPr>
              <w:t xml:space="preserve">El Concejo Municipal, por la unanimidad de los concejales presentes,  aprueba el </w:t>
            </w:r>
            <w:r w:rsidRPr="008C1A24">
              <w:rPr>
                <w:rFonts w:asciiTheme="majorHAnsi" w:hAnsiTheme="majorHAnsi" w:cs="Times New Roman"/>
                <w:b/>
                <w:i/>
                <w:color w:val="1D1B11" w:themeColor="background2" w:themeShade="1A"/>
                <w:lang w:val="es-ES"/>
              </w:rPr>
              <w:t xml:space="preserve">Presupuesto Municipal </w:t>
            </w:r>
            <w:r w:rsidR="001F4C40" w:rsidRPr="008C1A24">
              <w:rPr>
                <w:rFonts w:asciiTheme="majorHAnsi" w:hAnsiTheme="majorHAnsi" w:cs="Times New Roman"/>
                <w:b/>
                <w:i/>
                <w:color w:val="1D1B11" w:themeColor="background2" w:themeShade="1A"/>
                <w:lang w:val="es-ES"/>
              </w:rPr>
              <w:t xml:space="preserve">2016 para el Departamento de </w:t>
            </w:r>
            <w:r w:rsidRPr="008C1A24">
              <w:rPr>
                <w:rFonts w:asciiTheme="majorHAnsi" w:hAnsiTheme="majorHAnsi" w:cs="Times New Roman"/>
                <w:b/>
                <w:i/>
                <w:color w:val="1D1B11" w:themeColor="background2" w:themeShade="1A"/>
                <w:lang w:val="es-ES"/>
              </w:rPr>
              <w:t xml:space="preserve">Salud </w:t>
            </w:r>
            <w:r w:rsidRPr="008C1A24">
              <w:rPr>
                <w:rFonts w:asciiTheme="majorHAnsi" w:hAnsiTheme="majorHAnsi" w:cs="Times New Roman"/>
                <w:i/>
                <w:color w:val="1D1B11" w:themeColor="background2" w:themeShade="1A"/>
                <w:lang w:val="es-ES"/>
              </w:rPr>
              <w:t xml:space="preserve">por un monto de </w:t>
            </w:r>
            <w:r w:rsidRPr="008C1A24">
              <w:rPr>
                <w:rFonts w:asciiTheme="majorHAnsi" w:hAnsiTheme="majorHAnsi" w:cs="Times New Roman"/>
                <w:b/>
                <w:i/>
                <w:color w:val="1D1B11" w:themeColor="background2" w:themeShade="1A"/>
                <w:lang w:val="es-ES"/>
              </w:rPr>
              <w:t xml:space="preserve">$ </w:t>
            </w:r>
            <w:r w:rsidRPr="008C1A24">
              <w:rPr>
                <w:rFonts w:asciiTheme="majorHAnsi" w:hAnsiTheme="majorHAnsi" w:cs="Times New Roman"/>
                <w:b/>
                <w:i/>
                <w:color w:val="1D1B11" w:themeColor="background2" w:themeShade="1A"/>
              </w:rPr>
              <w:t>1.528.010</w:t>
            </w:r>
            <w:r w:rsidRPr="008C1A24">
              <w:rPr>
                <w:rFonts w:asciiTheme="majorHAnsi" w:hAnsiTheme="majorHAnsi" w:cs="Times New Roman"/>
                <w:i/>
                <w:color w:val="1D1B11" w:themeColor="background2" w:themeShade="1A"/>
              </w:rPr>
              <w:t xml:space="preserve">, </w:t>
            </w:r>
            <w:r w:rsidRPr="008C1A24">
              <w:rPr>
                <w:rFonts w:asciiTheme="majorHAnsi" w:hAnsiTheme="majorHAnsi" w:cs="Times New Roman"/>
                <w:i/>
                <w:color w:val="1D1B11" w:themeColor="background2" w:themeShade="1A"/>
                <w:lang w:val="es-ES"/>
              </w:rPr>
              <w:t xml:space="preserve">según el detalle que se adjunta al final de esta acta y que forma parte integral de este acuerdo, con un aporte municipal directo de 35 millones de pesos, mientras los nueve millones de pesos </w:t>
            </w:r>
            <w:r w:rsidR="0040161B" w:rsidRPr="008C1A24">
              <w:rPr>
                <w:rFonts w:asciiTheme="majorHAnsi" w:hAnsiTheme="majorHAnsi" w:cs="Times New Roman"/>
                <w:i/>
                <w:color w:val="1D1B11" w:themeColor="background2" w:themeShade="1A"/>
                <w:lang w:val="es-ES"/>
              </w:rPr>
              <w:t>faltantes</w:t>
            </w:r>
            <w:r w:rsidRPr="008C1A24">
              <w:rPr>
                <w:rFonts w:asciiTheme="majorHAnsi" w:hAnsiTheme="majorHAnsi" w:cs="Times New Roman"/>
                <w:i/>
                <w:color w:val="1D1B11" w:themeColor="background2" w:themeShade="1A"/>
                <w:lang w:val="es-ES"/>
              </w:rPr>
              <w:t xml:space="preserve"> se traspasarán una vez que el Municipio cuente con mayores ingresos.</w:t>
            </w:r>
          </w:p>
        </w:tc>
      </w:tr>
    </w:tbl>
    <w:p w:rsidR="00975509" w:rsidRPr="008C1A24" w:rsidRDefault="00052068" w:rsidP="00F46E90">
      <w:pPr>
        <w:tabs>
          <w:tab w:val="left" w:pos="2896"/>
        </w:tabs>
        <w:contextualSpacing/>
        <w:jc w:val="both"/>
        <w:rPr>
          <w:rFonts w:asciiTheme="majorHAnsi" w:hAnsiTheme="majorHAnsi" w:cs="Times New Roman"/>
          <w:i/>
          <w:color w:val="1D1B11" w:themeColor="background2" w:themeShade="1A"/>
        </w:rPr>
      </w:pPr>
      <w:r w:rsidRPr="008C1A24">
        <w:rPr>
          <w:rFonts w:asciiTheme="majorHAnsi" w:hAnsiTheme="majorHAnsi" w:cs="Times New Roman"/>
          <w:i/>
          <w:color w:val="1D1B11" w:themeColor="background2" w:themeShade="1A"/>
        </w:rPr>
        <w:tab/>
      </w:r>
    </w:p>
    <w:p w:rsidR="001F4C40" w:rsidRPr="008C1A24" w:rsidRDefault="001F4C40" w:rsidP="001F4C40">
      <w:pPr>
        <w:contextualSpacing/>
        <w:jc w:val="both"/>
        <w:rPr>
          <w:rFonts w:asciiTheme="majorHAnsi" w:hAnsiTheme="majorHAnsi" w:cs="Times New Roman"/>
          <w:b/>
          <w:i/>
          <w:color w:val="1D1B11" w:themeColor="background2" w:themeShade="1A"/>
        </w:rPr>
      </w:pPr>
      <w:r w:rsidRPr="008C1A24">
        <w:rPr>
          <w:rFonts w:asciiTheme="majorHAnsi" w:hAnsiTheme="majorHAnsi" w:cs="Times New Roman"/>
          <w:b/>
          <w:i/>
          <w:color w:val="1D1B11" w:themeColor="background2" w:themeShade="1A"/>
        </w:rPr>
        <w:t xml:space="preserve">5.- El Jefe de Finanzas somete a consideración del Concejo una modificación presupuestaria. </w:t>
      </w:r>
    </w:p>
    <w:p w:rsidR="001F4C40" w:rsidRPr="008C1A24" w:rsidRDefault="001F4C40" w:rsidP="001F4C40">
      <w:pPr>
        <w:contextualSpacing/>
        <w:jc w:val="both"/>
        <w:rPr>
          <w:rFonts w:asciiTheme="majorHAnsi" w:hAnsiTheme="majorHAnsi" w:cs="Times New Roman"/>
          <w:b/>
          <w:i/>
          <w:color w:val="1D1B11" w:themeColor="background2" w:themeShade="1A"/>
        </w:rPr>
      </w:pPr>
    </w:p>
    <w:p w:rsidR="00E97CF9" w:rsidRPr="008C1A24" w:rsidRDefault="00E97CF9" w:rsidP="00E97CF9">
      <w:pPr>
        <w:ind w:firstLine="708"/>
        <w:contextualSpacing/>
        <w:jc w:val="both"/>
        <w:rPr>
          <w:rFonts w:asciiTheme="majorHAnsi" w:hAnsiTheme="majorHAnsi" w:cs="Times New Roman"/>
          <w:i/>
          <w:color w:val="1D1B11" w:themeColor="background2" w:themeShade="1A"/>
        </w:rPr>
      </w:pPr>
      <w:r w:rsidRPr="008C1A24">
        <w:rPr>
          <w:rFonts w:asciiTheme="majorHAnsi" w:hAnsiTheme="majorHAnsi" w:cs="Times New Roman"/>
          <w:i/>
          <w:color w:val="1D1B11" w:themeColor="background2" w:themeShade="1A"/>
        </w:rPr>
        <w:t>Juan Carlos Morales explica que</w:t>
      </w:r>
      <w:r w:rsidR="001E0F89" w:rsidRPr="008C1A24">
        <w:rPr>
          <w:rFonts w:asciiTheme="majorHAnsi" w:hAnsiTheme="majorHAnsi" w:cs="Times New Roman"/>
          <w:i/>
          <w:color w:val="1D1B11" w:themeColor="background2" w:themeShade="1A"/>
        </w:rPr>
        <w:t>,</w:t>
      </w:r>
      <w:r w:rsidR="00EB1256" w:rsidRPr="008C1A24">
        <w:rPr>
          <w:rFonts w:asciiTheme="majorHAnsi" w:hAnsiTheme="majorHAnsi" w:cs="Times New Roman"/>
          <w:i/>
          <w:color w:val="1D1B11" w:themeColor="background2" w:themeShade="1A"/>
        </w:rPr>
        <w:t xml:space="preserve"> </w:t>
      </w:r>
      <w:r w:rsidRPr="008C1A24">
        <w:rPr>
          <w:rFonts w:asciiTheme="majorHAnsi" w:hAnsiTheme="majorHAnsi" w:cs="Times New Roman"/>
          <w:i/>
          <w:color w:val="1D1B11" w:themeColor="background2" w:themeShade="1A"/>
        </w:rPr>
        <w:t xml:space="preserve">a requerimiento de Contraloría Regional, se hace necesario modificar el ítem en el que se imputaron los gastos </w:t>
      </w:r>
      <w:r w:rsidR="00DB1A87" w:rsidRPr="008C1A24">
        <w:rPr>
          <w:rFonts w:asciiTheme="majorHAnsi" w:hAnsiTheme="majorHAnsi" w:cs="Times New Roman"/>
          <w:i/>
          <w:color w:val="1D1B11" w:themeColor="background2" w:themeShade="1A"/>
        </w:rPr>
        <w:t xml:space="preserve">del </w:t>
      </w:r>
      <w:r w:rsidR="00DB1A87" w:rsidRPr="008C1A24">
        <w:rPr>
          <w:rFonts w:asciiTheme="majorHAnsi" w:hAnsiTheme="majorHAnsi" w:cs="Times New Roman"/>
          <w:b/>
          <w:i/>
        </w:rPr>
        <w:t>Seminario Sobre Eficiencia Energética y Nuevas tecnologías para las Municipalidades,</w:t>
      </w:r>
      <w:r w:rsidR="00DB1A87" w:rsidRPr="008C1A24">
        <w:rPr>
          <w:rFonts w:asciiTheme="majorHAnsi" w:hAnsiTheme="majorHAnsi" w:cs="Times New Roman"/>
          <w:i/>
          <w:color w:val="1D1B11" w:themeColor="background2" w:themeShade="1A"/>
        </w:rPr>
        <w:t xml:space="preserve"> </w:t>
      </w:r>
      <w:r w:rsidRPr="008C1A24">
        <w:rPr>
          <w:rFonts w:asciiTheme="majorHAnsi" w:hAnsiTheme="majorHAnsi" w:cs="Times New Roman"/>
          <w:i/>
          <w:color w:val="1D1B11" w:themeColor="background2" w:themeShade="1A"/>
        </w:rPr>
        <w:t xml:space="preserve">a la que asistieron el Alcalde y un grupo de funcionarios municipales. </w:t>
      </w:r>
    </w:p>
    <w:p w:rsidR="00DB1A87" w:rsidRPr="008C1A24" w:rsidRDefault="00DB1A87" w:rsidP="00DB1A87">
      <w:pPr>
        <w:contextualSpacing/>
        <w:jc w:val="both"/>
        <w:rPr>
          <w:rFonts w:asciiTheme="majorHAnsi" w:hAnsiTheme="majorHAnsi" w:cs="Times New Roman"/>
          <w:i/>
          <w:color w:val="1D1B11" w:themeColor="background2" w:themeShade="1A"/>
        </w:rPr>
      </w:pPr>
    </w:p>
    <w:tbl>
      <w:tblPr>
        <w:tblStyle w:val="Tablaconcuadrcula"/>
        <w:tblW w:w="0" w:type="auto"/>
        <w:tblInd w:w="108" w:type="dxa"/>
        <w:tblLook w:val="04A0" w:firstRow="1" w:lastRow="0" w:firstColumn="1" w:lastColumn="0" w:noHBand="0" w:noVBand="1"/>
      </w:tblPr>
      <w:tblGrid>
        <w:gridCol w:w="9658"/>
      </w:tblGrid>
      <w:tr w:rsidR="00DB1A87" w:rsidRPr="008C1A24" w:rsidTr="008465AC">
        <w:tc>
          <w:tcPr>
            <w:tcW w:w="9658" w:type="dxa"/>
            <w:shd w:val="clear" w:color="auto" w:fill="FBECBB"/>
          </w:tcPr>
          <w:p w:rsidR="00DB1A87" w:rsidRPr="008C1A24" w:rsidRDefault="00DB1A87" w:rsidP="0076073B">
            <w:pPr>
              <w:spacing w:after="200" w:line="276" w:lineRule="auto"/>
              <w:contextualSpacing/>
              <w:jc w:val="both"/>
              <w:rPr>
                <w:rFonts w:asciiTheme="majorHAnsi" w:hAnsiTheme="majorHAnsi" w:cs="Times New Roman"/>
                <w:b/>
                <w:i/>
                <w:color w:val="1D1B11" w:themeColor="background2" w:themeShade="1A"/>
              </w:rPr>
            </w:pPr>
            <w:r w:rsidRPr="008C1A24">
              <w:rPr>
                <w:rFonts w:asciiTheme="majorHAnsi" w:hAnsiTheme="majorHAnsi" w:cs="Times New Roman"/>
                <w:b/>
                <w:i/>
                <w:color w:val="1D1B11" w:themeColor="background2" w:themeShade="1A"/>
                <w:lang w:val="es-ES"/>
              </w:rPr>
              <w:t>ACUERDO Nº 20</w:t>
            </w:r>
            <w:r w:rsidR="001E0F89" w:rsidRPr="008C1A24">
              <w:rPr>
                <w:rFonts w:asciiTheme="majorHAnsi" w:hAnsiTheme="majorHAnsi" w:cs="Times New Roman"/>
                <w:b/>
                <w:i/>
                <w:color w:val="1D1B11" w:themeColor="background2" w:themeShade="1A"/>
                <w:lang w:val="es-ES"/>
              </w:rPr>
              <w:t>8</w:t>
            </w:r>
            <w:r w:rsidRPr="008C1A24">
              <w:rPr>
                <w:rFonts w:asciiTheme="majorHAnsi" w:hAnsiTheme="majorHAnsi" w:cs="Times New Roman"/>
                <w:b/>
                <w:i/>
                <w:color w:val="1D1B11" w:themeColor="background2" w:themeShade="1A"/>
                <w:lang w:val="es-ES"/>
              </w:rPr>
              <w:t xml:space="preserve">: </w:t>
            </w:r>
            <w:r w:rsidRPr="008C1A24">
              <w:rPr>
                <w:rFonts w:asciiTheme="majorHAnsi" w:hAnsiTheme="majorHAnsi" w:cs="Times New Roman"/>
                <w:i/>
                <w:color w:val="1D1B11" w:themeColor="background2" w:themeShade="1A"/>
                <w:lang w:val="es-ES"/>
              </w:rPr>
              <w:t>Con la abstención del concejal Figueroa</w:t>
            </w:r>
            <w:r w:rsidRPr="008C1A24">
              <w:rPr>
                <w:rFonts w:asciiTheme="majorHAnsi" w:hAnsiTheme="majorHAnsi" w:cs="Times New Roman"/>
                <w:b/>
                <w:i/>
                <w:color w:val="1D1B11" w:themeColor="background2" w:themeShade="1A"/>
                <w:lang w:val="es-ES"/>
              </w:rPr>
              <w:t xml:space="preserve">, </w:t>
            </w:r>
            <w:r w:rsidRPr="008C1A24">
              <w:rPr>
                <w:rFonts w:asciiTheme="majorHAnsi" w:hAnsiTheme="majorHAnsi" w:cs="Times New Roman"/>
                <w:i/>
                <w:color w:val="1D1B11" w:themeColor="background2" w:themeShade="1A"/>
                <w:lang w:val="es-ES"/>
              </w:rPr>
              <w:t>el Concejo Municipal acuerda disminuir en $ 20.500.000.- el ítem  215-22-08-999</w:t>
            </w:r>
            <w:r w:rsidR="0076073B">
              <w:rPr>
                <w:rFonts w:asciiTheme="majorHAnsi" w:hAnsiTheme="majorHAnsi" w:cs="Times New Roman"/>
                <w:i/>
                <w:color w:val="1D1B11" w:themeColor="background2" w:themeShade="1A"/>
                <w:lang w:val="es-ES"/>
              </w:rPr>
              <w:t xml:space="preserve"> (</w:t>
            </w:r>
            <w:r w:rsidR="001E0F89" w:rsidRPr="008C1A24">
              <w:rPr>
                <w:rFonts w:asciiTheme="majorHAnsi" w:hAnsiTheme="majorHAnsi" w:cs="Times New Roman"/>
                <w:i/>
                <w:color w:val="1D1B11" w:themeColor="background2" w:themeShade="1A"/>
                <w:lang w:val="es-ES"/>
              </w:rPr>
              <w:t>“Otros”</w:t>
            </w:r>
            <w:r w:rsidR="0076073B">
              <w:rPr>
                <w:rFonts w:asciiTheme="majorHAnsi" w:hAnsiTheme="majorHAnsi" w:cs="Times New Roman"/>
                <w:i/>
                <w:color w:val="1D1B11" w:themeColor="background2" w:themeShade="1A"/>
                <w:lang w:val="es-ES"/>
              </w:rPr>
              <w:t>)</w:t>
            </w:r>
            <w:r w:rsidR="001E0F89" w:rsidRPr="008C1A24">
              <w:rPr>
                <w:rFonts w:asciiTheme="majorHAnsi" w:hAnsiTheme="majorHAnsi" w:cs="Times New Roman"/>
                <w:i/>
                <w:color w:val="1D1B11" w:themeColor="background2" w:themeShade="1A"/>
                <w:lang w:val="es-ES"/>
              </w:rPr>
              <w:t>,</w:t>
            </w:r>
            <w:r w:rsidR="001E0F89" w:rsidRPr="008C1A24">
              <w:rPr>
                <w:rFonts w:asciiTheme="majorHAnsi" w:hAnsiTheme="majorHAnsi" w:cs="Times New Roman"/>
                <w:b/>
                <w:i/>
                <w:color w:val="1D1B11" w:themeColor="background2" w:themeShade="1A"/>
                <w:lang w:val="es-ES"/>
              </w:rPr>
              <w:t xml:space="preserve">  </w:t>
            </w:r>
            <w:r w:rsidR="008D1CFD" w:rsidRPr="008C1A24">
              <w:rPr>
                <w:rFonts w:asciiTheme="majorHAnsi" w:hAnsiTheme="majorHAnsi" w:cs="Times New Roman"/>
                <w:i/>
                <w:color w:val="1D1B11" w:themeColor="background2" w:themeShade="1A"/>
                <w:lang w:val="es-ES"/>
              </w:rPr>
              <w:t>cantidad</w:t>
            </w:r>
            <w:r w:rsidR="008D1CFD" w:rsidRPr="008C1A24">
              <w:rPr>
                <w:rFonts w:asciiTheme="majorHAnsi" w:hAnsiTheme="majorHAnsi" w:cs="Times New Roman"/>
                <w:b/>
                <w:i/>
                <w:color w:val="1D1B11" w:themeColor="background2" w:themeShade="1A"/>
                <w:lang w:val="es-ES"/>
              </w:rPr>
              <w:t xml:space="preserve"> </w:t>
            </w:r>
            <w:r w:rsidR="001E0F89" w:rsidRPr="008C1A24">
              <w:rPr>
                <w:rFonts w:asciiTheme="majorHAnsi" w:hAnsiTheme="majorHAnsi" w:cs="Times New Roman"/>
                <w:i/>
                <w:color w:val="1D1B11" w:themeColor="background2" w:themeShade="1A"/>
                <w:lang w:val="es-ES"/>
              </w:rPr>
              <w:t>que será traspasada al ítem</w:t>
            </w:r>
            <w:r w:rsidR="001E0F89" w:rsidRPr="008C1A24">
              <w:rPr>
                <w:rFonts w:asciiTheme="majorHAnsi" w:hAnsiTheme="majorHAnsi" w:cs="Times New Roman"/>
                <w:b/>
                <w:i/>
                <w:color w:val="1D1B11" w:themeColor="background2" w:themeShade="1A"/>
                <w:lang w:val="es-ES"/>
              </w:rPr>
              <w:t xml:space="preserve"> </w:t>
            </w:r>
            <w:r w:rsidR="001E0F89" w:rsidRPr="008C1A24">
              <w:rPr>
                <w:rFonts w:asciiTheme="majorHAnsi" w:hAnsiTheme="majorHAnsi" w:cs="Times New Roman"/>
                <w:i/>
                <w:color w:val="1D1B11" w:themeColor="background2" w:themeShade="1A"/>
                <w:lang w:val="es-ES"/>
              </w:rPr>
              <w:t xml:space="preserve">215-22-11-002, </w:t>
            </w:r>
            <w:r w:rsidR="0076073B">
              <w:rPr>
                <w:rFonts w:asciiTheme="majorHAnsi" w:hAnsiTheme="majorHAnsi" w:cs="Times New Roman"/>
                <w:i/>
                <w:color w:val="1D1B11" w:themeColor="background2" w:themeShade="1A"/>
                <w:lang w:val="es-ES"/>
              </w:rPr>
              <w:t>(</w:t>
            </w:r>
            <w:r w:rsidR="001E0F89" w:rsidRPr="008C1A24">
              <w:rPr>
                <w:rFonts w:asciiTheme="majorHAnsi" w:hAnsiTheme="majorHAnsi" w:cs="Times New Roman"/>
                <w:i/>
                <w:color w:val="1D1B11" w:themeColor="background2" w:themeShade="1A"/>
                <w:lang w:val="es-ES"/>
              </w:rPr>
              <w:t>“Cursos de Capacitación”</w:t>
            </w:r>
            <w:r w:rsidR="0076073B">
              <w:rPr>
                <w:rFonts w:asciiTheme="majorHAnsi" w:hAnsiTheme="majorHAnsi" w:cs="Times New Roman"/>
                <w:i/>
                <w:color w:val="1D1B11" w:themeColor="background2" w:themeShade="1A"/>
                <w:lang w:val="es-ES"/>
              </w:rPr>
              <w:t>)</w:t>
            </w:r>
            <w:r w:rsidR="001E0F89" w:rsidRPr="008C1A24">
              <w:rPr>
                <w:rFonts w:asciiTheme="majorHAnsi" w:hAnsiTheme="majorHAnsi" w:cs="Times New Roman"/>
                <w:i/>
                <w:color w:val="1D1B11" w:themeColor="background2" w:themeShade="1A"/>
                <w:lang w:val="es-ES"/>
              </w:rPr>
              <w:t>, el que aumenta en la misma</w:t>
            </w:r>
            <w:r w:rsidR="008D1CFD" w:rsidRPr="008C1A24">
              <w:rPr>
                <w:rFonts w:asciiTheme="majorHAnsi" w:hAnsiTheme="majorHAnsi" w:cs="Times New Roman"/>
                <w:i/>
                <w:color w:val="1D1B11" w:themeColor="background2" w:themeShade="1A"/>
                <w:lang w:val="es-ES"/>
              </w:rPr>
              <w:t xml:space="preserve"> suma</w:t>
            </w:r>
            <w:r w:rsidR="001E0F89" w:rsidRPr="008C1A24">
              <w:rPr>
                <w:rFonts w:asciiTheme="majorHAnsi" w:hAnsiTheme="majorHAnsi" w:cs="Times New Roman"/>
                <w:i/>
                <w:color w:val="1D1B11" w:themeColor="background2" w:themeShade="1A"/>
                <w:lang w:val="es-ES"/>
              </w:rPr>
              <w:t xml:space="preserve">. </w:t>
            </w:r>
          </w:p>
        </w:tc>
      </w:tr>
    </w:tbl>
    <w:p w:rsidR="00DB1A87" w:rsidRPr="008C1A24" w:rsidRDefault="00DB1A87" w:rsidP="00DB1A87">
      <w:pPr>
        <w:contextualSpacing/>
        <w:jc w:val="both"/>
        <w:rPr>
          <w:rFonts w:asciiTheme="majorHAnsi" w:hAnsiTheme="majorHAnsi" w:cs="Times New Roman"/>
          <w:i/>
          <w:color w:val="1D1B11" w:themeColor="background2" w:themeShade="1A"/>
        </w:rPr>
      </w:pPr>
    </w:p>
    <w:p w:rsidR="001F4C40" w:rsidRPr="008C1A24" w:rsidRDefault="001F4C40" w:rsidP="001F4C40">
      <w:pPr>
        <w:contextualSpacing/>
        <w:jc w:val="both"/>
        <w:rPr>
          <w:rFonts w:asciiTheme="majorHAnsi" w:hAnsiTheme="majorHAnsi" w:cs="Times New Roman"/>
          <w:b/>
          <w:i/>
          <w:color w:val="1D1B11" w:themeColor="background2" w:themeShade="1A"/>
        </w:rPr>
      </w:pPr>
      <w:r w:rsidRPr="008C1A24">
        <w:rPr>
          <w:rFonts w:asciiTheme="majorHAnsi" w:hAnsiTheme="majorHAnsi" w:cs="Times New Roman"/>
          <w:b/>
          <w:i/>
          <w:color w:val="1D1B11" w:themeColor="background2" w:themeShade="1A"/>
        </w:rPr>
        <w:t>6.- Director del DAEM pone en conocimiento del Concejo el informe Mensual de FAEP 2015.</w:t>
      </w:r>
    </w:p>
    <w:p w:rsidR="001F4C40" w:rsidRPr="008C1A24" w:rsidRDefault="001F4C40" w:rsidP="001F4C40">
      <w:pPr>
        <w:contextualSpacing/>
        <w:jc w:val="both"/>
        <w:rPr>
          <w:rFonts w:asciiTheme="majorHAnsi" w:hAnsiTheme="majorHAnsi" w:cs="Times New Roman"/>
          <w:b/>
          <w:i/>
          <w:color w:val="1D1B11" w:themeColor="background2" w:themeShade="1A"/>
        </w:rPr>
      </w:pPr>
    </w:p>
    <w:tbl>
      <w:tblPr>
        <w:tblStyle w:val="Tablaconcuadrcula"/>
        <w:tblW w:w="0" w:type="auto"/>
        <w:tblInd w:w="108" w:type="dxa"/>
        <w:tblLook w:val="04A0" w:firstRow="1" w:lastRow="0" w:firstColumn="1" w:lastColumn="0" w:noHBand="0" w:noVBand="1"/>
      </w:tblPr>
      <w:tblGrid>
        <w:gridCol w:w="9658"/>
      </w:tblGrid>
      <w:tr w:rsidR="008D1CFD" w:rsidRPr="008C1A24" w:rsidTr="008465AC">
        <w:tc>
          <w:tcPr>
            <w:tcW w:w="9658" w:type="dxa"/>
            <w:shd w:val="clear" w:color="auto" w:fill="FBECBB"/>
          </w:tcPr>
          <w:p w:rsidR="008D1CFD" w:rsidRPr="008C1A24" w:rsidRDefault="008D1CFD" w:rsidP="008D1CFD">
            <w:pPr>
              <w:spacing w:after="200" w:line="276" w:lineRule="auto"/>
              <w:contextualSpacing/>
              <w:jc w:val="both"/>
              <w:rPr>
                <w:rFonts w:asciiTheme="majorHAnsi" w:hAnsiTheme="majorHAnsi" w:cs="Times New Roman"/>
                <w:b/>
                <w:i/>
                <w:color w:val="1D1B11" w:themeColor="background2" w:themeShade="1A"/>
              </w:rPr>
            </w:pPr>
            <w:r w:rsidRPr="008C1A24">
              <w:rPr>
                <w:rFonts w:asciiTheme="majorHAnsi" w:hAnsiTheme="majorHAnsi" w:cs="Times New Roman"/>
                <w:b/>
                <w:i/>
                <w:color w:val="1D1B11" w:themeColor="background2" w:themeShade="1A"/>
                <w:lang w:val="es-ES"/>
              </w:rPr>
              <w:t xml:space="preserve">ACUERDO Nº 209: </w:t>
            </w:r>
            <w:r w:rsidRPr="008C1A24">
              <w:rPr>
                <w:rFonts w:asciiTheme="majorHAnsi" w:hAnsiTheme="majorHAnsi" w:cs="Times New Roman"/>
                <w:i/>
                <w:color w:val="1D1B11" w:themeColor="background2" w:themeShade="1A"/>
                <w:lang w:val="es-ES"/>
              </w:rPr>
              <w:t xml:space="preserve">El Concejo Municipal en pleno acusa recibo del </w:t>
            </w:r>
            <w:r w:rsidRPr="008C1A24">
              <w:rPr>
                <w:rFonts w:asciiTheme="majorHAnsi" w:hAnsiTheme="majorHAnsi" w:cs="Times New Roman"/>
                <w:i/>
                <w:color w:val="1D1B11" w:themeColor="background2" w:themeShade="1A"/>
              </w:rPr>
              <w:t>informe Mensual de FAEP 2015.</w:t>
            </w:r>
          </w:p>
        </w:tc>
      </w:tr>
    </w:tbl>
    <w:p w:rsidR="008D1CFD" w:rsidRPr="008C1A24" w:rsidRDefault="008D1CFD" w:rsidP="001F4C40">
      <w:pPr>
        <w:contextualSpacing/>
        <w:jc w:val="both"/>
        <w:rPr>
          <w:rFonts w:asciiTheme="majorHAnsi" w:hAnsiTheme="majorHAnsi" w:cs="Times New Roman"/>
          <w:b/>
          <w:i/>
          <w:color w:val="1D1B11" w:themeColor="background2" w:themeShade="1A"/>
        </w:rPr>
      </w:pPr>
    </w:p>
    <w:p w:rsidR="001F4C40" w:rsidRPr="008C1A24" w:rsidRDefault="001F4C40" w:rsidP="001F4C40">
      <w:pPr>
        <w:contextualSpacing/>
        <w:jc w:val="both"/>
        <w:rPr>
          <w:rFonts w:asciiTheme="majorHAnsi" w:hAnsiTheme="majorHAnsi" w:cs="Times New Roman"/>
          <w:b/>
          <w:i/>
          <w:color w:val="1D1B11" w:themeColor="background2" w:themeShade="1A"/>
        </w:rPr>
      </w:pPr>
      <w:r w:rsidRPr="008C1A24">
        <w:rPr>
          <w:rFonts w:asciiTheme="majorHAnsi" w:hAnsiTheme="majorHAnsi" w:cs="Times New Roman"/>
          <w:b/>
          <w:i/>
          <w:color w:val="1D1B11" w:themeColor="background2" w:themeShade="1A"/>
        </w:rPr>
        <w:t xml:space="preserve">7.- La </w:t>
      </w:r>
      <w:r w:rsidR="00FB5305">
        <w:rPr>
          <w:rFonts w:asciiTheme="majorHAnsi" w:hAnsiTheme="majorHAnsi" w:cs="Times New Roman"/>
          <w:b/>
          <w:i/>
          <w:color w:val="1D1B11" w:themeColor="background2" w:themeShade="1A"/>
        </w:rPr>
        <w:t>D</w:t>
      </w:r>
      <w:r w:rsidRPr="008C1A24">
        <w:rPr>
          <w:rFonts w:asciiTheme="majorHAnsi" w:hAnsiTheme="majorHAnsi" w:cs="Times New Roman"/>
          <w:b/>
          <w:i/>
          <w:color w:val="1D1B11" w:themeColor="background2" w:themeShade="1A"/>
        </w:rPr>
        <w:t xml:space="preserve">irección de Obras solicita pronunciamiento del Concejo sobre las siguientes materias:  </w:t>
      </w:r>
    </w:p>
    <w:p w:rsidR="001F4C40" w:rsidRPr="008C1A24" w:rsidRDefault="001F4C40" w:rsidP="001F4C40">
      <w:pPr>
        <w:numPr>
          <w:ilvl w:val="0"/>
          <w:numId w:val="16"/>
        </w:numPr>
        <w:contextualSpacing/>
        <w:jc w:val="both"/>
        <w:rPr>
          <w:rFonts w:asciiTheme="majorHAnsi" w:hAnsiTheme="majorHAnsi" w:cs="Times New Roman"/>
          <w:b/>
          <w:i/>
          <w:color w:val="1D1B11" w:themeColor="background2" w:themeShade="1A"/>
        </w:rPr>
      </w:pPr>
      <w:r w:rsidRPr="008C1A24">
        <w:rPr>
          <w:rFonts w:asciiTheme="majorHAnsi" w:hAnsiTheme="majorHAnsi" w:cs="Times New Roman"/>
          <w:b/>
          <w:i/>
          <w:color w:val="1D1B11" w:themeColor="background2" w:themeShade="1A"/>
        </w:rPr>
        <w:t>Modificación al diseño del proyecto “Mejoramiento Circulación Peatonal, Sector Costanera</w:t>
      </w:r>
      <w:r w:rsidR="008D1CFD" w:rsidRPr="008C1A24">
        <w:rPr>
          <w:rFonts w:asciiTheme="majorHAnsi" w:hAnsiTheme="majorHAnsi" w:cs="Times New Roman"/>
          <w:b/>
          <w:i/>
          <w:color w:val="1D1B11" w:themeColor="background2" w:themeShade="1A"/>
        </w:rPr>
        <w:t>”</w:t>
      </w:r>
    </w:p>
    <w:p w:rsidR="008D1CFD" w:rsidRPr="008C1A24" w:rsidRDefault="008D1CFD" w:rsidP="008D1CFD">
      <w:pPr>
        <w:ind w:left="1068"/>
        <w:contextualSpacing/>
        <w:jc w:val="both"/>
        <w:rPr>
          <w:rFonts w:asciiTheme="majorHAnsi" w:hAnsiTheme="majorHAnsi" w:cs="Times New Roman"/>
          <w:b/>
          <w:i/>
          <w:color w:val="1D1B11" w:themeColor="background2" w:themeShade="1A"/>
        </w:rPr>
      </w:pPr>
    </w:p>
    <w:tbl>
      <w:tblPr>
        <w:tblStyle w:val="Tablaconcuadrcula"/>
        <w:tblW w:w="0" w:type="auto"/>
        <w:tblInd w:w="108" w:type="dxa"/>
        <w:tblLook w:val="04A0" w:firstRow="1" w:lastRow="0" w:firstColumn="1" w:lastColumn="0" w:noHBand="0" w:noVBand="1"/>
      </w:tblPr>
      <w:tblGrid>
        <w:gridCol w:w="9658"/>
      </w:tblGrid>
      <w:tr w:rsidR="008D1CFD" w:rsidRPr="008C1A24" w:rsidTr="008465AC">
        <w:tc>
          <w:tcPr>
            <w:tcW w:w="9658" w:type="dxa"/>
            <w:shd w:val="clear" w:color="auto" w:fill="FBECBB"/>
          </w:tcPr>
          <w:p w:rsidR="008D1CFD" w:rsidRPr="008C1A24" w:rsidRDefault="008D1CFD" w:rsidP="00854B86">
            <w:pPr>
              <w:contextualSpacing/>
              <w:jc w:val="both"/>
              <w:rPr>
                <w:rFonts w:asciiTheme="majorHAnsi" w:hAnsiTheme="majorHAnsi" w:cs="Times New Roman"/>
                <w:b/>
                <w:i/>
                <w:color w:val="1D1B11" w:themeColor="background2" w:themeShade="1A"/>
              </w:rPr>
            </w:pPr>
            <w:r w:rsidRPr="008C1A24">
              <w:rPr>
                <w:rFonts w:asciiTheme="majorHAnsi" w:hAnsiTheme="majorHAnsi" w:cs="Times New Roman"/>
                <w:b/>
                <w:i/>
                <w:color w:val="1D1B11" w:themeColor="background2" w:themeShade="1A"/>
              </w:rPr>
              <w:t xml:space="preserve">ACUERDO Nº  210: </w:t>
            </w:r>
            <w:r w:rsidRPr="008C1A24">
              <w:rPr>
                <w:rFonts w:asciiTheme="majorHAnsi" w:hAnsiTheme="majorHAnsi" w:cs="Times New Roman"/>
                <w:i/>
                <w:color w:val="1D1B11" w:themeColor="background2" w:themeShade="1A"/>
              </w:rPr>
              <w:t>Por la  unanimidad de los concejales presentes, el Concejo Municipal acuerda aprobar la modificación al diseño del proyecto “Mejoramiento Circulación Peatonal, Sector Costanera”</w:t>
            </w:r>
            <w:r w:rsidR="00854B86" w:rsidRPr="008C1A24">
              <w:rPr>
                <w:rFonts w:asciiTheme="majorHAnsi" w:hAnsiTheme="majorHAnsi" w:cs="Times New Roman"/>
                <w:i/>
                <w:color w:val="1D1B11" w:themeColor="background2" w:themeShade="1A"/>
              </w:rPr>
              <w:t>.</w:t>
            </w:r>
            <w:r w:rsidRPr="008C1A24">
              <w:rPr>
                <w:rFonts w:asciiTheme="majorHAnsi" w:hAnsiTheme="majorHAnsi" w:cs="Times New Roman"/>
                <w:i/>
                <w:color w:val="1D1B11" w:themeColor="background2" w:themeShade="1A"/>
              </w:rPr>
              <w:t xml:space="preserve"> </w:t>
            </w:r>
          </w:p>
        </w:tc>
      </w:tr>
    </w:tbl>
    <w:p w:rsidR="008D1CFD" w:rsidRPr="008C1A24" w:rsidRDefault="008D1CFD" w:rsidP="008D1CFD">
      <w:pPr>
        <w:contextualSpacing/>
        <w:jc w:val="both"/>
        <w:rPr>
          <w:rFonts w:asciiTheme="majorHAnsi" w:hAnsiTheme="majorHAnsi" w:cs="Times New Roman"/>
          <w:b/>
          <w:i/>
          <w:color w:val="1D1B11" w:themeColor="background2" w:themeShade="1A"/>
        </w:rPr>
      </w:pPr>
    </w:p>
    <w:p w:rsidR="001F4C40" w:rsidRPr="008C1A24" w:rsidRDefault="001F4C40" w:rsidP="001F4C40">
      <w:pPr>
        <w:numPr>
          <w:ilvl w:val="0"/>
          <w:numId w:val="16"/>
        </w:numPr>
        <w:contextualSpacing/>
        <w:jc w:val="both"/>
        <w:rPr>
          <w:rFonts w:asciiTheme="majorHAnsi" w:hAnsiTheme="majorHAnsi" w:cs="Times New Roman"/>
          <w:b/>
          <w:i/>
          <w:color w:val="1D1B11" w:themeColor="background2" w:themeShade="1A"/>
        </w:rPr>
      </w:pPr>
      <w:r w:rsidRPr="008C1A24">
        <w:rPr>
          <w:rFonts w:asciiTheme="majorHAnsi" w:hAnsiTheme="majorHAnsi" w:cs="Times New Roman"/>
          <w:b/>
          <w:i/>
          <w:color w:val="1D1B11" w:themeColor="background2" w:themeShade="1A"/>
        </w:rPr>
        <w:t xml:space="preserve">Asignación de recursos para el proyecto de “Reposición de Veredas Tramo Feria Artesanal-Muelle”, por $ 10.780.000.- </w:t>
      </w:r>
    </w:p>
    <w:p w:rsidR="00975509" w:rsidRPr="008C1A24" w:rsidRDefault="00975509" w:rsidP="00F46E90">
      <w:pPr>
        <w:contextualSpacing/>
        <w:jc w:val="both"/>
        <w:rPr>
          <w:rFonts w:asciiTheme="majorHAnsi" w:hAnsiTheme="majorHAnsi" w:cs="Times New Roman"/>
          <w:i/>
          <w:color w:val="1D1B11" w:themeColor="background2" w:themeShade="1A"/>
        </w:rPr>
      </w:pPr>
    </w:p>
    <w:tbl>
      <w:tblPr>
        <w:tblStyle w:val="Tablaconcuadrcula"/>
        <w:tblW w:w="0" w:type="auto"/>
        <w:tblInd w:w="108" w:type="dxa"/>
        <w:tblLook w:val="04A0" w:firstRow="1" w:lastRow="0" w:firstColumn="1" w:lastColumn="0" w:noHBand="0" w:noVBand="1"/>
      </w:tblPr>
      <w:tblGrid>
        <w:gridCol w:w="9658"/>
      </w:tblGrid>
      <w:tr w:rsidR="00854B86" w:rsidRPr="008C1A24" w:rsidTr="008465AC">
        <w:tc>
          <w:tcPr>
            <w:tcW w:w="9658" w:type="dxa"/>
            <w:shd w:val="clear" w:color="auto" w:fill="FBECBB"/>
          </w:tcPr>
          <w:p w:rsidR="00854B86" w:rsidRPr="008C1A24" w:rsidRDefault="00854B86" w:rsidP="00DC3DC8">
            <w:pPr>
              <w:spacing w:after="200" w:line="276" w:lineRule="auto"/>
              <w:contextualSpacing/>
              <w:jc w:val="both"/>
              <w:rPr>
                <w:rFonts w:asciiTheme="majorHAnsi" w:hAnsiTheme="majorHAnsi" w:cs="Times New Roman"/>
                <w:b/>
                <w:i/>
                <w:color w:val="1D1B11" w:themeColor="background2" w:themeShade="1A"/>
              </w:rPr>
            </w:pPr>
            <w:r w:rsidRPr="008C1A24">
              <w:rPr>
                <w:rFonts w:asciiTheme="majorHAnsi" w:hAnsiTheme="majorHAnsi" w:cs="Times New Roman"/>
                <w:b/>
                <w:i/>
                <w:color w:val="1D1B11" w:themeColor="background2" w:themeShade="1A"/>
                <w:lang w:val="es-ES"/>
              </w:rPr>
              <w:t xml:space="preserve">ACUERDO Nº </w:t>
            </w:r>
            <w:r w:rsidR="00DC3DC8" w:rsidRPr="008C1A24">
              <w:rPr>
                <w:rFonts w:asciiTheme="majorHAnsi" w:hAnsiTheme="majorHAnsi" w:cs="Times New Roman"/>
                <w:b/>
                <w:i/>
                <w:color w:val="1D1B11" w:themeColor="background2" w:themeShade="1A"/>
                <w:lang w:val="es-ES"/>
              </w:rPr>
              <w:t>211</w:t>
            </w:r>
            <w:r w:rsidRPr="008C1A24">
              <w:rPr>
                <w:rFonts w:asciiTheme="majorHAnsi" w:hAnsiTheme="majorHAnsi" w:cs="Times New Roman"/>
                <w:b/>
                <w:i/>
                <w:color w:val="1D1B11" w:themeColor="background2" w:themeShade="1A"/>
                <w:lang w:val="es-ES"/>
              </w:rPr>
              <w:t xml:space="preserve">: </w:t>
            </w:r>
            <w:r w:rsidRPr="008C1A24">
              <w:rPr>
                <w:rFonts w:asciiTheme="majorHAnsi" w:hAnsiTheme="majorHAnsi" w:cs="Times New Roman"/>
                <w:i/>
                <w:color w:val="1D1B11" w:themeColor="background2" w:themeShade="1A"/>
                <w:lang w:val="es-ES"/>
              </w:rPr>
              <w:t>Con el voto disidente del concejal Figueroa</w:t>
            </w:r>
            <w:r w:rsidRPr="008C1A24">
              <w:rPr>
                <w:rFonts w:asciiTheme="majorHAnsi" w:hAnsiTheme="majorHAnsi" w:cs="Times New Roman"/>
                <w:b/>
                <w:i/>
                <w:color w:val="1D1B11" w:themeColor="background2" w:themeShade="1A"/>
                <w:lang w:val="es-ES"/>
              </w:rPr>
              <w:t xml:space="preserve">, </w:t>
            </w:r>
            <w:r w:rsidRPr="008C1A24">
              <w:rPr>
                <w:rFonts w:asciiTheme="majorHAnsi" w:hAnsiTheme="majorHAnsi" w:cs="Times New Roman"/>
                <w:i/>
                <w:color w:val="1D1B11" w:themeColor="background2" w:themeShade="1A"/>
                <w:lang w:val="es-ES"/>
              </w:rPr>
              <w:t xml:space="preserve">el Concejo Municipal manifiesta su disposición a aprobar una inversión de  </w:t>
            </w:r>
            <w:r w:rsidRPr="008C1A24">
              <w:rPr>
                <w:rFonts w:asciiTheme="majorHAnsi" w:hAnsiTheme="majorHAnsi" w:cs="Times New Roman"/>
                <w:i/>
                <w:color w:val="1D1B11" w:themeColor="background2" w:themeShade="1A"/>
              </w:rPr>
              <w:t>$ 10.780.000.- con cargo al Presupuesto 2016, destinados al proyecto “Reposición de Veredas Tramo Feria Artesanal-Muelle”.</w:t>
            </w:r>
            <w:r w:rsidRPr="008C1A24">
              <w:rPr>
                <w:rFonts w:asciiTheme="majorHAnsi" w:hAnsiTheme="majorHAnsi" w:cs="Times New Roman"/>
                <w:b/>
                <w:i/>
                <w:color w:val="1D1B11" w:themeColor="background2" w:themeShade="1A"/>
              </w:rPr>
              <w:t xml:space="preserve">  </w:t>
            </w:r>
          </w:p>
        </w:tc>
      </w:tr>
    </w:tbl>
    <w:p w:rsidR="00975509" w:rsidRPr="008C1A24" w:rsidRDefault="00975509" w:rsidP="00854B86">
      <w:pPr>
        <w:contextualSpacing/>
        <w:jc w:val="both"/>
        <w:rPr>
          <w:rFonts w:asciiTheme="majorHAnsi" w:hAnsiTheme="majorHAnsi" w:cs="Times New Roman"/>
          <w:i/>
          <w:color w:val="1D1B11" w:themeColor="background2" w:themeShade="1A"/>
        </w:rPr>
      </w:pPr>
    </w:p>
    <w:p w:rsidR="00975509" w:rsidRPr="008C1A24" w:rsidRDefault="00EB1256" w:rsidP="00EB1256">
      <w:pPr>
        <w:ind w:firstLine="708"/>
        <w:contextualSpacing/>
        <w:jc w:val="both"/>
        <w:rPr>
          <w:rFonts w:asciiTheme="majorHAnsi" w:hAnsiTheme="majorHAnsi" w:cs="Times New Roman"/>
          <w:i/>
          <w:color w:val="1D1B11" w:themeColor="background2" w:themeShade="1A"/>
        </w:rPr>
      </w:pPr>
      <w:r w:rsidRPr="008C1A24">
        <w:rPr>
          <w:rFonts w:asciiTheme="majorHAnsi" w:hAnsiTheme="majorHAnsi" w:cs="Times New Roman"/>
          <w:i/>
          <w:color w:val="1D1B11" w:themeColor="background2" w:themeShade="1A"/>
        </w:rPr>
        <w:t xml:space="preserve">En este punto, cabe destacar que el concejal Figueroa manifiesta su desconfianza respecto de la </w:t>
      </w:r>
      <w:r w:rsidR="00FB5305">
        <w:rPr>
          <w:rFonts w:asciiTheme="majorHAnsi" w:hAnsiTheme="majorHAnsi" w:cs="Times New Roman"/>
          <w:i/>
          <w:color w:val="1D1B11" w:themeColor="background2" w:themeShade="1A"/>
        </w:rPr>
        <w:t xml:space="preserve">calidad y </w:t>
      </w:r>
      <w:r w:rsidRPr="008C1A24">
        <w:rPr>
          <w:rFonts w:asciiTheme="majorHAnsi" w:hAnsiTheme="majorHAnsi" w:cs="Times New Roman"/>
          <w:i/>
          <w:color w:val="1D1B11" w:themeColor="background2" w:themeShade="1A"/>
        </w:rPr>
        <w:t xml:space="preserve">durabilidad del proyecto en cuestión. </w:t>
      </w:r>
    </w:p>
    <w:p w:rsidR="00975509" w:rsidRDefault="00975509" w:rsidP="00E24904">
      <w:pPr>
        <w:ind w:firstLine="708"/>
        <w:contextualSpacing/>
        <w:jc w:val="both"/>
        <w:rPr>
          <w:rFonts w:asciiTheme="majorHAnsi" w:hAnsiTheme="majorHAnsi" w:cs="Times New Roman"/>
          <w:i/>
          <w:color w:val="1D1B11" w:themeColor="background2" w:themeShade="1A"/>
        </w:rPr>
      </w:pPr>
    </w:p>
    <w:p w:rsidR="003477D3" w:rsidRDefault="003477D3" w:rsidP="00E24904">
      <w:pPr>
        <w:ind w:firstLine="708"/>
        <w:contextualSpacing/>
        <w:jc w:val="both"/>
        <w:rPr>
          <w:rFonts w:asciiTheme="majorHAnsi" w:hAnsiTheme="majorHAnsi" w:cs="Times New Roman"/>
          <w:i/>
          <w:color w:val="1D1B11" w:themeColor="background2" w:themeShade="1A"/>
        </w:rPr>
      </w:pPr>
    </w:p>
    <w:p w:rsidR="003477D3" w:rsidRDefault="003477D3" w:rsidP="00E24904">
      <w:pPr>
        <w:ind w:firstLine="708"/>
        <w:contextualSpacing/>
        <w:jc w:val="both"/>
        <w:rPr>
          <w:rFonts w:asciiTheme="majorHAnsi" w:hAnsiTheme="majorHAnsi" w:cs="Times New Roman"/>
          <w:i/>
          <w:color w:val="1D1B11" w:themeColor="background2" w:themeShade="1A"/>
        </w:rPr>
      </w:pPr>
    </w:p>
    <w:p w:rsidR="0076073B" w:rsidRPr="008C1A24" w:rsidRDefault="0076073B" w:rsidP="00E24904">
      <w:pPr>
        <w:ind w:firstLine="708"/>
        <w:contextualSpacing/>
        <w:jc w:val="both"/>
        <w:rPr>
          <w:rFonts w:asciiTheme="majorHAnsi" w:hAnsiTheme="majorHAnsi" w:cs="Times New Roman"/>
          <w:i/>
          <w:color w:val="1D1B11" w:themeColor="background2" w:themeShade="1A"/>
        </w:rPr>
      </w:pPr>
    </w:p>
    <w:p w:rsidR="002E4274" w:rsidRPr="008C1A24" w:rsidRDefault="001F357E" w:rsidP="008678FA">
      <w:pPr>
        <w:contextualSpacing/>
        <w:jc w:val="both"/>
        <w:rPr>
          <w:rFonts w:asciiTheme="majorHAnsi" w:hAnsiTheme="majorHAnsi" w:cs="Times New Roman"/>
          <w:b/>
          <w:i/>
          <w:color w:val="1D1B11" w:themeColor="background2" w:themeShade="1A"/>
        </w:rPr>
      </w:pPr>
      <w:r w:rsidRPr="008C1A24">
        <w:rPr>
          <w:rFonts w:asciiTheme="majorHAnsi" w:hAnsiTheme="majorHAnsi" w:cs="Times New Roman"/>
          <w:b/>
          <w:i/>
          <w:color w:val="1D1B11" w:themeColor="background2" w:themeShade="1A"/>
        </w:rPr>
        <w:t>8</w:t>
      </w:r>
      <w:r w:rsidR="00FF6186" w:rsidRPr="008C1A24">
        <w:rPr>
          <w:rFonts w:asciiTheme="majorHAnsi" w:hAnsiTheme="majorHAnsi" w:cs="Times New Roman"/>
          <w:b/>
          <w:i/>
          <w:color w:val="1D1B11" w:themeColor="background2" w:themeShade="1A"/>
        </w:rPr>
        <w:t>.- C</w:t>
      </w:r>
      <w:r w:rsidR="002E4274" w:rsidRPr="008C1A24">
        <w:rPr>
          <w:rFonts w:asciiTheme="majorHAnsi" w:hAnsiTheme="majorHAnsi" w:cs="Times New Roman"/>
          <w:b/>
          <w:i/>
          <w:color w:val="1D1B11" w:themeColor="background2" w:themeShade="1A"/>
        </w:rPr>
        <w:t>orrespondencia.</w:t>
      </w:r>
    </w:p>
    <w:p w:rsidR="00223D57" w:rsidRPr="008C1A24" w:rsidRDefault="00223D57" w:rsidP="008678FA">
      <w:pPr>
        <w:contextualSpacing/>
        <w:jc w:val="both"/>
        <w:rPr>
          <w:rFonts w:asciiTheme="majorHAnsi" w:hAnsiTheme="majorHAnsi" w:cs="Times New Roman"/>
          <w:b/>
          <w:i/>
          <w:color w:val="1D1B11" w:themeColor="background2" w:themeShade="1A"/>
        </w:rPr>
      </w:pPr>
    </w:p>
    <w:p w:rsidR="003941C9" w:rsidRPr="0076073B" w:rsidRDefault="00CF07B2" w:rsidP="00CF07B2">
      <w:pPr>
        <w:numPr>
          <w:ilvl w:val="0"/>
          <w:numId w:val="2"/>
        </w:numPr>
        <w:contextualSpacing/>
        <w:jc w:val="both"/>
        <w:rPr>
          <w:rFonts w:asciiTheme="majorHAnsi" w:hAnsiTheme="majorHAnsi" w:cs="Times New Roman"/>
          <w:b/>
          <w:i/>
        </w:rPr>
      </w:pPr>
      <w:r w:rsidRPr="0076073B">
        <w:rPr>
          <w:rFonts w:asciiTheme="majorHAnsi" w:hAnsiTheme="majorHAnsi" w:cs="Times New Roman"/>
          <w:i/>
        </w:rPr>
        <w:t xml:space="preserve">El </w:t>
      </w:r>
      <w:r w:rsidR="005A3A8E" w:rsidRPr="0076073B">
        <w:rPr>
          <w:rFonts w:asciiTheme="majorHAnsi" w:hAnsiTheme="majorHAnsi" w:cs="Times New Roman"/>
          <w:i/>
        </w:rPr>
        <w:t>C</w:t>
      </w:r>
      <w:r w:rsidR="005A3A8E" w:rsidRPr="0076073B">
        <w:rPr>
          <w:rFonts w:asciiTheme="majorHAnsi" w:hAnsiTheme="majorHAnsi" w:cs="Times New Roman"/>
          <w:b/>
          <w:i/>
        </w:rPr>
        <w:t xml:space="preserve">uerpo de </w:t>
      </w:r>
      <w:r w:rsidR="00EE2977" w:rsidRPr="0076073B">
        <w:rPr>
          <w:rFonts w:asciiTheme="majorHAnsi" w:hAnsiTheme="majorHAnsi" w:cs="Times New Roman"/>
          <w:b/>
          <w:i/>
        </w:rPr>
        <w:t>B</w:t>
      </w:r>
      <w:r w:rsidR="005A3A8E" w:rsidRPr="0076073B">
        <w:rPr>
          <w:rFonts w:asciiTheme="majorHAnsi" w:hAnsiTheme="majorHAnsi" w:cs="Times New Roman"/>
          <w:b/>
          <w:i/>
        </w:rPr>
        <w:t xml:space="preserve">omberos de Lago Ranco, </w:t>
      </w:r>
      <w:r w:rsidRPr="0076073B">
        <w:rPr>
          <w:rFonts w:asciiTheme="majorHAnsi" w:hAnsiTheme="majorHAnsi" w:cs="Times New Roman"/>
          <w:i/>
        </w:rPr>
        <w:t xml:space="preserve"> </w:t>
      </w:r>
      <w:r w:rsidR="005A3A8E" w:rsidRPr="0076073B">
        <w:rPr>
          <w:rFonts w:asciiTheme="majorHAnsi" w:hAnsiTheme="majorHAnsi" w:cs="Times New Roman"/>
          <w:i/>
        </w:rPr>
        <w:t xml:space="preserve">solicita un aporte de $ 180.000.- para la compra de pasajes a Santiago, ciudad </w:t>
      </w:r>
      <w:r w:rsidR="00334754" w:rsidRPr="0076073B">
        <w:rPr>
          <w:rFonts w:asciiTheme="majorHAnsi" w:hAnsiTheme="majorHAnsi" w:cs="Times New Roman"/>
          <w:i/>
        </w:rPr>
        <w:t>donde se le hará</w:t>
      </w:r>
      <w:r w:rsidR="005A3A8E" w:rsidRPr="0076073B">
        <w:rPr>
          <w:rFonts w:asciiTheme="majorHAnsi" w:hAnsiTheme="majorHAnsi" w:cs="Times New Roman"/>
          <w:i/>
        </w:rPr>
        <w:t xml:space="preserve"> entrega de material mayor</w:t>
      </w:r>
      <w:r w:rsidR="00CB15A7" w:rsidRPr="0076073B">
        <w:rPr>
          <w:rFonts w:asciiTheme="majorHAnsi" w:hAnsiTheme="majorHAnsi" w:cs="Times New Roman"/>
          <w:i/>
        </w:rPr>
        <w:t xml:space="preserve"> a esa  institución</w:t>
      </w:r>
      <w:r w:rsidR="00EE2977" w:rsidRPr="0076073B">
        <w:rPr>
          <w:rFonts w:asciiTheme="majorHAnsi" w:hAnsiTheme="majorHAnsi" w:cs="Times New Roman"/>
          <w:i/>
        </w:rPr>
        <w:t xml:space="preserve">. </w:t>
      </w:r>
    </w:p>
    <w:p w:rsidR="007E79DE" w:rsidRPr="008C1A24" w:rsidRDefault="007E79DE" w:rsidP="007E79DE">
      <w:pPr>
        <w:ind w:left="360"/>
        <w:contextualSpacing/>
        <w:jc w:val="both"/>
        <w:rPr>
          <w:rFonts w:asciiTheme="majorHAnsi" w:hAnsiTheme="majorHAnsi" w:cs="Times New Roman"/>
          <w:b/>
          <w:i/>
          <w:color w:val="FF0000"/>
        </w:rPr>
      </w:pPr>
    </w:p>
    <w:tbl>
      <w:tblPr>
        <w:tblStyle w:val="Tablaconcuadrcula"/>
        <w:tblW w:w="0" w:type="auto"/>
        <w:tblInd w:w="108" w:type="dxa"/>
        <w:tblLook w:val="04A0" w:firstRow="1" w:lastRow="0" w:firstColumn="1" w:lastColumn="0" w:noHBand="0" w:noVBand="1"/>
      </w:tblPr>
      <w:tblGrid>
        <w:gridCol w:w="9582"/>
      </w:tblGrid>
      <w:tr w:rsidR="00CF07B2" w:rsidRPr="008C1A24" w:rsidTr="007806E5">
        <w:tc>
          <w:tcPr>
            <w:tcW w:w="9582" w:type="dxa"/>
            <w:shd w:val="clear" w:color="auto" w:fill="FBECBB"/>
          </w:tcPr>
          <w:p w:rsidR="00CF07B2" w:rsidRPr="008C1A24" w:rsidRDefault="00CF07B2" w:rsidP="00DC3DC8">
            <w:pPr>
              <w:contextualSpacing/>
              <w:jc w:val="both"/>
              <w:rPr>
                <w:rFonts w:asciiTheme="majorHAnsi" w:hAnsiTheme="majorHAnsi" w:cs="Times New Roman"/>
                <w:b/>
                <w:i/>
                <w:color w:val="1D1B11" w:themeColor="background2" w:themeShade="1A"/>
              </w:rPr>
            </w:pPr>
            <w:r w:rsidRPr="008C1A24">
              <w:rPr>
                <w:rFonts w:asciiTheme="majorHAnsi" w:hAnsiTheme="majorHAnsi" w:cs="Times New Roman"/>
                <w:b/>
                <w:i/>
                <w:color w:val="1D1B11" w:themeColor="background2" w:themeShade="1A"/>
              </w:rPr>
              <w:t xml:space="preserve">ACUERDO Nº  </w:t>
            </w:r>
            <w:r w:rsidR="00DC3DC8" w:rsidRPr="008C1A24">
              <w:rPr>
                <w:rFonts w:asciiTheme="majorHAnsi" w:hAnsiTheme="majorHAnsi" w:cs="Times New Roman"/>
                <w:b/>
                <w:i/>
                <w:color w:val="1D1B11" w:themeColor="background2" w:themeShade="1A"/>
              </w:rPr>
              <w:t>212</w:t>
            </w:r>
            <w:r w:rsidRPr="008C1A24">
              <w:rPr>
                <w:rFonts w:asciiTheme="majorHAnsi" w:hAnsiTheme="majorHAnsi" w:cs="Times New Roman"/>
                <w:b/>
                <w:i/>
                <w:color w:val="1D1B11" w:themeColor="background2" w:themeShade="1A"/>
              </w:rPr>
              <w:t xml:space="preserve">: </w:t>
            </w:r>
            <w:r w:rsidRPr="008C1A24">
              <w:rPr>
                <w:rFonts w:asciiTheme="majorHAnsi" w:hAnsiTheme="majorHAnsi" w:cs="Times New Roman"/>
                <w:i/>
                <w:color w:val="1D1B11" w:themeColor="background2" w:themeShade="1A"/>
              </w:rPr>
              <w:t xml:space="preserve">Por la  unanimidad de los concejales presentes, el Concejo Municipal acuerda </w:t>
            </w:r>
            <w:r w:rsidR="00EE2977" w:rsidRPr="008C1A24">
              <w:rPr>
                <w:rFonts w:asciiTheme="majorHAnsi" w:hAnsiTheme="majorHAnsi" w:cs="Times New Roman"/>
                <w:i/>
                <w:color w:val="1D1B11" w:themeColor="background2" w:themeShade="1A"/>
              </w:rPr>
              <w:t xml:space="preserve">aprobar un aporte de $ 180.000.- (ciento ochenta mil pesos) al Cuerpo de Bomberos de Lago Ranco, para financiar pasajes a la ciudad de Santiago. </w:t>
            </w:r>
          </w:p>
        </w:tc>
      </w:tr>
    </w:tbl>
    <w:p w:rsidR="007E79DE" w:rsidRPr="008C1A24" w:rsidRDefault="007E79DE" w:rsidP="007E79DE">
      <w:pPr>
        <w:ind w:left="360"/>
        <w:contextualSpacing/>
        <w:jc w:val="both"/>
        <w:rPr>
          <w:rFonts w:asciiTheme="majorHAnsi" w:hAnsiTheme="majorHAnsi" w:cs="Times New Roman"/>
          <w:i/>
          <w:color w:val="1D1B11" w:themeColor="background2" w:themeShade="1A"/>
        </w:rPr>
      </w:pPr>
    </w:p>
    <w:p w:rsidR="00EE2977" w:rsidRPr="008C1A24" w:rsidRDefault="00EE2977" w:rsidP="00EE2977">
      <w:pPr>
        <w:numPr>
          <w:ilvl w:val="0"/>
          <w:numId w:val="2"/>
        </w:numPr>
        <w:contextualSpacing/>
        <w:jc w:val="both"/>
        <w:rPr>
          <w:rFonts w:asciiTheme="majorHAnsi" w:hAnsiTheme="majorHAnsi" w:cs="Times New Roman"/>
          <w:i/>
          <w:color w:val="1D1B11" w:themeColor="background2" w:themeShade="1A"/>
        </w:rPr>
      </w:pPr>
      <w:r w:rsidRPr="008C1A24">
        <w:rPr>
          <w:rFonts w:asciiTheme="majorHAnsi" w:hAnsiTheme="majorHAnsi" w:cs="Times New Roman"/>
          <w:i/>
          <w:color w:val="1D1B11" w:themeColor="background2" w:themeShade="1A"/>
        </w:rPr>
        <w:t xml:space="preserve">La </w:t>
      </w:r>
      <w:r w:rsidRPr="008C1A24">
        <w:rPr>
          <w:rFonts w:asciiTheme="majorHAnsi" w:hAnsiTheme="majorHAnsi" w:cs="Times New Roman"/>
          <w:b/>
          <w:i/>
          <w:color w:val="1D1B11" w:themeColor="background2" w:themeShade="1A"/>
        </w:rPr>
        <w:t>Presidenta de la Red de Turismo Rural, Teolinda Otilia Leiva Mora</w:t>
      </w:r>
      <w:r w:rsidRPr="008C1A24">
        <w:rPr>
          <w:rFonts w:asciiTheme="majorHAnsi" w:hAnsiTheme="majorHAnsi" w:cs="Times New Roman"/>
          <w:i/>
          <w:color w:val="1D1B11" w:themeColor="background2" w:themeShade="1A"/>
        </w:rPr>
        <w:t xml:space="preserve">, solicita un aporte de $ 1.000.000.- para financiar la  “Esquila a </w:t>
      </w:r>
      <w:proofErr w:type="spellStart"/>
      <w:r w:rsidR="0076073B">
        <w:rPr>
          <w:rFonts w:asciiTheme="majorHAnsi" w:hAnsiTheme="majorHAnsi" w:cs="Times New Roman"/>
          <w:i/>
          <w:color w:val="1D1B11" w:themeColor="background2" w:themeShade="1A"/>
        </w:rPr>
        <w:t>Tijerón</w:t>
      </w:r>
      <w:proofErr w:type="spellEnd"/>
      <w:r w:rsidRPr="008C1A24">
        <w:rPr>
          <w:rFonts w:asciiTheme="majorHAnsi" w:hAnsiTheme="majorHAnsi" w:cs="Times New Roman"/>
          <w:i/>
          <w:color w:val="1D1B11" w:themeColor="background2" w:themeShade="1A"/>
        </w:rPr>
        <w:t xml:space="preserve">”, actividad que se realiza todos los años. </w:t>
      </w:r>
    </w:p>
    <w:p w:rsidR="00EE2977" w:rsidRPr="008C1A24" w:rsidRDefault="005D605C" w:rsidP="00EE2977">
      <w:pPr>
        <w:ind w:left="360"/>
        <w:contextualSpacing/>
        <w:jc w:val="both"/>
        <w:rPr>
          <w:rFonts w:asciiTheme="majorHAnsi" w:hAnsiTheme="majorHAnsi" w:cs="Times New Roman"/>
          <w:i/>
          <w:color w:val="1D1B11" w:themeColor="background2" w:themeShade="1A"/>
        </w:rPr>
      </w:pPr>
      <w:r w:rsidRPr="008C1A24">
        <w:rPr>
          <w:rFonts w:asciiTheme="majorHAnsi" w:hAnsiTheme="majorHAnsi" w:cs="Times New Roman"/>
          <w:i/>
          <w:color w:val="1D1B11" w:themeColor="background2" w:themeShade="1A"/>
        </w:rPr>
        <w:t>El requerimiento</w:t>
      </w:r>
      <w:r w:rsidR="00EE2977" w:rsidRPr="008C1A24">
        <w:rPr>
          <w:rFonts w:asciiTheme="majorHAnsi" w:hAnsiTheme="majorHAnsi" w:cs="Times New Roman"/>
          <w:i/>
          <w:color w:val="1D1B11" w:themeColor="background2" w:themeShade="1A"/>
        </w:rPr>
        <w:t xml:space="preserve"> es derivad</w:t>
      </w:r>
      <w:r w:rsidRPr="008C1A24">
        <w:rPr>
          <w:rFonts w:asciiTheme="majorHAnsi" w:hAnsiTheme="majorHAnsi" w:cs="Times New Roman"/>
          <w:i/>
          <w:color w:val="1D1B11" w:themeColor="background2" w:themeShade="1A"/>
        </w:rPr>
        <w:t>o</w:t>
      </w:r>
      <w:r w:rsidR="00EE2977" w:rsidRPr="008C1A24">
        <w:rPr>
          <w:rFonts w:asciiTheme="majorHAnsi" w:hAnsiTheme="majorHAnsi" w:cs="Times New Roman"/>
          <w:i/>
          <w:color w:val="1D1B11" w:themeColor="background2" w:themeShade="1A"/>
        </w:rPr>
        <w:t xml:space="preserve"> al </w:t>
      </w:r>
      <w:r w:rsidR="00EE2977" w:rsidRPr="0076073B">
        <w:rPr>
          <w:rFonts w:asciiTheme="majorHAnsi" w:hAnsiTheme="majorHAnsi" w:cs="Times New Roman"/>
          <w:b/>
          <w:i/>
          <w:color w:val="1D1B11" w:themeColor="background2" w:themeShade="1A"/>
        </w:rPr>
        <w:t>Encargado de Turismo, Esteban Garrido</w:t>
      </w:r>
      <w:r w:rsidR="00EE2977" w:rsidRPr="008C1A24">
        <w:rPr>
          <w:rFonts w:asciiTheme="majorHAnsi" w:hAnsiTheme="majorHAnsi" w:cs="Times New Roman"/>
          <w:i/>
          <w:color w:val="1D1B11" w:themeColor="background2" w:themeShade="1A"/>
        </w:rPr>
        <w:t xml:space="preserve">. </w:t>
      </w:r>
    </w:p>
    <w:p w:rsidR="005D605C" w:rsidRPr="008C1A24" w:rsidRDefault="005D605C" w:rsidP="005D605C">
      <w:pPr>
        <w:numPr>
          <w:ilvl w:val="0"/>
          <w:numId w:val="2"/>
        </w:numPr>
        <w:contextualSpacing/>
        <w:jc w:val="both"/>
        <w:rPr>
          <w:rFonts w:asciiTheme="majorHAnsi" w:hAnsiTheme="majorHAnsi" w:cs="Times New Roman"/>
          <w:i/>
          <w:color w:val="1D1B11" w:themeColor="background2" w:themeShade="1A"/>
        </w:rPr>
      </w:pPr>
      <w:r w:rsidRPr="008C1A24">
        <w:rPr>
          <w:rFonts w:asciiTheme="majorHAnsi" w:hAnsiTheme="majorHAnsi" w:cs="Times New Roman"/>
          <w:i/>
          <w:color w:val="1D1B11" w:themeColor="background2" w:themeShade="1A"/>
        </w:rPr>
        <w:t xml:space="preserve">La </w:t>
      </w:r>
      <w:r w:rsidRPr="008C1A24">
        <w:rPr>
          <w:rFonts w:asciiTheme="majorHAnsi" w:hAnsiTheme="majorHAnsi" w:cs="Times New Roman"/>
          <w:b/>
          <w:i/>
          <w:color w:val="1D1B11" w:themeColor="background2" w:themeShade="1A"/>
        </w:rPr>
        <w:t>Comunidad Indígena de Illahuapi Bajo</w:t>
      </w:r>
      <w:r w:rsidRPr="008C1A24">
        <w:rPr>
          <w:rFonts w:asciiTheme="majorHAnsi" w:hAnsiTheme="majorHAnsi" w:cs="Times New Roman"/>
          <w:i/>
          <w:color w:val="1D1B11" w:themeColor="background2" w:themeShade="1A"/>
        </w:rPr>
        <w:t xml:space="preserve"> pide un aporte de $ 1.000.000.- para apoyar el desarrollo de la Trilla que esa comunidad realiza en periodo estival.</w:t>
      </w:r>
    </w:p>
    <w:p w:rsidR="005D605C" w:rsidRPr="008C1A24" w:rsidRDefault="005D605C" w:rsidP="005D605C">
      <w:pPr>
        <w:ind w:left="360"/>
        <w:contextualSpacing/>
        <w:jc w:val="both"/>
        <w:rPr>
          <w:rFonts w:asciiTheme="majorHAnsi" w:hAnsiTheme="majorHAnsi" w:cs="Times New Roman"/>
          <w:i/>
          <w:color w:val="1D1B11" w:themeColor="background2" w:themeShade="1A"/>
        </w:rPr>
      </w:pPr>
      <w:r w:rsidRPr="008C1A24">
        <w:rPr>
          <w:rFonts w:asciiTheme="majorHAnsi" w:hAnsiTheme="majorHAnsi" w:cs="Times New Roman"/>
          <w:i/>
          <w:color w:val="1D1B11" w:themeColor="background2" w:themeShade="1A"/>
        </w:rPr>
        <w:t xml:space="preserve">La solicitud </w:t>
      </w:r>
      <w:r w:rsidR="0076073B">
        <w:rPr>
          <w:rFonts w:asciiTheme="majorHAnsi" w:hAnsiTheme="majorHAnsi" w:cs="Times New Roman"/>
          <w:i/>
          <w:color w:val="1D1B11" w:themeColor="background2" w:themeShade="1A"/>
        </w:rPr>
        <w:t xml:space="preserve">también </w:t>
      </w:r>
      <w:r w:rsidRPr="008C1A24">
        <w:rPr>
          <w:rFonts w:asciiTheme="majorHAnsi" w:hAnsiTheme="majorHAnsi" w:cs="Times New Roman"/>
          <w:i/>
          <w:color w:val="1D1B11" w:themeColor="background2" w:themeShade="1A"/>
        </w:rPr>
        <w:t xml:space="preserve">es </w:t>
      </w:r>
      <w:r w:rsidR="00962300" w:rsidRPr="008C1A24">
        <w:rPr>
          <w:rFonts w:asciiTheme="majorHAnsi" w:hAnsiTheme="majorHAnsi" w:cs="Times New Roman"/>
          <w:i/>
          <w:color w:val="1D1B11" w:themeColor="background2" w:themeShade="1A"/>
        </w:rPr>
        <w:t xml:space="preserve">derivada al </w:t>
      </w:r>
      <w:r w:rsidR="00416D2E">
        <w:rPr>
          <w:rFonts w:asciiTheme="majorHAnsi" w:hAnsiTheme="majorHAnsi" w:cs="Times New Roman"/>
          <w:b/>
          <w:i/>
          <w:color w:val="1D1B11" w:themeColor="background2" w:themeShade="1A"/>
        </w:rPr>
        <w:t>Encargado de Turismo.</w:t>
      </w:r>
    </w:p>
    <w:p w:rsidR="00962300" w:rsidRDefault="00962300" w:rsidP="00962300">
      <w:pPr>
        <w:numPr>
          <w:ilvl w:val="0"/>
          <w:numId w:val="2"/>
        </w:numPr>
        <w:contextualSpacing/>
        <w:jc w:val="both"/>
        <w:rPr>
          <w:rFonts w:asciiTheme="majorHAnsi" w:hAnsiTheme="majorHAnsi" w:cs="Times New Roman"/>
          <w:i/>
        </w:rPr>
      </w:pPr>
      <w:r w:rsidRPr="00416D2E">
        <w:rPr>
          <w:rFonts w:asciiTheme="majorHAnsi" w:hAnsiTheme="majorHAnsi" w:cs="Times New Roman"/>
          <w:i/>
        </w:rPr>
        <w:t xml:space="preserve">El </w:t>
      </w:r>
      <w:r w:rsidRPr="00416D2E">
        <w:rPr>
          <w:rFonts w:asciiTheme="majorHAnsi" w:hAnsiTheme="majorHAnsi" w:cs="Times New Roman"/>
          <w:b/>
          <w:i/>
        </w:rPr>
        <w:t xml:space="preserve">Presidente de la Junta de Vecinos N° 27 de Hueimen Oriente, </w:t>
      </w:r>
      <w:proofErr w:type="spellStart"/>
      <w:r w:rsidRPr="00416D2E">
        <w:rPr>
          <w:rFonts w:asciiTheme="majorHAnsi" w:hAnsiTheme="majorHAnsi" w:cs="Times New Roman"/>
          <w:b/>
          <w:i/>
        </w:rPr>
        <w:t>Delmo</w:t>
      </w:r>
      <w:proofErr w:type="spellEnd"/>
      <w:r w:rsidRPr="00416D2E">
        <w:rPr>
          <w:rFonts w:asciiTheme="majorHAnsi" w:hAnsiTheme="majorHAnsi" w:cs="Times New Roman"/>
          <w:b/>
          <w:i/>
        </w:rPr>
        <w:t xml:space="preserve"> </w:t>
      </w:r>
      <w:proofErr w:type="spellStart"/>
      <w:r w:rsidRPr="00416D2E">
        <w:rPr>
          <w:rFonts w:asciiTheme="majorHAnsi" w:hAnsiTheme="majorHAnsi" w:cs="Times New Roman"/>
          <w:b/>
          <w:i/>
        </w:rPr>
        <w:t>Oyarzo</w:t>
      </w:r>
      <w:proofErr w:type="spellEnd"/>
      <w:r w:rsidRPr="00416D2E">
        <w:rPr>
          <w:rFonts w:asciiTheme="majorHAnsi" w:hAnsiTheme="majorHAnsi" w:cs="Times New Roman"/>
          <w:i/>
        </w:rPr>
        <w:t xml:space="preserve">, pide que el Municipio intervenga en la reparación del camino del sector, </w:t>
      </w:r>
      <w:r w:rsidR="0056044C" w:rsidRPr="00416D2E">
        <w:rPr>
          <w:rFonts w:asciiTheme="majorHAnsi" w:hAnsiTheme="majorHAnsi" w:cs="Times New Roman"/>
          <w:i/>
        </w:rPr>
        <w:t xml:space="preserve">problemática que </w:t>
      </w:r>
      <w:r w:rsidR="00416D2E">
        <w:rPr>
          <w:rFonts w:asciiTheme="majorHAnsi" w:hAnsiTheme="majorHAnsi" w:cs="Times New Roman"/>
          <w:i/>
        </w:rPr>
        <w:t>-</w:t>
      </w:r>
      <w:r w:rsidR="0056044C" w:rsidRPr="00416D2E">
        <w:rPr>
          <w:rFonts w:asciiTheme="majorHAnsi" w:hAnsiTheme="majorHAnsi" w:cs="Times New Roman"/>
          <w:i/>
        </w:rPr>
        <w:t>de acuerdo a las instrucciones del Alcalde- será oficiada a</w:t>
      </w:r>
      <w:r w:rsidR="00416D2E">
        <w:rPr>
          <w:rFonts w:asciiTheme="majorHAnsi" w:hAnsiTheme="majorHAnsi" w:cs="Times New Roman"/>
          <w:i/>
        </w:rPr>
        <w:t>l Gobierno Regional</w:t>
      </w:r>
      <w:r w:rsidR="0056044C" w:rsidRPr="00416D2E">
        <w:rPr>
          <w:rFonts w:asciiTheme="majorHAnsi" w:hAnsiTheme="majorHAnsi" w:cs="Times New Roman"/>
          <w:i/>
        </w:rPr>
        <w:t xml:space="preserve"> para que tome cartas en el asunto. </w:t>
      </w:r>
    </w:p>
    <w:p w:rsidR="002D1DB8" w:rsidRPr="003D4A22" w:rsidRDefault="00416D2E" w:rsidP="003D4A22">
      <w:pPr>
        <w:ind w:left="360"/>
        <w:contextualSpacing/>
        <w:jc w:val="both"/>
        <w:rPr>
          <w:rFonts w:asciiTheme="majorHAnsi" w:hAnsiTheme="majorHAnsi" w:cs="Times New Roman"/>
          <w:i/>
        </w:rPr>
      </w:pPr>
      <w:r w:rsidRPr="003D4A22">
        <w:rPr>
          <w:rFonts w:asciiTheme="majorHAnsi" w:hAnsiTheme="majorHAnsi" w:cs="Times New Roman"/>
          <w:i/>
        </w:rPr>
        <w:t>(</w:t>
      </w:r>
      <w:r w:rsidRPr="003D4A22">
        <w:rPr>
          <w:rFonts w:asciiTheme="majorHAnsi" w:hAnsiTheme="majorHAnsi" w:cs="Times New Roman"/>
          <w:b/>
          <w:i/>
        </w:rPr>
        <w:t>Nota de la Secretaria Municipal</w:t>
      </w:r>
      <w:r w:rsidRPr="003D4A22">
        <w:rPr>
          <w:rFonts w:asciiTheme="majorHAnsi" w:hAnsiTheme="majorHAnsi" w:cs="Times New Roman"/>
          <w:i/>
        </w:rPr>
        <w:t xml:space="preserve">: </w:t>
      </w:r>
      <w:r w:rsidR="002D1DB8" w:rsidRPr="003D4A22">
        <w:rPr>
          <w:rFonts w:asciiTheme="majorHAnsi" w:hAnsiTheme="majorHAnsi" w:cs="Times New Roman"/>
          <w:i/>
        </w:rPr>
        <w:t xml:space="preserve">No obstante que este </w:t>
      </w:r>
      <w:r w:rsidRPr="003D4A22">
        <w:rPr>
          <w:rFonts w:asciiTheme="majorHAnsi" w:hAnsiTheme="majorHAnsi" w:cs="Times New Roman"/>
          <w:i/>
        </w:rPr>
        <w:t xml:space="preserve">requerimiento </w:t>
      </w:r>
      <w:r w:rsidR="002D1DB8" w:rsidRPr="003D4A22">
        <w:rPr>
          <w:rFonts w:asciiTheme="majorHAnsi" w:hAnsiTheme="majorHAnsi" w:cs="Times New Roman"/>
          <w:i/>
        </w:rPr>
        <w:t xml:space="preserve">llegaba por primera vez a las manos del Alcalde, </w:t>
      </w:r>
      <w:r w:rsidR="003D4A22" w:rsidRPr="003D4A22">
        <w:rPr>
          <w:rFonts w:asciiTheme="majorHAnsi" w:hAnsiTheme="majorHAnsi" w:cs="Times New Roman"/>
          <w:i/>
        </w:rPr>
        <w:t xml:space="preserve">quien suscribe comprobó que </w:t>
      </w:r>
      <w:r w:rsidR="002D1DB8" w:rsidRPr="003D4A22">
        <w:rPr>
          <w:rFonts w:asciiTheme="majorHAnsi" w:hAnsiTheme="majorHAnsi" w:cs="Times New Roman"/>
          <w:i/>
        </w:rPr>
        <w:t>ya había sido presentado a la Dirección de Obras, generando de inmediato una comunicación con las autoridades de vialidad.)</w:t>
      </w:r>
    </w:p>
    <w:p w:rsidR="00EE2977" w:rsidRPr="008C1A24" w:rsidRDefault="00EE2977" w:rsidP="00EE2977">
      <w:pPr>
        <w:contextualSpacing/>
        <w:jc w:val="both"/>
        <w:rPr>
          <w:rFonts w:asciiTheme="majorHAnsi" w:hAnsiTheme="majorHAnsi" w:cs="Times New Roman"/>
          <w:i/>
          <w:color w:val="1D1B11" w:themeColor="background2" w:themeShade="1A"/>
        </w:rPr>
      </w:pPr>
    </w:p>
    <w:p w:rsidR="00FF6186" w:rsidRPr="008C1A24" w:rsidRDefault="001F357E" w:rsidP="008678FA">
      <w:pPr>
        <w:contextualSpacing/>
        <w:jc w:val="both"/>
        <w:rPr>
          <w:rFonts w:asciiTheme="majorHAnsi" w:hAnsiTheme="majorHAnsi" w:cs="Times New Roman"/>
          <w:b/>
          <w:i/>
          <w:color w:val="1D1B11" w:themeColor="background2" w:themeShade="1A"/>
        </w:rPr>
      </w:pPr>
      <w:r w:rsidRPr="008C1A24">
        <w:rPr>
          <w:rFonts w:asciiTheme="majorHAnsi" w:hAnsiTheme="majorHAnsi" w:cs="Times New Roman"/>
          <w:b/>
          <w:i/>
          <w:color w:val="1D1B11" w:themeColor="background2" w:themeShade="1A"/>
        </w:rPr>
        <w:t>9</w:t>
      </w:r>
      <w:r w:rsidR="00FF6186" w:rsidRPr="008C1A24">
        <w:rPr>
          <w:rFonts w:asciiTheme="majorHAnsi" w:hAnsiTheme="majorHAnsi" w:cs="Times New Roman"/>
          <w:b/>
          <w:i/>
          <w:color w:val="1D1B11" w:themeColor="background2" w:themeShade="1A"/>
        </w:rPr>
        <w:t>.- Varios</w:t>
      </w:r>
    </w:p>
    <w:p w:rsidR="00FF6186" w:rsidRPr="008C1A24" w:rsidRDefault="00FF6186" w:rsidP="008678FA">
      <w:pPr>
        <w:contextualSpacing/>
        <w:jc w:val="both"/>
        <w:rPr>
          <w:rFonts w:asciiTheme="majorHAnsi" w:hAnsiTheme="majorHAnsi" w:cs="Times New Roman"/>
          <w:b/>
          <w:i/>
          <w:color w:val="1D1B11" w:themeColor="background2" w:themeShade="1A"/>
        </w:rPr>
      </w:pPr>
    </w:p>
    <w:p w:rsidR="00694CC3" w:rsidRPr="008C1A24" w:rsidRDefault="003B6E19" w:rsidP="00715606">
      <w:pPr>
        <w:numPr>
          <w:ilvl w:val="0"/>
          <w:numId w:val="3"/>
        </w:numPr>
        <w:contextualSpacing/>
        <w:jc w:val="both"/>
        <w:rPr>
          <w:rFonts w:asciiTheme="majorHAnsi" w:hAnsiTheme="majorHAnsi" w:cs="Times New Roman"/>
          <w:i/>
          <w:color w:val="1D1B11" w:themeColor="background2" w:themeShade="1A"/>
        </w:rPr>
      </w:pPr>
      <w:r w:rsidRPr="008C1A24">
        <w:rPr>
          <w:rFonts w:asciiTheme="majorHAnsi" w:hAnsiTheme="majorHAnsi" w:cs="Times New Roman"/>
          <w:i/>
          <w:color w:val="1D1B11" w:themeColor="background2" w:themeShade="1A"/>
        </w:rPr>
        <w:t xml:space="preserve">El </w:t>
      </w:r>
      <w:r w:rsidR="00A97EBF" w:rsidRPr="008C1A24">
        <w:rPr>
          <w:rFonts w:asciiTheme="majorHAnsi" w:hAnsiTheme="majorHAnsi" w:cs="Times New Roman"/>
          <w:b/>
          <w:i/>
          <w:color w:val="1D1B11" w:themeColor="background2" w:themeShade="1A"/>
        </w:rPr>
        <w:t>Jefe de Finanzas,</w:t>
      </w:r>
      <w:r w:rsidR="00573815" w:rsidRPr="008C1A24">
        <w:rPr>
          <w:rFonts w:asciiTheme="majorHAnsi" w:hAnsiTheme="majorHAnsi" w:cs="Times New Roman"/>
          <w:b/>
          <w:i/>
          <w:color w:val="1D1B11" w:themeColor="background2" w:themeShade="1A"/>
        </w:rPr>
        <w:t xml:space="preserve"> Juan Carlos Morales</w:t>
      </w:r>
      <w:r w:rsidR="00573815" w:rsidRPr="008C1A24">
        <w:rPr>
          <w:rFonts w:asciiTheme="majorHAnsi" w:hAnsiTheme="majorHAnsi" w:cs="Times New Roman"/>
          <w:i/>
          <w:color w:val="1D1B11" w:themeColor="background2" w:themeShade="1A"/>
        </w:rPr>
        <w:t xml:space="preserve">, </w:t>
      </w:r>
      <w:r w:rsidR="00A97EBF" w:rsidRPr="008C1A24">
        <w:rPr>
          <w:rFonts w:asciiTheme="majorHAnsi" w:hAnsiTheme="majorHAnsi" w:cs="Times New Roman"/>
          <w:i/>
          <w:color w:val="1D1B11" w:themeColor="background2" w:themeShade="1A"/>
        </w:rPr>
        <w:t xml:space="preserve">a nombre del </w:t>
      </w:r>
      <w:r w:rsidR="00A97EBF" w:rsidRPr="008C1A24">
        <w:rPr>
          <w:rFonts w:asciiTheme="majorHAnsi" w:hAnsiTheme="majorHAnsi" w:cs="Times New Roman"/>
          <w:b/>
          <w:i/>
          <w:color w:val="1D1B11" w:themeColor="background2" w:themeShade="1A"/>
        </w:rPr>
        <w:t>Encargado de Planificaci</w:t>
      </w:r>
      <w:r w:rsidR="00573815" w:rsidRPr="008C1A24">
        <w:rPr>
          <w:rFonts w:asciiTheme="majorHAnsi" w:hAnsiTheme="majorHAnsi" w:cs="Times New Roman"/>
          <w:b/>
          <w:i/>
          <w:color w:val="1D1B11" w:themeColor="background2" w:themeShade="1A"/>
        </w:rPr>
        <w:t xml:space="preserve">ón, Jorge Soffia, </w:t>
      </w:r>
      <w:r w:rsidR="00A97EBF" w:rsidRPr="008C1A24">
        <w:rPr>
          <w:rFonts w:asciiTheme="majorHAnsi" w:hAnsiTheme="majorHAnsi" w:cs="Times New Roman"/>
          <w:i/>
          <w:color w:val="1D1B11" w:themeColor="background2" w:themeShade="1A"/>
        </w:rPr>
        <w:t xml:space="preserve">solicita </w:t>
      </w:r>
      <w:r w:rsidR="00224C78">
        <w:rPr>
          <w:rFonts w:asciiTheme="majorHAnsi" w:hAnsiTheme="majorHAnsi" w:cs="Times New Roman"/>
          <w:i/>
          <w:color w:val="1D1B11" w:themeColor="background2" w:themeShade="1A"/>
        </w:rPr>
        <w:t xml:space="preserve">un </w:t>
      </w:r>
      <w:r w:rsidR="00A97EBF" w:rsidRPr="008C1A24">
        <w:rPr>
          <w:rFonts w:asciiTheme="majorHAnsi" w:hAnsiTheme="majorHAnsi" w:cs="Times New Roman"/>
          <w:i/>
          <w:color w:val="1D1B11" w:themeColor="background2" w:themeShade="1A"/>
        </w:rPr>
        <w:t xml:space="preserve">acuerdo del Concejo para la </w:t>
      </w:r>
      <w:r w:rsidR="00573815" w:rsidRPr="008C1A24">
        <w:rPr>
          <w:rFonts w:asciiTheme="majorHAnsi" w:hAnsiTheme="majorHAnsi" w:cs="Times New Roman"/>
          <w:i/>
          <w:color w:val="1D1B11" w:themeColor="background2" w:themeShade="1A"/>
        </w:rPr>
        <w:t>ejecución del proyecto “</w:t>
      </w:r>
      <w:r w:rsidR="00573815" w:rsidRPr="00416D2E">
        <w:rPr>
          <w:rFonts w:asciiTheme="majorHAnsi" w:hAnsiTheme="majorHAnsi" w:cs="Times New Roman"/>
          <w:b/>
          <w:i/>
          <w:color w:val="1D1B11" w:themeColor="background2" w:themeShade="1A"/>
        </w:rPr>
        <w:t>Reposición Luminarias Públicas a Luminarias LED</w:t>
      </w:r>
      <w:r w:rsidR="00416D2E">
        <w:rPr>
          <w:rFonts w:asciiTheme="majorHAnsi" w:hAnsiTheme="majorHAnsi" w:cs="Times New Roman"/>
          <w:b/>
          <w:i/>
          <w:color w:val="1D1B11" w:themeColor="background2" w:themeShade="1A"/>
        </w:rPr>
        <w:t>”</w:t>
      </w:r>
      <w:r w:rsidR="00573815" w:rsidRPr="008C1A24">
        <w:rPr>
          <w:rFonts w:asciiTheme="majorHAnsi" w:hAnsiTheme="majorHAnsi" w:cs="Times New Roman"/>
          <w:i/>
          <w:color w:val="1D1B11" w:themeColor="background2" w:themeShade="1A"/>
        </w:rPr>
        <w:t>, a un costo de $ 209.350.667, con financiamiento Subdere</w:t>
      </w:r>
      <w:r w:rsidR="005A3A8E" w:rsidRPr="008C1A24">
        <w:rPr>
          <w:rFonts w:asciiTheme="majorHAnsi" w:hAnsiTheme="majorHAnsi" w:cs="Times New Roman"/>
          <w:i/>
          <w:color w:val="1D1B11" w:themeColor="background2" w:themeShade="1A"/>
        </w:rPr>
        <w:t>.</w:t>
      </w:r>
    </w:p>
    <w:p w:rsidR="00CC0042" w:rsidRPr="008C1A24" w:rsidRDefault="00F44CDB" w:rsidP="0095330E">
      <w:pPr>
        <w:spacing w:after="0"/>
        <w:contextualSpacing/>
        <w:jc w:val="both"/>
        <w:rPr>
          <w:rFonts w:asciiTheme="majorHAnsi" w:hAnsiTheme="majorHAnsi" w:cs="Times New Roman"/>
          <w:i/>
          <w:color w:val="1D1B11" w:themeColor="background2" w:themeShade="1A"/>
        </w:rPr>
      </w:pPr>
      <w:r w:rsidRPr="008C1A24">
        <w:rPr>
          <w:rFonts w:asciiTheme="majorHAnsi" w:hAnsiTheme="majorHAnsi" w:cs="Times New Roman"/>
          <w:i/>
          <w:color w:val="1D1B11" w:themeColor="background2" w:themeShade="1A"/>
        </w:rPr>
        <w:t xml:space="preserve"> </w:t>
      </w:r>
    </w:p>
    <w:tbl>
      <w:tblPr>
        <w:tblStyle w:val="Tablaconcuadrcula"/>
        <w:tblW w:w="0" w:type="auto"/>
        <w:tblInd w:w="108" w:type="dxa"/>
        <w:tblLook w:val="04A0" w:firstRow="1" w:lastRow="0" w:firstColumn="1" w:lastColumn="0" w:noHBand="0" w:noVBand="1"/>
      </w:tblPr>
      <w:tblGrid>
        <w:gridCol w:w="9582"/>
      </w:tblGrid>
      <w:tr w:rsidR="00CC0042" w:rsidRPr="008C1A24" w:rsidTr="00D17CE3">
        <w:tc>
          <w:tcPr>
            <w:tcW w:w="9582" w:type="dxa"/>
            <w:shd w:val="clear" w:color="auto" w:fill="FBECBB"/>
          </w:tcPr>
          <w:p w:rsidR="00CC0042" w:rsidRPr="008C1A24" w:rsidRDefault="00CC0042" w:rsidP="00DC3DC8">
            <w:pPr>
              <w:contextualSpacing/>
              <w:jc w:val="both"/>
              <w:rPr>
                <w:rFonts w:asciiTheme="majorHAnsi" w:hAnsiTheme="majorHAnsi" w:cs="Times New Roman"/>
                <w:b/>
                <w:i/>
                <w:color w:val="1D1B11" w:themeColor="background2" w:themeShade="1A"/>
              </w:rPr>
            </w:pPr>
            <w:r w:rsidRPr="008C1A24">
              <w:rPr>
                <w:rFonts w:asciiTheme="majorHAnsi" w:hAnsiTheme="majorHAnsi" w:cs="Times New Roman"/>
                <w:b/>
                <w:i/>
                <w:color w:val="1D1B11" w:themeColor="background2" w:themeShade="1A"/>
              </w:rPr>
              <w:t xml:space="preserve">ACUERDO Nº  </w:t>
            </w:r>
            <w:r w:rsidR="00DC3DC8" w:rsidRPr="008C1A24">
              <w:rPr>
                <w:rFonts w:asciiTheme="majorHAnsi" w:hAnsiTheme="majorHAnsi" w:cs="Times New Roman"/>
                <w:b/>
                <w:i/>
                <w:color w:val="1D1B11" w:themeColor="background2" w:themeShade="1A"/>
              </w:rPr>
              <w:t>213</w:t>
            </w:r>
            <w:r w:rsidRPr="008C1A24">
              <w:rPr>
                <w:rFonts w:asciiTheme="majorHAnsi" w:hAnsiTheme="majorHAnsi" w:cs="Times New Roman"/>
                <w:b/>
                <w:i/>
                <w:color w:val="1D1B11" w:themeColor="background2" w:themeShade="1A"/>
              </w:rPr>
              <w:t xml:space="preserve">: </w:t>
            </w:r>
            <w:r w:rsidR="00A97EBF" w:rsidRPr="008C1A24">
              <w:rPr>
                <w:rFonts w:asciiTheme="majorHAnsi" w:hAnsiTheme="majorHAnsi" w:cs="Times New Roman"/>
                <w:i/>
                <w:color w:val="1D1B11" w:themeColor="background2" w:themeShade="1A"/>
              </w:rPr>
              <w:t>El</w:t>
            </w:r>
            <w:r w:rsidRPr="008C1A24">
              <w:rPr>
                <w:rFonts w:asciiTheme="majorHAnsi" w:hAnsiTheme="majorHAnsi" w:cs="Times New Roman"/>
                <w:i/>
                <w:color w:val="1D1B11" w:themeColor="background2" w:themeShade="1A"/>
              </w:rPr>
              <w:t xml:space="preserve"> Concejo Municipal </w:t>
            </w:r>
            <w:r w:rsidR="00A97EBF" w:rsidRPr="008C1A24">
              <w:rPr>
                <w:rFonts w:asciiTheme="majorHAnsi" w:hAnsiTheme="majorHAnsi" w:cs="Times New Roman"/>
                <w:i/>
                <w:color w:val="1D1B11" w:themeColor="background2" w:themeShade="1A"/>
              </w:rPr>
              <w:t xml:space="preserve">declara conocer y aprobar el proyecto “Reposición Luminarias Públicas a Luminarias LED, a un costo de </w:t>
            </w:r>
            <w:r w:rsidR="00573815" w:rsidRPr="008C1A24">
              <w:rPr>
                <w:rFonts w:asciiTheme="majorHAnsi" w:hAnsiTheme="majorHAnsi" w:cs="Times New Roman"/>
                <w:i/>
                <w:color w:val="1D1B11" w:themeColor="background2" w:themeShade="1A"/>
              </w:rPr>
              <w:t xml:space="preserve">$ </w:t>
            </w:r>
            <w:r w:rsidR="00A97EBF" w:rsidRPr="008C1A24">
              <w:rPr>
                <w:rFonts w:asciiTheme="majorHAnsi" w:hAnsiTheme="majorHAnsi" w:cs="Times New Roman"/>
                <w:i/>
                <w:color w:val="1D1B11" w:themeColor="background2" w:themeShade="1A"/>
              </w:rPr>
              <w:t xml:space="preserve">209.350.667, con financiamiento Subdere. </w:t>
            </w:r>
          </w:p>
        </w:tc>
      </w:tr>
    </w:tbl>
    <w:p w:rsidR="0091634E" w:rsidRPr="008C1A24" w:rsidRDefault="0091634E" w:rsidP="0091634E">
      <w:pPr>
        <w:contextualSpacing/>
        <w:jc w:val="both"/>
        <w:rPr>
          <w:rFonts w:asciiTheme="majorHAnsi" w:hAnsiTheme="majorHAnsi" w:cs="Times New Roman"/>
          <w:i/>
          <w:color w:val="1D1B11" w:themeColor="background2" w:themeShade="1A"/>
        </w:rPr>
      </w:pPr>
    </w:p>
    <w:p w:rsidR="00FF5990" w:rsidRPr="008C1A24" w:rsidRDefault="00706DBE" w:rsidP="00573815">
      <w:pPr>
        <w:numPr>
          <w:ilvl w:val="0"/>
          <w:numId w:val="3"/>
        </w:numPr>
        <w:contextualSpacing/>
        <w:jc w:val="both"/>
        <w:rPr>
          <w:rFonts w:asciiTheme="majorHAnsi" w:hAnsiTheme="majorHAnsi" w:cs="Times New Roman"/>
          <w:b/>
          <w:i/>
          <w:color w:val="1D1B11" w:themeColor="background2" w:themeShade="1A"/>
        </w:rPr>
      </w:pPr>
      <w:r w:rsidRPr="008C1A24">
        <w:rPr>
          <w:rFonts w:asciiTheme="majorHAnsi" w:hAnsiTheme="majorHAnsi" w:cs="Times New Roman"/>
          <w:i/>
          <w:color w:val="1D1B11" w:themeColor="background2" w:themeShade="1A"/>
        </w:rPr>
        <w:t xml:space="preserve">El </w:t>
      </w:r>
      <w:r w:rsidR="000D2298" w:rsidRPr="008C1A24">
        <w:rPr>
          <w:rFonts w:asciiTheme="majorHAnsi" w:hAnsiTheme="majorHAnsi" w:cs="Times New Roman"/>
          <w:i/>
          <w:color w:val="1D1B11" w:themeColor="background2" w:themeShade="1A"/>
        </w:rPr>
        <w:t xml:space="preserve">concejal </w:t>
      </w:r>
      <w:r w:rsidR="00294C88" w:rsidRPr="008C1A24">
        <w:rPr>
          <w:rFonts w:asciiTheme="majorHAnsi" w:hAnsiTheme="majorHAnsi" w:cs="Times New Roman"/>
          <w:i/>
          <w:color w:val="1D1B11" w:themeColor="background2" w:themeShade="1A"/>
        </w:rPr>
        <w:t xml:space="preserve">Angel </w:t>
      </w:r>
      <w:r w:rsidR="000D2298" w:rsidRPr="008C1A24">
        <w:rPr>
          <w:rFonts w:asciiTheme="majorHAnsi" w:hAnsiTheme="majorHAnsi" w:cs="Times New Roman"/>
          <w:i/>
          <w:color w:val="1D1B11" w:themeColor="background2" w:themeShade="1A"/>
        </w:rPr>
        <w:t xml:space="preserve">Molina </w:t>
      </w:r>
      <w:r w:rsidR="00416D2E">
        <w:rPr>
          <w:rFonts w:asciiTheme="majorHAnsi" w:hAnsiTheme="majorHAnsi" w:cs="Times New Roman"/>
          <w:i/>
          <w:color w:val="1D1B11" w:themeColor="background2" w:themeShade="1A"/>
        </w:rPr>
        <w:t>solicita información sobre</w:t>
      </w:r>
      <w:r w:rsidR="000D2298" w:rsidRPr="008C1A24">
        <w:rPr>
          <w:rFonts w:asciiTheme="majorHAnsi" w:hAnsiTheme="majorHAnsi" w:cs="Times New Roman"/>
          <w:i/>
          <w:color w:val="1D1B11" w:themeColor="background2" w:themeShade="1A"/>
        </w:rPr>
        <w:t xml:space="preserve"> los trámites a seguir para la </w:t>
      </w:r>
      <w:r w:rsidR="000D2298" w:rsidRPr="008C1A24">
        <w:rPr>
          <w:rFonts w:asciiTheme="majorHAnsi" w:hAnsiTheme="majorHAnsi" w:cs="Times New Roman"/>
          <w:b/>
          <w:i/>
          <w:color w:val="1D1B11" w:themeColor="background2" w:themeShade="1A"/>
        </w:rPr>
        <w:t>instalación de juegos</w:t>
      </w:r>
      <w:r w:rsidR="000D2298" w:rsidRPr="008C1A24">
        <w:rPr>
          <w:rFonts w:asciiTheme="majorHAnsi" w:hAnsiTheme="majorHAnsi" w:cs="Times New Roman"/>
          <w:i/>
          <w:color w:val="1D1B11" w:themeColor="background2" w:themeShade="1A"/>
        </w:rPr>
        <w:t xml:space="preserve"> inflables y una cama elástica en la vía pública. El Alcalde explica que </w:t>
      </w:r>
      <w:r w:rsidR="00416D2E">
        <w:rPr>
          <w:rFonts w:asciiTheme="majorHAnsi" w:hAnsiTheme="majorHAnsi" w:cs="Times New Roman"/>
          <w:i/>
          <w:color w:val="1D1B11" w:themeColor="background2" w:themeShade="1A"/>
        </w:rPr>
        <w:t xml:space="preserve">los interesados </w:t>
      </w:r>
      <w:r w:rsidR="000D2298" w:rsidRPr="008C1A24">
        <w:rPr>
          <w:rFonts w:asciiTheme="majorHAnsi" w:hAnsiTheme="majorHAnsi" w:cs="Times New Roman"/>
          <w:i/>
          <w:color w:val="1D1B11" w:themeColor="background2" w:themeShade="1A"/>
        </w:rPr>
        <w:t xml:space="preserve">deben dirigirse </w:t>
      </w:r>
      <w:r w:rsidR="00FF5990" w:rsidRPr="008C1A24">
        <w:rPr>
          <w:rFonts w:asciiTheme="majorHAnsi" w:hAnsiTheme="majorHAnsi" w:cs="Times New Roman"/>
          <w:i/>
          <w:color w:val="1D1B11" w:themeColor="background2" w:themeShade="1A"/>
        </w:rPr>
        <w:t xml:space="preserve"> </w:t>
      </w:r>
      <w:r w:rsidR="000D2298" w:rsidRPr="008C1A24">
        <w:rPr>
          <w:rFonts w:asciiTheme="majorHAnsi" w:hAnsiTheme="majorHAnsi" w:cs="Times New Roman"/>
          <w:i/>
          <w:color w:val="1D1B11" w:themeColor="background2" w:themeShade="1A"/>
        </w:rPr>
        <w:t xml:space="preserve">al </w:t>
      </w:r>
      <w:r w:rsidR="00C0335B" w:rsidRPr="008C1A24">
        <w:rPr>
          <w:rFonts w:asciiTheme="majorHAnsi" w:hAnsiTheme="majorHAnsi" w:cs="Times New Roman"/>
          <w:b/>
          <w:i/>
          <w:color w:val="1D1B11" w:themeColor="background2" w:themeShade="1A"/>
        </w:rPr>
        <w:t>Inspector Municipal, Raúl Toledo.</w:t>
      </w:r>
    </w:p>
    <w:p w:rsidR="00294C88" w:rsidRPr="008C1A24" w:rsidRDefault="00294C88" w:rsidP="00573815">
      <w:pPr>
        <w:numPr>
          <w:ilvl w:val="0"/>
          <w:numId w:val="3"/>
        </w:numPr>
        <w:contextualSpacing/>
        <w:jc w:val="both"/>
        <w:rPr>
          <w:rFonts w:asciiTheme="majorHAnsi" w:hAnsiTheme="majorHAnsi" w:cs="Times New Roman"/>
          <w:i/>
          <w:color w:val="1D1B11" w:themeColor="background2" w:themeShade="1A"/>
        </w:rPr>
      </w:pPr>
      <w:r w:rsidRPr="008C1A24">
        <w:rPr>
          <w:rFonts w:asciiTheme="majorHAnsi" w:hAnsiTheme="majorHAnsi" w:cs="Times New Roman"/>
          <w:i/>
          <w:color w:val="1D1B11" w:themeColor="background2" w:themeShade="1A"/>
        </w:rPr>
        <w:t xml:space="preserve">El mismo Molina pregunta cuándo se va a analizar la posibilidad de regular los </w:t>
      </w:r>
      <w:r w:rsidRPr="008C1A24">
        <w:rPr>
          <w:rFonts w:asciiTheme="majorHAnsi" w:hAnsiTheme="majorHAnsi" w:cs="Times New Roman"/>
          <w:b/>
          <w:i/>
          <w:color w:val="1D1B11" w:themeColor="background2" w:themeShade="1A"/>
        </w:rPr>
        <w:t>estacionamientos</w:t>
      </w:r>
      <w:r w:rsidRPr="008C1A24">
        <w:rPr>
          <w:rFonts w:asciiTheme="majorHAnsi" w:hAnsiTheme="majorHAnsi" w:cs="Times New Roman"/>
          <w:i/>
          <w:color w:val="1D1B11" w:themeColor="background2" w:themeShade="1A"/>
        </w:rPr>
        <w:t xml:space="preserve"> en la Comuna, a raíz de lo cual el Alcalde solicita que el tema sea analizado en una próxima reunión de Concejo. </w:t>
      </w:r>
    </w:p>
    <w:p w:rsidR="00294C88" w:rsidRPr="008C1A24" w:rsidRDefault="00294C88" w:rsidP="00573815">
      <w:pPr>
        <w:numPr>
          <w:ilvl w:val="0"/>
          <w:numId w:val="3"/>
        </w:numPr>
        <w:contextualSpacing/>
        <w:jc w:val="both"/>
        <w:rPr>
          <w:rFonts w:asciiTheme="majorHAnsi" w:hAnsiTheme="majorHAnsi" w:cs="Times New Roman"/>
          <w:i/>
          <w:color w:val="1D1B11" w:themeColor="background2" w:themeShade="1A"/>
        </w:rPr>
      </w:pPr>
      <w:r w:rsidRPr="008C1A24">
        <w:rPr>
          <w:rFonts w:asciiTheme="majorHAnsi" w:hAnsiTheme="majorHAnsi" w:cs="Times New Roman"/>
          <w:i/>
          <w:color w:val="1D1B11" w:themeColor="background2" w:themeShade="1A"/>
        </w:rPr>
        <w:t xml:space="preserve">A raíz de lo anterior, el concejal Figueroa pide que se destinen fondos para contratar a un abogado que </w:t>
      </w:r>
      <w:r w:rsidR="00CF2797" w:rsidRPr="008C1A24">
        <w:rPr>
          <w:rFonts w:asciiTheme="majorHAnsi" w:hAnsiTheme="majorHAnsi" w:cs="Times New Roman"/>
          <w:i/>
          <w:color w:val="1D1B11" w:themeColor="background2" w:themeShade="1A"/>
        </w:rPr>
        <w:t xml:space="preserve">diseñe la </w:t>
      </w:r>
      <w:r w:rsidR="00CF2797" w:rsidRPr="008C1A24">
        <w:rPr>
          <w:rFonts w:asciiTheme="majorHAnsi" w:hAnsiTheme="majorHAnsi" w:cs="Times New Roman"/>
          <w:b/>
          <w:i/>
          <w:color w:val="1D1B11" w:themeColor="background2" w:themeShade="1A"/>
        </w:rPr>
        <w:t>ordenanza</w:t>
      </w:r>
      <w:r w:rsidR="00CF2797" w:rsidRPr="008C1A24">
        <w:rPr>
          <w:rFonts w:asciiTheme="majorHAnsi" w:hAnsiTheme="majorHAnsi" w:cs="Times New Roman"/>
          <w:i/>
          <w:color w:val="1D1B11" w:themeColor="background2" w:themeShade="1A"/>
        </w:rPr>
        <w:t xml:space="preserve"> respectiva, frente a lo cual el Alcalde reconoce la necesidad de que una consultora actualice muchas de nuestras ordenanzas que ya están “obsoletas”. </w:t>
      </w:r>
    </w:p>
    <w:p w:rsidR="000D2298" w:rsidRPr="008C1A24" w:rsidRDefault="000D2298" w:rsidP="00573815">
      <w:pPr>
        <w:numPr>
          <w:ilvl w:val="0"/>
          <w:numId w:val="3"/>
        </w:numPr>
        <w:contextualSpacing/>
        <w:jc w:val="both"/>
        <w:rPr>
          <w:rFonts w:asciiTheme="majorHAnsi" w:hAnsiTheme="majorHAnsi" w:cs="Times New Roman"/>
          <w:i/>
          <w:color w:val="1D1B11" w:themeColor="background2" w:themeShade="1A"/>
        </w:rPr>
      </w:pPr>
      <w:r w:rsidRPr="008C1A24">
        <w:rPr>
          <w:rFonts w:asciiTheme="majorHAnsi" w:hAnsiTheme="majorHAnsi" w:cs="Times New Roman"/>
          <w:i/>
          <w:color w:val="1D1B11" w:themeColor="background2" w:themeShade="1A"/>
        </w:rPr>
        <w:t xml:space="preserve">El concejal René </w:t>
      </w:r>
      <w:r w:rsidR="00294C88" w:rsidRPr="008C1A24">
        <w:rPr>
          <w:rFonts w:asciiTheme="majorHAnsi" w:hAnsiTheme="majorHAnsi" w:cs="Times New Roman"/>
          <w:i/>
          <w:color w:val="1D1B11" w:themeColor="background2" w:themeShade="1A"/>
        </w:rPr>
        <w:t>Quichel</w:t>
      </w:r>
      <w:r w:rsidRPr="008C1A24">
        <w:rPr>
          <w:rFonts w:asciiTheme="majorHAnsi" w:hAnsiTheme="majorHAnsi" w:cs="Times New Roman"/>
          <w:i/>
          <w:color w:val="1D1B11" w:themeColor="background2" w:themeShade="1A"/>
        </w:rPr>
        <w:t xml:space="preserve"> </w:t>
      </w:r>
      <w:r w:rsidR="007D2FA6">
        <w:rPr>
          <w:rFonts w:asciiTheme="majorHAnsi" w:hAnsiTheme="majorHAnsi" w:cs="Times New Roman"/>
          <w:i/>
          <w:color w:val="1D1B11" w:themeColor="background2" w:themeShade="1A"/>
        </w:rPr>
        <w:t>requiere información sobre</w:t>
      </w:r>
      <w:r w:rsidRPr="008C1A24">
        <w:rPr>
          <w:rFonts w:asciiTheme="majorHAnsi" w:hAnsiTheme="majorHAnsi" w:cs="Times New Roman"/>
          <w:i/>
          <w:color w:val="1D1B11" w:themeColor="background2" w:themeShade="1A"/>
        </w:rPr>
        <w:t xml:space="preserve"> el estado de</w:t>
      </w:r>
      <w:r w:rsidR="00294C88" w:rsidRPr="008C1A24">
        <w:rPr>
          <w:rFonts w:asciiTheme="majorHAnsi" w:hAnsiTheme="majorHAnsi" w:cs="Times New Roman"/>
          <w:i/>
          <w:color w:val="1D1B11" w:themeColor="background2" w:themeShade="1A"/>
        </w:rPr>
        <w:t xml:space="preserve"> los trabajos en los</w:t>
      </w:r>
      <w:r w:rsidRPr="008C1A24">
        <w:rPr>
          <w:rFonts w:asciiTheme="majorHAnsi" w:hAnsiTheme="majorHAnsi" w:cs="Times New Roman"/>
          <w:i/>
          <w:color w:val="1D1B11" w:themeColor="background2" w:themeShade="1A"/>
        </w:rPr>
        <w:t xml:space="preserve"> </w:t>
      </w:r>
      <w:r w:rsidRPr="008C1A24">
        <w:rPr>
          <w:rFonts w:asciiTheme="majorHAnsi" w:hAnsiTheme="majorHAnsi" w:cs="Times New Roman"/>
          <w:b/>
          <w:i/>
          <w:color w:val="1D1B11" w:themeColor="background2" w:themeShade="1A"/>
        </w:rPr>
        <w:t>cement</w:t>
      </w:r>
      <w:r w:rsidR="00294C88" w:rsidRPr="008C1A24">
        <w:rPr>
          <w:rFonts w:asciiTheme="majorHAnsi" w:hAnsiTheme="majorHAnsi" w:cs="Times New Roman"/>
          <w:b/>
          <w:i/>
          <w:color w:val="1D1B11" w:themeColor="background2" w:themeShade="1A"/>
        </w:rPr>
        <w:t>e</w:t>
      </w:r>
      <w:r w:rsidRPr="008C1A24">
        <w:rPr>
          <w:rFonts w:asciiTheme="majorHAnsi" w:hAnsiTheme="majorHAnsi" w:cs="Times New Roman"/>
          <w:b/>
          <w:i/>
          <w:color w:val="1D1B11" w:themeColor="background2" w:themeShade="1A"/>
        </w:rPr>
        <w:t>rio</w:t>
      </w:r>
      <w:r w:rsidR="00294C88" w:rsidRPr="008C1A24">
        <w:rPr>
          <w:rFonts w:asciiTheme="majorHAnsi" w:hAnsiTheme="majorHAnsi" w:cs="Times New Roman"/>
          <w:b/>
          <w:i/>
          <w:color w:val="1D1B11" w:themeColor="background2" w:themeShade="1A"/>
        </w:rPr>
        <w:t>s</w:t>
      </w:r>
      <w:r w:rsidRPr="008C1A24">
        <w:rPr>
          <w:rFonts w:asciiTheme="majorHAnsi" w:hAnsiTheme="majorHAnsi" w:cs="Times New Roman"/>
          <w:b/>
          <w:i/>
          <w:color w:val="1D1B11" w:themeColor="background2" w:themeShade="1A"/>
        </w:rPr>
        <w:t xml:space="preserve"> de Ignao y </w:t>
      </w:r>
      <w:r w:rsidR="00294C88" w:rsidRPr="008C1A24">
        <w:rPr>
          <w:rFonts w:asciiTheme="majorHAnsi" w:hAnsiTheme="majorHAnsi" w:cs="Times New Roman"/>
          <w:b/>
          <w:i/>
          <w:color w:val="1D1B11" w:themeColor="background2" w:themeShade="1A"/>
        </w:rPr>
        <w:t>Pitriuco</w:t>
      </w:r>
      <w:r w:rsidR="00294C88" w:rsidRPr="008C1A24">
        <w:rPr>
          <w:rFonts w:asciiTheme="majorHAnsi" w:hAnsiTheme="majorHAnsi" w:cs="Times New Roman"/>
          <w:i/>
          <w:color w:val="1D1B11" w:themeColor="background2" w:themeShade="1A"/>
        </w:rPr>
        <w:t xml:space="preserve">, ante lo cual el edil explica que ambos proyectos están en evaluación en el Gobierno </w:t>
      </w:r>
      <w:r w:rsidR="007D2FA6">
        <w:rPr>
          <w:rFonts w:asciiTheme="majorHAnsi" w:hAnsiTheme="majorHAnsi" w:cs="Times New Roman"/>
          <w:i/>
          <w:color w:val="1D1B11" w:themeColor="background2" w:themeShade="1A"/>
        </w:rPr>
        <w:t>R</w:t>
      </w:r>
      <w:r w:rsidR="00294C88" w:rsidRPr="008C1A24">
        <w:rPr>
          <w:rFonts w:asciiTheme="majorHAnsi" w:hAnsiTheme="majorHAnsi" w:cs="Times New Roman"/>
          <w:i/>
          <w:color w:val="1D1B11" w:themeColor="background2" w:themeShade="1A"/>
        </w:rPr>
        <w:t>egional</w:t>
      </w:r>
      <w:r w:rsidR="007D2FA6">
        <w:rPr>
          <w:rFonts w:asciiTheme="majorHAnsi" w:hAnsiTheme="majorHAnsi" w:cs="Times New Roman"/>
          <w:i/>
          <w:color w:val="1D1B11" w:themeColor="background2" w:themeShade="1A"/>
        </w:rPr>
        <w:t>.</w:t>
      </w:r>
      <w:r w:rsidR="00294C88" w:rsidRPr="008C1A24">
        <w:rPr>
          <w:rFonts w:asciiTheme="majorHAnsi" w:hAnsiTheme="majorHAnsi" w:cs="Times New Roman"/>
          <w:i/>
          <w:color w:val="1D1B11" w:themeColor="background2" w:themeShade="1A"/>
        </w:rPr>
        <w:t xml:space="preserve"> </w:t>
      </w:r>
    </w:p>
    <w:p w:rsidR="00294C88" w:rsidRPr="008C1A24" w:rsidRDefault="00CF2797" w:rsidP="00573815">
      <w:pPr>
        <w:numPr>
          <w:ilvl w:val="0"/>
          <w:numId w:val="3"/>
        </w:numPr>
        <w:contextualSpacing/>
        <w:jc w:val="both"/>
        <w:rPr>
          <w:rFonts w:asciiTheme="majorHAnsi" w:hAnsiTheme="majorHAnsi" w:cs="Times New Roman"/>
          <w:i/>
          <w:color w:val="1D1B11" w:themeColor="background2" w:themeShade="1A"/>
        </w:rPr>
      </w:pPr>
      <w:r w:rsidRPr="008C1A24">
        <w:rPr>
          <w:rFonts w:asciiTheme="majorHAnsi" w:hAnsiTheme="majorHAnsi" w:cs="Times New Roman"/>
          <w:i/>
          <w:color w:val="1D1B11" w:themeColor="background2" w:themeShade="1A"/>
        </w:rPr>
        <w:t xml:space="preserve">En el mismo sentido, Quichel propone cambiar el proyecto FRIL del </w:t>
      </w:r>
      <w:r w:rsidRPr="008C1A24">
        <w:rPr>
          <w:rFonts w:asciiTheme="majorHAnsi" w:hAnsiTheme="majorHAnsi" w:cs="Times New Roman"/>
          <w:b/>
          <w:i/>
          <w:color w:val="1D1B11" w:themeColor="background2" w:themeShade="1A"/>
        </w:rPr>
        <w:t>Portal de Ignao</w:t>
      </w:r>
      <w:r w:rsidRPr="008C1A24">
        <w:rPr>
          <w:rFonts w:asciiTheme="majorHAnsi" w:hAnsiTheme="majorHAnsi" w:cs="Times New Roman"/>
          <w:i/>
          <w:color w:val="1D1B11" w:themeColor="background2" w:themeShade="1A"/>
        </w:rPr>
        <w:t xml:space="preserve"> por otro destinado a mejorar el cementerio del sector, a raíz de lo cual el Alcalde explica que </w:t>
      </w:r>
      <w:r w:rsidR="00C0335B" w:rsidRPr="008C1A24">
        <w:rPr>
          <w:rFonts w:asciiTheme="majorHAnsi" w:hAnsiTheme="majorHAnsi" w:cs="Times New Roman"/>
          <w:i/>
          <w:color w:val="1D1B11" w:themeColor="background2" w:themeShade="1A"/>
        </w:rPr>
        <w:t>el Municipio no</w:t>
      </w:r>
      <w:r w:rsidRPr="008C1A24">
        <w:rPr>
          <w:rFonts w:asciiTheme="majorHAnsi" w:hAnsiTheme="majorHAnsi" w:cs="Times New Roman"/>
          <w:i/>
          <w:color w:val="1D1B11" w:themeColor="background2" w:themeShade="1A"/>
        </w:rPr>
        <w:t xml:space="preserve"> </w:t>
      </w:r>
      <w:r w:rsidR="00C0335B" w:rsidRPr="008C1A24">
        <w:rPr>
          <w:rFonts w:asciiTheme="majorHAnsi" w:hAnsiTheme="majorHAnsi" w:cs="Times New Roman"/>
          <w:i/>
          <w:color w:val="1D1B11" w:themeColor="background2" w:themeShade="1A"/>
        </w:rPr>
        <w:t>tiene</w:t>
      </w:r>
      <w:r w:rsidRPr="008C1A24">
        <w:rPr>
          <w:rFonts w:asciiTheme="majorHAnsi" w:hAnsiTheme="majorHAnsi" w:cs="Times New Roman"/>
          <w:i/>
          <w:color w:val="1D1B11" w:themeColor="background2" w:themeShade="1A"/>
        </w:rPr>
        <w:t xml:space="preserve"> la capacidad técnica para cambiar un proyecto a estas alturas del año. </w:t>
      </w:r>
    </w:p>
    <w:p w:rsidR="00C0335B" w:rsidRPr="008C1A24" w:rsidRDefault="00C0335B" w:rsidP="00573815">
      <w:pPr>
        <w:numPr>
          <w:ilvl w:val="0"/>
          <w:numId w:val="3"/>
        </w:numPr>
        <w:contextualSpacing/>
        <w:jc w:val="both"/>
        <w:rPr>
          <w:rFonts w:asciiTheme="majorHAnsi" w:hAnsiTheme="majorHAnsi" w:cs="Times New Roman"/>
          <w:i/>
          <w:color w:val="1D1B11" w:themeColor="background2" w:themeShade="1A"/>
        </w:rPr>
      </w:pPr>
      <w:r w:rsidRPr="008C1A24">
        <w:rPr>
          <w:rFonts w:asciiTheme="majorHAnsi" w:hAnsiTheme="majorHAnsi" w:cs="Times New Roman"/>
          <w:i/>
          <w:color w:val="1D1B11" w:themeColor="background2" w:themeShade="1A"/>
        </w:rPr>
        <w:lastRenderedPageBreak/>
        <w:t xml:space="preserve">Los concejales, finalmente, expresan su intención asistir al acto de entrega oficial del decreto que declara </w:t>
      </w:r>
      <w:r w:rsidR="0095330E" w:rsidRPr="008C1A24">
        <w:rPr>
          <w:rFonts w:asciiTheme="majorHAnsi" w:hAnsiTheme="majorHAnsi" w:cs="Times New Roman"/>
          <w:i/>
          <w:color w:val="1D1B11" w:themeColor="background2" w:themeShade="1A"/>
        </w:rPr>
        <w:t>el área de</w:t>
      </w:r>
      <w:r w:rsidR="0095330E" w:rsidRPr="008C1A24">
        <w:rPr>
          <w:rFonts w:asciiTheme="majorHAnsi" w:hAnsiTheme="majorHAnsi" w:cs="Times New Roman"/>
          <w:b/>
          <w:i/>
          <w:color w:val="1D1B11" w:themeColor="background2" w:themeShade="1A"/>
        </w:rPr>
        <w:t xml:space="preserve"> Lago Ranco y Futrono </w:t>
      </w:r>
      <w:r w:rsidR="0095330E" w:rsidRPr="008C1A24">
        <w:rPr>
          <w:rFonts w:asciiTheme="majorHAnsi" w:hAnsiTheme="majorHAnsi" w:cs="Times New Roman"/>
          <w:i/>
          <w:color w:val="1D1B11" w:themeColor="background2" w:themeShade="1A"/>
        </w:rPr>
        <w:t>como</w:t>
      </w:r>
      <w:r w:rsidR="0095330E" w:rsidRPr="008C1A24">
        <w:rPr>
          <w:rFonts w:asciiTheme="majorHAnsi" w:hAnsiTheme="majorHAnsi" w:cs="Times New Roman"/>
          <w:b/>
          <w:i/>
          <w:color w:val="1D1B11" w:themeColor="background2" w:themeShade="1A"/>
        </w:rPr>
        <w:t xml:space="preserve"> </w:t>
      </w:r>
      <w:r w:rsidRPr="008C1A24">
        <w:rPr>
          <w:rFonts w:asciiTheme="majorHAnsi" w:hAnsiTheme="majorHAnsi" w:cs="Times New Roman"/>
          <w:b/>
          <w:i/>
          <w:color w:val="1D1B11" w:themeColor="background2" w:themeShade="1A"/>
        </w:rPr>
        <w:t>Zona de Interés Turístico</w:t>
      </w:r>
      <w:r w:rsidRPr="008C1A24">
        <w:rPr>
          <w:rFonts w:asciiTheme="majorHAnsi" w:hAnsiTheme="majorHAnsi" w:cs="Times New Roman"/>
          <w:i/>
          <w:color w:val="1D1B11" w:themeColor="background2" w:themeShade="1A"/>
        </w:rPr>
        <w:t>, actividad que se realizará el día jueves en la localidad de Futrono.</w:t>
      </w:r>
    </w:p>
    <w:p w:rsidR="00C0335B" w:rsidRPr="008C1A24" w:rsidRDefault="00C0335B" w:rsidP="00C0335B">
      <w:pPr>
        <w:ind w:left="360"/>
        <w:contextualSpacing/>
        <w:jc w:val="both"/>
        <w:rPr>
          <w:rFonts w:asciiTheme="majorHAnsi" w:hAnsiTheme="majorHAnsi" w:cs="Times New Roman"/>
          <w:i/>
          <w:color w:val="1D1B11" w:themeColor="background2" w:themeShade="1A"/>
        </w:rPr>
      </w:pPr>
      <w:r w:rsidRPr="008C1A24">
        <w:rPr>
          <w:rFonts w:asciiTheme="majorHAnsi" w:hAnsiTheme="majorHAnsi" w:cs="Times New Roman"/>
          <w:i/>
          <w:color w:val="1D1B11" w:themeColor="background2" w:themeShade="1A"/>
        </w:rPr>
        <w:t xml:space="preserve">A propósito de esto, el Alcalde hace una última reflexión en reconocimiento de la labor </w:t>
      </w:r>
      <w:r w:rsidR="007D2FA6">
        <w:rPr>
          <w:rFonts w:asciiTheme="majorHAnsi" w:hAnsiTheme="majorHAnsi" w:cs="Times New Roman"/>
          <w:i/>
          <w:color w:val="1D1B11" w:themeColor="background2" w:themeShade="1A"/>
        </w:rPr>
        <w:t>d</w:t>
      </w:r>
      <w:r w:rsidRPr="008C1A24">
        <w:rPr>
          <w:rFonts w:asciiTheme="majorHAnsi" w:hAnsiTheme="majorHAnsi" w:cs="Times New Roman"/>
          <w:i/>
          <w:color w:val="1D1B11" w:themeColor="background2" w:themeShade="1A"/>
        </w:rPr>
        <w:t xml:space="preserve">el </w:t>
      </w:r>
      <w:r w:rsidRPr="008C1A24">
        <w:rPr>
          <w:rFonts w:asciiTheme="majorHAnsi" w:hAnsiTheme="majorHAnsi" w:cs="Times New Roman"/>
          <w:b/>
          <w:i/>
          <w:color w:val="1D1B11" w:themeColor="background2" w:themeShade="1A"/>
        </w:rPr>
        <w:t>Encargado de Turismo de la Municipalidad de Lago Ranco, Esteban Garrido</w:t>
      </w:r>
      <w:r w:rsidR="0095330E" w:rsidRPr="008C1A24">
        <w:rPr>
          <w:rFonts w:asciiTheme="majorHAnsi" w:hAnsiTheme="majorHAnsi" w:cs="Times New Roman"/>
          <w:i/>
          <w:color w:val="1D1B11" w:themeColor="background2" w:themeShade="1A"/>
        </w:rPr>
        <w:t xml:space="preserve">, quien </w:t>
      </w:r>
      <w:r w:rsidR="007D2FA6">
        <w:rPr>
          <w:rFonts w:asciiTheme="majorHAnsi" w:hAnsiTheme="majorHAnsi" w:cs="Times New Roman"/>
          <w:i/>
          <w:color w:val="1D1B11" w:themeColor="background2" w:themeShade="1A"/>
        </w:rPr>
        <w:t xml:space="preserve">-según afirma el edil- </w:t>
      </w:r>
      <w:r w:rsidR="0095330E" w:rsidRPr="008C1A24">
        <w:rPr>
          <w:rFonts w:asciiTheme="majorHAnsi" w:hAnsiTheme="majorHAnsi" w:cs="Times New Roman"/>
          <w:i/>
          <w:color w:val="1D1B11" w:themeColor="background2" w:themeShade="1A"/>
        </w:rPr>
        <w:t>realizó el “99.9 por ciento del trabajo” que nos signific</w:t>
      </w:r>
      <w:r w:rsidR="00224C78">
        <w:rPr>
          <w:rFonts w:asciiTheme="majorHAnsi" w:hAnsiTheme="majorHAnsi" w:cs="Times New Roman"/>
          <w:i/>
          <w:color w:val="1D1B11" w:themeColor="background2" w:themeShade="1A"/>
        </w:rPr>
        <w:t>ó</w:t>
      </w:r>
      <w:r w:rsidR="0095330E" w:rsidRPr="008C1A24">
        <w:rPr>
          <w:rFonts w:asciiTheme="majorHAnsi" w:hAnsiTheme="majorHAnsi" w:cs="Times New Roman"/>
          <w:i/>
          <w:color w:val="1D1B11" w:themeColor="background2" w:themeShade="1A"/>
        </w:rPr>
        <w:t xml:space="preserve"> este enorme reconocimiento. </w:t>
      </w:r>
    </w:p>
    <w:p w:rsidR="00223D57" w:rsidRDefault="003B48C0" w:rsidP="003B48C0">
      <w:pPr>
        <w:numPr>
          <w:ilvl w:val="0"/>
          <w:numId w:val="3"/>
        </w:numPr>
        <w:contextualSpacing/>
        <w:jc w:val="both"/>
        <w:rPr>
          <w:rFonts w:asciiTheme="majorHAnsi" w:hAnsiTheme="majorHAnsi" w:cs="Times New Roman"/>
          <w:i/>
          <w:color w:val="1D1B11" w:themeColor="background2" w:themeShade="1A"/>
        </w:rPr>
      </w:pPr>
      <w:r w:rsidRPr="008C1A24">
        <w:rPr>
          <w:rFonts w:asciiTheme="majorHAnsi" w:hAnsiTheme="majorHAnsi" w:cs="Times New Roman"/>
          <w:i/>
          <w:color w:val="1D1B11" w:themeColor="background2" w:themeShade="1A"/>
        </w:rPr>
        <w:t xml:space="preserve">Para finalizar, el </w:t>
      </w:r>
      <w:r w:rsidRPr="008C1A24">
        <w:rPr>
          <w:rFonts w:asciiTheme="majorHAnsi" w:hAnsiTheme="majorHAnsi" w:cs="Times New Roman"/>
          <w:b/>
          <w:i/>
          <w:color w:val="1D1B11" w:themeColor="background2" w:themeShade="1A"/>
        </w:rPr>
        <w:t>Encargado de Planificación</w:t>
      </w:r>
      <w:r w:rsidR="004177F6" w:rsidRPr="008C1A24">
        <w:rPr>
          <w:rFonts w:asciiTheme="majorHAnsi" w:hAnsiTheme="majorHAnsi" w:cs="Times New Roman"/>
          <w:b/>
          <w:i/>
          <w:color w:val="1D1B11" w:themeColor="background2" w:themeShade="1A"/>
        </w:rPr>
        <w:t>, Jorge Soffia</w:t>
      </w:r>
      <w:r w:rsidR="004177F6" w:rsidRPr="008C1A24">
        <w:rPr>
          <w:rFonts w:asciiTheme="majorHAnsi" w:hAnsiTheme="majorHAnsi" w:cs="Times New Roman"/>
          <w:i/>
          <w:color w:val="1D1B11" w:themeColor="background2" w:themeShade="1A"/>
        </w:rPr>
        <w:t xml:space="preserve">, </w:t>
      </w:r>
      <w:r w:rsidRPr="008C1A24">
        <w:rPr>
          <w:rFonts w:asciiTheme="majorHAnsi" w:hAnsiTheme="majorHAnsi" w:cs="Times New Roman"/>
          <w:i/>
          <w:color w:val="1D1B11" w:themeColor="background2" w:themeShade="1A"/>
        </w:rPr>
        <w:t xml:space="preserve">solicita acuerdo del Concejo sobre tres materias: </w:t>
      </w:r>
    </w:p>
    <w:p w:rsidR="007D2FA6" w:rsidRPr="008C1A24" w:rsidRDefault="007D2FA6" w:rsidP="007D2FA6">
      <w:pPr>
        <w:ind w:left="360"/>
        <w:contextualSpacing/>
        <w:jc w:val="both"/>
        <w:rPr>
          <w:rFonts w:asciiTheme="majorHAnsi" w:hAnsiTheme="majorHAnsi" w:cs="Times New Roman"/>
          <w:i/>
          <w:color w:val="1D1B11" w:themeColor="background2" w:themeShade="1A"/>
        </w:rPr>
      </w:pPr>
    </w:p>
    <w:tbl>
      <w:tblPr>
        <w:tblStyle w:val="Tablaconcuadrcula"/>
        <w:tblW w:w="0" w:type="auto"/>
        <w:tblInd w:w="108" w:type="dxa"/>
        <w:tblLook w:val="04A0" w:firstRow="1" w:lastRow="0" w:firstColumn="1" w:lastColumn="0" w:noHBand="0" w:noVBand="1"/>
      </w:tblPr>
      <w:tblGrid>
        <w:gridCol w:w="9582"/>
      </w:tblGrid>
      <w:tr w:rsidR="003B48C0" w:rsidRPr="008C1A24" w:rsidTr="007A0C94">
        <w:tc>
          <w:tcPr>
            <w:tcW w:w="9582" w:type="dxa"/>
            <w:shd w:val="clear" w:color="auto" w:fill="FBECBB"/>
          </w:tcPr>
          <w:p w:rsidR="003B48C0" w:rsidRPr="008C1A24" w:rsidRDefault="003B48C0" w:rsidP="00456DEB">
            <w:pPr>
              <w:contextualSpacing/>
              <w:jc w:val="both"/>
              <w:rPr>
                <w:rFonts w:asciiTheme="majorHAnsi" w:hAnsiTheme="majorHAnsi" w:cs="Times New Roman"/>
                <w:b/>
                <w:i/>
                <w:color w:val="1D1B11" w:themeColor="background2" w:themeShade="1A"/>
              </w:rPr>
            </w:pPr>
            <w:r w:rsidRPr="008C1A24">
              <w:rPr>
                <w:rFonts w:asciiTheme="majorHAnsi" w:hAnsiTheme="majorHAnsi" w:cs="Times New Roman"/>
                <w:b/>
                <w:i/>
                <w:color w:val="1D1B11" w:themeColor="background2" w:themeShade="1A"/>
              </w:rPr>
              <w:t>ACUERDO Nº  214</w:t>
            </w:r>
            <w:r w:rsidR="000B1746" w:rsidRPr="008C1A24">
              <w:rPr>
                <w:rFonts w:asciiTheme="majorHAnsi" w:hAnsiTheme="majorHAnsi" w:cs="Times New Roman"/>
                <w:b/>
                <w:i/>
                <w:color w:val="1D1B11" w:themeColor="background2" w:themeShade="1A"/>
              </w:rPr>
              <w:t>:</w:t>
            </w:r>
            <w:r w:rsidRPr="008C1A24">
              <w:rPr>
                <w:rFonts w:asciiTheme="majorHAnsi" w:hAnsiTheme="majorHAnsi" w:cs="Times New Roman"/>
                <w:b/>
                <w:i/>
                <w:color w:val="1D1B11" w:themeColor="background2" w:themeShade="1A"/>
              </w:rPr>
              <w:t xml:space="preserve"> </w:t>
            </w:r>
            <w:r w:rsidRPr="008C1A24">
              <w:rPr>
                <w:rFonts w:asciiTheme="majorHAnsi" w:hAnsiTheme="majorHAnsi" w:cs="Times New Roman"/>
                <w:i/>
                <w:color w:val="1D1B11" w:themeColor="background2" w:themeShade="1A"/>
              </w:rPr>
              <w:t xml:space="preserve">Por la  unanimidad de los concejales presentes, el Concejo Municipal aprueba la compra </w:t>
            </w:r>
            <w:r w:rsidRPr="008C1A24">
              <w:rPr>
                <w:rFonts w:asciiTheme="majorHAnsi" w:hAnsiTheme="majorHAnsi" w:cs="Times New Roman"/>
                <w:i/>
                <w:color w:val="1D1B11" w:themeColor="background2" w:themeShade="1A"/>
                <w:lang w:val="es-ES"/>
              </w:rPr>
              <w:t>de 778,48 metros cuadrados</w:t>
            </w:r>
            <w:r w:rsidR="009A3E1C" w:rsidRPr="008C1A24">
              <w:rPr>
                <w:rFonts w:asciiTheme="majorHAnsi" w:hAnsiTheme="majorHAnsi" w:cs="Times New Roman"/>
                <w:i/>
                <w:color w:val="1D1B11" w:themeColor="background2" w:themeShade="1A"/>
                <w:lang w:val="es-ES"/>
              </w:rPr>
              <w:t xml:space="preserve"> de terreno perteneciente a la </w:t>
            </w:r>
            <w:r w:rsidR="00456DEB">
              <w:rPr>
                <w:rFonts w:asciiTheme="majorHAnsi" w:hAnsiTheme="majorHAnsi" w:cs="Times New Roman"/>
                <w:i/>
                <w:color w:val="1D1B11" w:themeColor="background2" w:themeShade="1A"/>
                <w:lang w:val="es-ES"/>
              </w:rPr>
              <w:t>F</w:t>
            </w:r>
            <w:r w:rsidR="009A3E1C" w:rsidRPr="008C1A24">
              <w:rPr>
                <w:rFonts w:asciiTheme="majorHAnsi" w:hAnsiTheme="majorHAnsi" w:cs="Times New Roman"/>
                <w:i/>
                <w:color w:val="1D1B11" w:themeColor="background2" w:themeShade="1A"/>
                <w:lang w:val="es-ES"/>
              </w:rPr>
              <w:t>amilia Santamaría, a</w:t>
            </w:r>
            <w:r w:rsidR="000B1746" w:rsidRPr="008C1A24">
              <w:rPr>
                <w:rFonts w:asciiTheme="majorHAnsi" w:hAnsiTheme="majorHAnsi" w:cs="Times New Roman"/>
                <w:i/>
                <w:color w:val="1D1B11" w:themeColor="background2" w:themeShade="1A"/>
                <w:lang w:val="es-ES"/>
              </w:rPr>
              <w:t xml:space="preserve"> </w:t>
            </w:r>
            <w:r w:rsidR="009A3E1C" w:rsidRPr="008C1A24">
              <w:rPr>
                <w:rFonts w:asciiTheme="majorHAnsi" w:hAnsiTheme="majorHAnsi" w:cs="Times New Roman"/>
                <w:i/>
                <w:color w:val="1D1B11" w:themeColor="background2" w:themeShade="1A"/>
                <w:lang w:val="es-ES"/>
              </w:rPr>
              <w:t>un valor de  0,15 UTM</w:t>
            </w:r>
            <w:r w:rsidR="00224C78">
              <w:rPr>
                <w:rFonts w:asciiTheme="majorHAnsi" w:hAnsiTheme="majorHAnsi" w:cs="Times New Roman"/>
                <w:i/>
                <w:color w:val="1D1B11" w:themeColor="background2" w:themeShade="1A"/>
                <w:lang w:val="es-ES"/>
              </w:rPr>
              <w:t xml:space="preserve"> el metro cuadrado</w:t>
            </w:r>
            <w:r w:rsidR="009A3E1C" w:rsidRPr="008C1A24">
              <w:rPr>
                <w:rFonts w:asciiTheme="majorHAnsi" w:hAnsiTheme="majorHAnsi" w:cs="Times New Roman"/>
                <w:i/>
                <w:color w:val="1D1B11" w:themeColor="background2" w:themeShade="1A"/>
                <w:lang w:val="es-ES"/>
              </w:rPr>
              <w:t>,</w:t>
            </w:r>
            <w:r w:rsidR="000B1746" w:rsidRPr="008C1A24">
              <w:rPr>
                <w:rFonts w:asciiTheme="majorHAnsi" w:hAnsiTheme="majorHAnsi" w:cs="Times New Roman"/>
                <w:i/>
                <w:color w:val="1D1B11" w:themeColor="background2" w:themeShade="1A"/>
                <w:lang w:val="es-ES"/>
              </w:rPr>
              <w:t xml:space="preserve"> </w:t>
            </w:r>
            <w:r w:rsidR="009A3E1C" w:rsidRPr="008C1A24">
              <w:rPr>
                <w:rFonts w:asciiTheme="majorHAnsi" w:hAnsiTheme="majorHAnsi" w:cs="Times New Roman"/>
                <w:i/>
                <w:color w:val="1D1B11" w:themeColor="background2" w:themeShade="1A"/>
                <w:lang w:val="es-ES"/>
              </w:rPr>
              <w:t xml:space="preserve">según el avalúo de esta Unidad Tributaria </w:t>
            </w:r>
            <w:r w:rsidR="000B1746" w:rsidRPr="008C1A24">
              <w:rPr>
                <w:rFonts w:asciiTheme="majorHAnsi" w:hAnsiTheme="majorHAnsi" w:cs="Times New Roman"/>
                <w:i/>
                <w:color w:val="1D1B11" w:themeColor="background2" w:themeShade="1A"/>
                <w:lang w:val="es-ES"/>
              </w:rPr>
              <w:t>durante el</w:t>
            </w:r>
            <w:r w:rsidR="009A3E1C" w:rsidRPr="008C1A24">
              <w:rPr>
                <w:rFonts w:asciiTheme="majorHAnsi" w:hAnsiTheme="majorHAnsi" w:cs="Times New Roman"/>
                <w:i/>
                <w:color w:val="1D1B11" w:themeColor="background2" w:themeShade="1A"/>
                <w:lang w:val="es-ES"/>
              </w:rPr>
              <w:t xml:space="preserve"> mes de la firma de la escritura</w:t>
            </w:r>
            <w:r w:rsidR="000B1746" w:rsidRPr="008C1A24">
              <w:rPr>
                <w:rFonts w:asciiTheme="majorHAnsi" w:hAnsiTheme="majorHAnsi" w:cs="Times New Roman"/>
                <w:i/>
                <w:color w:val="1D1B11" w:themeColor="background2" w:themeShade="1A"/>
                <w:lang w:val="es-ES"/>
              </w:rPr>
              <w:t>. La franja proyectará</w:t>
            </w:r>
            <w:r w:rsidRPr="008C1A24">
              <w:rPr>
                <w:rFonts w:asciiTheme="majorHAnsi" w:hAnsiTheme="majorHAnsi" w:cs="Times New Roman"/>
                <w:i/>
                <w:color w:val="1D1B11" w:themeColor="background2" w:themeShade="1A"/>
                <w:lang w:val="es-ES"/>
              </w:rPr>
              <w:t xml:space="preserve"> la calle Osorno</w:t>
            </w:r>
            <w:r w:rsidR="000B1746" w:rsidRPr="008C1A24">
              <w:rPr>
                <w:rFonts w:asciiTheme="majorHAnsi" w:hAnsiTheme="majorHAnsi" w:cs="Times New Roman"/>
                <w:i/>
                <w:color w:val="1D1B11" w:themeColor="background2" w:themeShade="1A"/>
                <w:lang w:val="es-ES"/>
              </w:rPr>
              <w:t xml:space="preserve"> y </w:t>
            </w:r>
            <w:r w:rsidRPr="008C1A24">
              <w:rPr>
                <w:rFonts w:asciiTheme="majorHAnsi" w:hAnsiTheme="majorHAnsi" w:cs="Times New Roman"/>
                <w:i/>
                <w:color w:val="1D1B11" w:themeColor="background2" w:themeShade="1A"/>
                <w:lang w:val="es-ES"/>
              </w:rPr>
              <w:t>permit</w:t>
            </w:r>
            <w:r w:rsidR="009A3E1C" w:rsidRPr="008C1A24">
              <w:rPr>
                <w:rFonts w:asciiTheme="majorHAnsi" w:hAnsiTheme="majorHAnsi" w:cs="Times New Roman"/>
                <w:i/>
                <w:color w:val="1D1B11" w:themeColor="background2" w:themeShade="1A"/>
                <w:lang w:val="es-ES"/>
              </w:rPr>
              <w:t>irá</w:t>
            </w:r>
            <w:r w:rsidRPr="008C1A24">
              <w:rPr>
                <w:rFonts w:asciiTheme="majorHAnsi" w:hAnsiTheme="majorHAnsi" w:cs="Times New Roman"/>
                <w:i/>
                <w:color w:val="1D1B11" w:themeColor="background2" w:themeShade="1A"/>
                <w:lang w:val="es-ES"/>
              </w:rPr>
              <w:t xml:space="preserve"> tener una mejor accesibilidad a la nueva población </w:t>
            </w:r>
            <w:r w:rsidR="000B1746" w:rsidRPr="008C1A24">
              <w:rPr>
                <w:rFonts w:asciiTheme="majorHAnsi" w:hAnsiTheme="majorHAnsi" w:cs="Times New Roman"/>
                <w:i/>
                <w:color w:val="1D1B11" w:themeColor="background2" w:themeShade="1A"/>
                <w:lang w:val="es-ES"/>
              </w:rPr>
              <w:t xml:space="preserve">del sector. </w:t>
            </w:r>
          </w:p>
        </w:tc>
      </w:tr>
    </w:tbl>
    <w:p w:rsidR="003B48C0" w:rsidRPr="008C1A24" w:rsidRDefault="003B48C0" w:rsidP="003B48C0">
      <w:pPr>
        <w:contextualSpacing/>
        <w:jc w:val="both"/>
        <w:rPr>
          <w:rFonts w:asciiTheme="majorHAnsi" w:hAnsiTheme="majorHAnsi" w:cs="Times New Roman"/>
          <w:i/>
          <w:color w:val="1D1B11" w:themeColor="background2" w:themeShade="1A"/>
        </w:rPr>
      </w:pPr>
    </w:p>
    <w:tbl>
      <w:tblPr>
        <w:tblStyle w:val="Tablaconcuadrcula"/>
        <w:tblW w:w="0" w:type="auto"/>
        <w:tblInd w:w="108" w:type="dxa"/>
        <w:tblLook w:val="04A0" w:firstRow="1" w:lastRow="0" w:firstColumn="1" w:lastColumn="0" w:noHBand="0" w:noVBand="1"/>
      </w:tblPr>
      <w:tblGrid>
        <w:gridCol w:w="9582"/>
      </w:tblGrid>
      <w:tr w:rsidR="000B1746" w:rsidRPr="008C1A24" w:rsidTr="007A0C94">
        <w:tc>
          <w:tcPr>
            <w:tcW w:w="9582" w:type="dxa"/>
            <w:shd w:val="clear" w:color="auto" w:fill="FBECBB"/>
          </w:tcPr>
          <w:p w:rsidR="000B1746" w:rsidRPr="008C1A24" w:rsidRDefault="000B1746" w:rsidP="004177F6">
            <w:pPr>
              <w:contextualSpacing/>
              <w:jc w:val="both"/>
              <w:rPr>
                <w:rFonts w:asciiTheme="majorHAnsi" w:hAnsiTheme="majorHAnsi" w:cs="Times New Roman"/>
                <w:i/>
                <w:color w:val="1D1B11" w:themeColor="background2" w:themeShade="1A"/>
              </w:rPr>
            </w:pPr>
            <w:r w:rsidRPr="008C1A24">
              <w:rPr>
                <w:rFonts w:asciiTheme="majorHAnsi" w:hAnsiTheme="majorHAnsi" w:cs="Times New Roman"/>
                <w:b/>
                <w:i/>
                <w:color w:val="1D1B11" w:themeColor="background2" w:themeShade="1A"/>
              </w:rPr>
              <w:t xml:space="preserve">ACUERDO Nº  215: </w:t>
            </w:r>
            <w:r w:rsidRPr="008C1A24">
              <w:rPr>
                <w:rFonts w:asciiTheme="majorHAnsi" w:hAnsiTheme="majorHAnsi" w:cs="Times New Roman"/>
                <w:i/>
                <w:color w:val="1D1B11" w:themeColor="background2" w:themeShade="1A"/>
              </w:rPr>
              <w:t xml:space="preserve">Por la  unanimidad de los concejales presentes, el Concejo Municipal autoriza al Alcalde a firmar un  Compromiso de Compraventa sobre </w:t>
            </w:r>
            <w:r w:rsidRPr="008C1A24">
              <w:rPr>
                <w:rFonts w:asciiTheme="majorHAnsi" w:hAnsiTheme="majorHAnsi" w:cs="Times New Roman"/>
                <w:i/>
                <w:color w:val="1D1B11" w:themeColor="background2" w:themeShade="1A"/>
                <w:lang w:val="es-ES"/>
              </w:rPr>
              <w:t>5.000 metros cuadrados de</w:t>
            </w:r>
            <w:r w:rsidRPr="008C1A24">
              <w:rPr>
                <w:rFonts w:asciiTheme="majorHAnsi" w:hAnsiTheme="majorHAnsi" w:cs="Times New Roman"/>
                <w:i/>
                <w:color w:val="1D1B11" w:themeColor="background2" w:themeShade="1A"/>
              </w:rPr>
              <w:t xml:space="preserve"> terreno </w:t>
            </w:r>
            <w:r w:rsidR="001E1529" w:rsidRPr="008C1A24">
              <w:rPr>
                <w:rFonts w:asciiTheme="majorHAnsi" w:hAnsiTheme="majorHAnsi" w:cs="Times New Roman"/>
                <w:i/>
                <w:color w:val="1D1B11" w:themeColor="background2" w:themeShade="1A"/>
              </w:rPr>
              <w:t xml:space="preserve">de propiedad de la Familia Santamaría, </w:t>
            </w:r>
            <w:r w:rsidRPr="008C1A24">
              <w:rPr>
                <w:rFonts w:asciiTheme="majorHAnsi" w:hAnsiTheme="majorHAnsi" w:cs="Times New Roman"/>
                <w:i/>
                <w:color w:val="1D1B11" w:themeColor="background2" w:themeShade="1A"/>
              </w:rPr>
              <w:t>donde se emplazará el Terminal de Buses</w:t>
            </w:r>
            <w:r w:rsidR="004177F6" w:rsidRPr="008C1A24">
              <w:rPr>
                <w:rFonts w:asciiTheme="majorHAnsi" w:hAnsiTheme="majorHAnsi" w:cs="Times New Roman"/>
                <w:i/>
                <w:color w:val="1D1B11" w:themeColor="background2" w:themeShade="1A"/>
              </w:rPr>
              <w:t>. El costo</w:t>
            </w:r>
            <w:r w:rsidRPr="008C1A24">
              <w:rPr>
                <w:rFonts w:asciiTheme="majorHAnsi" w:hAnsiTheme="majorHAnsi" w:cs="Times New Roman"/>
                <w:i/>
                <w:color w:val="1D1B11" w:themeColor="background2" w:themeShade="1A"/>
              </w:rPr>
              <w:t xml:space="preserve"> </w:t>
            </w:r>
            <w:r w:rsidR="001E1529" w:rsidRPr="008C1A24">
              <w:rPr>
                <w:rFonts w:asciiTheme="majorHAnsi" w:hAnsiTheme="majorHAnsi" w:cs="Times New Roman"/>
                <w:i/>
                <w:color w:val="1D1B11" w:themeColor="background2" w:themeShade="1A"/>
              </w:rPr>
              <w:t xml:space="preserve">total </w:t>
            </w:r>
            <w:r w:rsidRPr="008C1A24">
              <w:rPr>
                <w:rFonts w:asciiTheme="majorHAnsi" w:hAnsiTheme="majorHAnsi" w:cs="Times New Roman"/>
                <w:i/>
                <w:color w:val="1D1B11" w:themeColor="background2" w:themeShade="1A"/>
              </w:rPr>
              <w:t>de</w:t>
            </w:r>
            <w:r w:rsidR="004177F6" w:rsidRPr="008C1A24">
              <w:rPr>
                <w:rFonts w:asciiTheme="majorHAnsi" w:hAnsiTheme="majorHAnsi" w:cs="Times New Roman"/>
                <w:i/>
                <w:color w:val="1D1B11" w:themeColor="background2" w:themeShade="1A"/>
              </w:rPr>
              <w:t xml:space="preserve">l lote es de </w:t>
            </w:r>
            <w:r w:rsidRPr="008C1A24">
              <w:rPr>
                <w:rFonts w:asciiTheme="majorHAnsi" w:hAnsiTheme="majorHAnsi" w:cs="Times New Roman"/>
                <w:i/>
                <w:color w:val="1D1B11" w:themeColor="background2" w:themeShade="1A"/>
                <w:lang w:val="es-ES"/>
              </w:rPr>
              <w:t>$ 30.000.000</w:t>
            </w:r>
          </w:p>
        </w:tc>
      </w:tr>
    </w:tbl>
    <w:p w:rsidR="00223D57" w:rsidRPr="008C1A24" w:rsidRDefault="00223D57" w:rsidP="00223D57">
      <w:pPr>
        <w:spacing w:after="0"/>
        <w:contextualSpacing/>
        <w:jc w:val="both"/>
        <w:rPr>
          <w:rFonts w:asciiTheme="majorHAnsi" w:hAnsiTheme="majorHAnsi" w:cs="Times New Roman"/>
          <w:i/>
          <w:color w:val="1D1B11" w:themeColor="background2" w:themeShade="1A"/>
        </w:rPr>
      </w:pPr>
    </w:p>
    <w:tbl>
      <w:tblPr>
        <w:tblStyle w:val="Tablaconcuadrcula"/>
        <w:tblW w:w="0" w:type="auto"/>
        <w:tblInd w:w="108" w:type="dxa"/>
        <w:tblLook w:val="04A0" w:firstRow="1" w:lastRow="0" w:firstColumn="1" w:lastColumn="0" w:noHBand="0" w:noVBand="1"/>
      </w:tblPr>
      <w:tblGrid>
        <w:gridCol w:w="9582"/>
      </w:tblGrid>
      <w:tr w:rsidR="004177F6" w:rsidRPr="008C1A24" w:rsidTr="007A0C94">
        <w:tc>
          <w:tcPr>
            <w:tcW w:w="9582" w:type="dxa"/>
            <w:shd w:val="clear" w:color="auto" w:fill="FBECBB"/>
          </w:tcPr>
          <w:p w:rsidR="004177F6" w:rsidRPr="008C1A24" w:rsidRDefault="004177F6" w:rsidP="00456DEB">
            <w:pPr>
              <w:contextualSpacing/>
              <w:jc w:val="both"/>
              <w:rPr>
                <w:rFonts w:asciiTheme="majorHAnsi" w:hAnsiTheme="majorHAnsi" w:cs="Times New Roman"/>
                <w:i/>
                <w:color w:val="1D1B11" w:themeColor="background2" w:themeShade="1A"/>
              </w:rPr>
            </w:pPr>
            <w:r w:rsidRPr="008C1A24">
              <w:rPr>
                <w:rFonts w:asciiTheme="majorHAnsi" w:hAnsiTheme="majorHAnsi" w:cs="Times New Roman"/>
                <w:b/>
                <w:i/>
                <w:color w:val="1D1B11" w:themeColor="background2" w:themeShade="1A"/>
              </w:rPr>
              <w:t xml:space="preserve">ACUERDO Nº  216: </w:t>
            </w:r>
            <w:r w:rsidRPr="008C1A24">
              <w:rPr>
                <w:rFonts w:asciiTheme="majorHAnsi" w:hAnsiTheme="majorHAnsi" w:cs="Times New Roman"/>
                <w:i/>
                <w:color w:val="1D1B11" w:themeColor="background2" w:themeShade="1A"/>
              </w:rPr>
              <w:t xml:space="preserve">Por la  unanimidad de los concejales presentes, el Concejo Municipal </w:t>
            </w:r>
            <w:r w:rsidR="00730371" w:rsidRPr="00D741B6">
              <w:rPr>
                <w:rFonts w:asciiTheme="majorHAnsi" w:hAnsiTheme="majorHAnsi" w:cs="Times New Roman"/>
                <w:i/>
                <w:color w:val="1D1B11" w:themeColor="background2" w:themeShade="1A"/>
              </w:rPr>
              <w:t>a</w:t>
            </w:r>
            <w:r w:rsidR="00730371" w:rsidRPr="00D741B6">
              <w:rPr>
                <w:rFonts w:asciiTheme="majorHAnsi" w:hAnsiTheme="majorHAnsi" w:cs="Times New Roman"/>
                <w:i/>
                <w:color w:val="1D1B11" w:themeColor="background2" w:themeShade="1A"/>
                <w:lang w:val="es-ES"/>
              </w:rPr>
              <w:t xml:space="preserve">prueba la oferta económica de la Sra. María Pafian sobre los derechos de </w:t>
            </w:r>
            <w:r w:rsidR="00456DEB">
              <w:rPr>
                <w:rFonts w:asciiTheme="majorHAnsi" w:hAnsiTheme="majorHAnsi" w:cs="Times New Roman"/>
                <w:i/>
                <w:color w:val="1D1B11" w:themeColor="background2" w:themeShade="1A"/>
                <w:lang w:val="es-ES"/>
              </w:rPr>
              <w:t xml:space="preserve">una franja de </w:t>
            </w:r>
            <w:r w:rsidR="00730371" w:rsidRPr="00D741B6">
              <w:rPr>
                <w:rFonts w:asciiTheme="majorHAnsi" w:hAnsiTheme="majorHAnsi" w:cs="Times New Roman"/>
                <w:i/>
                <w:color w:val="1D1B11" w:themeColor="background2" w:themeShade="1A"/>
                <w:lang w:val="es-ES"/>
              </w:rPr>
              <w:t xml:space="preserve">45,8 metros cuadrados </w:t>
            </w:r>
            <w:r w:rsidR="00456DEB">
              <w:rPr>
                <w:rFonts w:asciiTheme="majorHAnsi" w:hAnsiTheme="majorHAnsi" w:cs="Times New Roman"/>
                <w:i/>
                <w:color w:val="1D1B11" w:themeColor="background2" w:themeShade="1A"/>
                <w:lang w:val="es-ES"/>
              </w:rPr>
              <w:t>ubicada en</w:t>
            </w:r>
            <w:r w:rsidR="00730371" w:rsidRPr="00D741B6">
              <w:rPr>
                <w:rFonts w:asciiTheme="majorHAnsi" w:hAnsiTheme="majorHAnsi" w:cs="Times New Roman"/>
                <w:i/>
                <w:color w:val="1D1B11" w:themeColor="background2" w:themeShade="1A"/>
                <w:lang w:val="es-ES"/>
              </w:rPr>
              <w:t xml:space="preserve"> Calle Linare</w:t>
            </w:r>
            <w:r w:rsidR="005C7B46">
              <w:rPr>
                <w:rFonts w:asciiTheme="majorHAnsi" w:hAnsiTheme="majorHAnsi" w:cs="Times New Roman"/>
                <w:i/>
                <w:color w:val="1D1B11" w:themeColor="background2" w:themeShade="1A"/>
                <w:lang w:val="es-ES"/>
              </w:rPr>
              <w:t>s.</w:t>
            </w:r>
            <w:r w:rsidR="00456DEB">
              <w:rPr>
                <w:rFonts w:asciiTheme="majorHAnsi" w:hAnsiTheme="majorHAnsi" w:cs="Times New Roman"/>
                <w:i/>
                <w:color w:val="1D1B11" w:themeColor="background2" w:themeShade="1A"/>
                <w:lang w:val="es-ES"/>
              </w:rPr>
              <w:t xml:space="preserve"> El lote tiene un valor por metro cuadrado de </w:t>
            </w:r>
            <w:r w:rsidR="00456DEB" w:rsidRPr="00456DEB">
              <w:rPr>
                <w:rFonts w:asciiTheme="majorHAnsi" w:hAnsiTheme="majorHAnsi" w:cs="Times New Roman"/>
                <w:i/>
                <w:color w:val="1D1B11" w:themeColor="background2" w:themeShade="1A"/>
                <w:lang w:val="es-ES"/>
              </w:rPr>
              <w:t>$ 24.000</w:t>
            </w:r>
            <w:r w:rsidR="00456DEB">
              <w:rPr>
                <w:rFonts w:asciiTheme="majorHAnsi" w:hAnsiTheme="majorHAnsi" w:cs="Times New Roman"/>
                <w:i/>
                <w:color w:val="1D1B11" w:themeColor="background2" w:themeShade="1A"/>
                <w:lang w:val="es-ES"/>
              </w:rPr>
              <w:t>.- y</w:t>
            </w:r>
            <w:r w:rsidR="00456DEB" w:rsidRPr="00456DEB">
              <w:rPr>
                <w:rFonts w:asciiTheme="majorHAnsi" w:hAnsiTheme="majorHAnsi" w:cs="Times New Roman"/>
                <w:i/>
                <w:color w:val="1D1B11" w:themeColor="background2" w:themeShade="1A"/>
                <w:lang w:val="es-ES"/>
              </w:rPr>
              <w:t xml:space="preserve"> </w:t>
            </w:r>
            <w:r w:rsidR="005C7B46">
              <w:rPr>
                <w:rFonts w:asciiTheme="majorHAnsi" w:hAnsiTheme="majorHAnsi" w:cs="Times New Roman"/>
                <w:i/>
                <w:color w:val="1D1B11" w:themeColor="background2" w:themeShade="1A"/>
                <w:lang w:val="es-ES"/>
              </w:rPr>
              <w:t xml:space="preserve">permitirá </w:t>
            </w:r>
            <w:r w:rsidR="00730371" w:rsidRPr="00730371">
              <w:rPr>
                <w:rFonts w:asciiTheme="majorHAnsi" w:hAnsiTheme="majorHAnsi" w:cs="Times New Roman"/>
                <w:i/>
                <w:color w:val="1D1B11" w:themeColor="background2" w:themeShade="1A"/>
                <w:lang w:val="es-ES"/>
              </w:rPr>
              <w:t xml:space="preserve">regularizar la circulación peatonal </w:t>
            </w:r>
            <w:r w:rsidR="00456DEB">
              <w:rPr>
                <w:rFonts w:asciiTheme="majorHAnsi" w:hAnsiTheme="majorHAnsi" w:cs="Times New Roman"/>
                <w:i/>
                <w:color w:val="1D1B11" w:themeColor="background2" w:themeShade="1A"/>
                <w:lang w:val="es-ES"/>
              </w:rPr>
              <w:t>por</w:t>
            </w:r>
            <w:r w:rsidR="005C7B46">
              <w:rPr>
                <w:rFonts w:asciiTheme="majorHAnsi" w:hAnsiTheme="majorHAnsi" w:cs="Times New Roman"/>
                <w:i/>
                <w:color w:val="1D1B11" w:themeColor="background2" w:themeShade="1A"/>
                <w:lang w:val="es-ES"/>
              </w:rPr>
              <w:t xml:space="preserve"> </w:t>
            </w:r>
            <w:r w:rsidR="00456DEB">
              <w:rPr>
                <w:rFonts w:asciiTheme="majorHAnsi" w:hAnsiTheme="majorHAnsi" w:cs="Times New Roman"/>
                <w:i/>
                <w:color w:val="1D1B11" w:themeColor="background2" w:themeShade="1A"/>
                <w:lang w:val="es-ES"/>
              </w:rPr>
              <w:t>dicha arteria.</w:t>
            </w:r>
            <w:r w:rsidR="005C7B46">
              <w:rPr>
                <w:rFonts w:asciiTheme="majorHAnsi" w:hAnsiTheme="majorHAnsi" w:cs="Times New Roman"/>
                <w:i/>
                <w:color w:val="1D1B11" w:themeColor="background2" w:themeShade="1A"/>
                <w:lang w:val="es-ES"/>
              </w:rPr>
              <w:t xml:space="preserve"> </w:t>
            </w:r>
          </w:p>
        </w:tc>
      </w:tr>
    </w:tbl>
    <w:p w:rsidR="000B1746" w:rsidRPr="008C1A24" w:rsidRDefault="000B1746" w:rsidP="00223D57">
      <w:pPr>
        <w:spacing w:after="0"/>
        <w:contextualSpacing/>
        <w:jc w:val="both"/>
        <w:rPr>
          <w:rFonts w:asciiTheme="majorHAnsi" w:hAnsiTheme="majorHAnsi" w:cs="Times New Roman"/>
          <w:i/>
          <w:color w:val="1D1B11" w:themeColor="background2" w:themeShade="1A"/>
        </w:rPr>
      </w:pPr>
    </w:p>
    <w:p w:rsidR="007E79DE" w:rsidRPr="008C1A24" w:rsidRDefault="007E79DE" w:rsidP="00223D57">
      <w:pPr>
        <w:spacing w:after="0"/>
        <w:contextualSpacing/>
        <w:jc w:val="both"/>
        <w:rPr>
          <w:rFonts w:asciiTheme="majorHAnsi" w:hAnsiTheme="majorHAnsi" w:cs="Times New Roman"/>
          <w:i/>
          <w:color w:val="1D1B11" w:themeColor="background2" w:themeShade="1A"/>
        </w:rPr>
      </w:pPr>
    </w:p>
    <w:p w:rsidR="007C73E4" w:rsidRPr="008C1A24" w:rsidRDefault="00694082" w:rsidP="00223D57">
      <w:pPr>
        <w:spacing w:after="0"/>
        <w:contextualSpacing/>
        <w:jc w:val="both"/>
        <w:rPr>
          <w:rFonts w:asciiTheme="majorHAnsi" w:hAnsiTheme="majorHAnsi" w:cs="Times New Roman"/>
          <w:i/>
          <w:color w:val="1D1B11" w:themeColor="background2" w:themeShade="1A"/>
        </w:rPr>
      </w:pPr>
      <w:r w:rsidRPr="008C1A24">
        <w:rPr>
          <w:rFonts w:asciiTheme="majorHAnsi" w:hAnsiTheme="majorHAnsi" w:cs="Times New Roman"/>
          <w:i/>
          <w:color w:val="1D1B11" w:themeColor="background2" w:themeShade="1A"/>
        </w:rPr>
        <w:t xml:space="preserve"> Finaliza la reunión a las </w:t>
      </w:r>
      <w:r w:rsidR="00573815" w:rsidRPr="008C1A24">
        <w:rPr>
          <w:rFonts w:asciiTheme="majorHAnsi" w:hAnsiTheme="majorHAnsi" w:cs="Times New Roman"/>
          <w:i/>
          <w:color w:val="1D1B11" w:themeColor="background2" w:themeShade="1A"/>
        </w:rPr>
        <w:t>13</w:t>
      </w:r>
      <w:r w:rsidRPr="008C1A24">
        <w:rPr>
          <w:rFonts w:asciiTheme="majorHAnsi" w:hAnsiTheme="majorHAnsi" w:cs="Times New Roman"/>
          <w:i/>
          <w:color w:val="1D1B11" w:themeColor="background2" w:themeShade="1A"/>
        </w:rPr>
        <w:t>,</w:t>
      </w:r>
      <w:r w:rsidR="00573815" w:rsidRPr="008C1A24">
        <w:rPr>
          <w:rFonts w:asciiTheme="majorHAnsi" w:hAnsiTheme="majorHAnsi" w:cs="Times New Roman"/>
          <w:i/>
          <w:color w:val="1D1B11" w:themeColor="background2" w:themeShade="1A"/>
        </w:rPr>
        <w:t>45</w:t>
      </w:r>
      <w:r w:rsidRPr="008C1A24">
        <w:rPr>
          <w:rFonts w:asciiTheme="majorHAnsi" w:hAnsiTheme="majorHAnsi" w:cs="Times New Roman"/>
          <w:i/>
          <w:color w:val="1D1B11" w:themeColor="background2" w:themeShade="1A"/>
        </w:rPr>
        <w:t xml:space="preserve"> horas. </w:t>
      </w:r>
    </w:p>
    <w:p w:rsidR="00223D57" w:rsidRPr="008C1A24" w:rsidRDefault="00223D57" w:rsidP="00223D57">
      <w:pPr>
        <w:spacing w:after="0"/>
        <w:contextualSpacing/>
        <w:jc w:val="both"/>
        <w:rPr>
          <w:rFonts w:asciiTheme="majorHAnsi" w:hAnsiTheme="majorHAnsi" w:cs="Times New Roman"/>
          <w:i/>
          <w:color w:val="1D1B11" w:themeColor="background2" w:themeShade="1A"/>
        </w:rPr>
      </w:pPr>
    </w:p>
    <w:p w:rsidR="004177F6" w:rsidRPr="008C1A24" w:rsidRDefault="004177F6" w:rsidP="00223D57">
      <w:pPr>
        <w:spacing w:after="0"/>
        <w:contextualSpacing/>
        <w:jc w:val="both"/>
        <w:rPr>
          <w:rFonts w:asciiTheme="majorHAnsi" w:hAnsiTheme="majorHAnsi" w:cs="Times New Roman"/>
          <w:i/>
          <w:color w:val="1D1B11" w:themeColor="background2" w:themeShade="1A"/>
        </w:rPr>
      </w:pPr>
    </w:p>
    <w:p w:rsidR="004177F6" w:rsidRPr="008C1A24" w:rsidRDefault="004177F6" w:rsidP="00223D57">
      <w:pPr>
        <w:spacing w:after="0"/>
        <w:contextualSpacing/>
        <w:jc w:val="both"/>
        <w:rPr>
          <w:rFonts w:asciiTheme="majorHAnsi" w:hAnsiTheme="majorHAnsi" w:cs="Times New Roman"/>
          <w:i/>
          <w:color w:val="1D1B11" w:themeColor="background2" w:themeShade="1A"/>
        </w:rPr>
      </w:pPr>
    </w:p>
    <w:p w:rsidR="004177F6" w:rsidRPr="008C1A24" w:rsidRDefault="004177F6" w:rsidP="00223D57">
      <w:pPr>
        <w:spacing w:after="0"/>
        <w:contextualSpacing/>
        <w:jc w:val="both"/>
        <w:rPr>
          <w:rFonts w:asciiTheme="majorHAnsi" w:hAnsiTheme="majorHAnsi" w:cs="Times New Roman"/>
          <w:i/>
          <w:color w:val="1D1B11" w:themeColor="background2" w:themeShade="1A"/>
        </w:rPr>
      </w:pPr>
    </w:p>
    <w:p w:rsidR="004177F6" w:rsidRPr="008C1A24" w:rsidRDefault="004177F6" w:rsidP="00223D57">
      <w:pPr>
        <w:spacing w:after="0"/>
        <w:contextualSpacing/>
        <w:jc w:val="both"/>
        <w:rPr>
          <w:rFonts w:asciiTheme="majorHAnsi" w:hAnsiTheme="majorHAnsi" w:cs="Times New Roman"/>
          <w:i/>
          <w:color w:val="1D1B11" w:themeColor="background2" w:themeShade="1A"/>
        </w:rPr>
      </w:pPr>
    </w:p>
    <w:p w:rsidR="004177F6" w:rsidRPr="008C1A24" w:rsidRDefault="004177F6" w:rsidP="00223D57">
      <w:pPr>
        <w:spacing w:after="0"/>
        <w:contextualSpacing/>
        <w:jc w:val="both"/>
        <w:rPr>
          <w:rFonts w:asciiTheme="majorHAnsi" w:hAnsiTheme="majorHAnsi" w:cs="Times New Roman"/>
          <w:i/>
          <w:color w:val="1D1B11" w:themeColor="background2" w:themeShade="1A"/>
        </w:rPr>
      </w:pPr>
    </w:p>
    <w:p w:rsidR="004177F6" w:rsidRDefault="004177F6" w:rsidP="00223D57">
      <w:pPr>
        <w:spacing w:after="0"/>
        <w:contextualSpacing/>
        <w:jc w:val="both"/>
        <w:rPr>
          <w:rFonts w:asciiTheme="majorHAnsi" w:hAnsiTheme="majorHAnsi" w:cs="Times New Roman"/>
          <w:i/>
          <w:color w:val="1D1B11" w:themeColor="background2" w:themeShade="1A"/>
        </w:rPr>
      </w:pPr>
    </w:p>
    <w:p w:rsidR="007D2FA6" w:rsidRPr="008C1A24" w:rsidRDefault="007D2FA6" w:rsidP="00223D57">
      <w:pPr>
        <w:spacing w:after="0"/>
        <w:contextualSpacing/>
        <w:jc w:val="both"/>
        <w:rPr>
          <w:rFonts w:asciiTheme="majorHAnsi" w:hAnsiTheme="majorHAnsi" w:cs="Times New Roman"/>
          <w:i/>
          <w:color w:val="1D1B11" w:themeColor="background2" w:themeShade="1A"/>
        </w:rPr>
      </w:pPr>
    </w:p>
    <w:p w:rsidR="00223D57" w:rsidRPr="008C1A24" w:rsidRDefault="00223D57" w:rsidP="00223D57">
      <w:pPr>
        <w:spacing w:after="0"/>
        <w:contextualSpacing/>
        <w:jc w:val="both"/>
        <w:rPr>
          <w:rFonts w:asciiTheme="majorHAnsi" w:hAnsiTheme="majorHAnsi" w:cs="Times New Roman"/>
          <w:i/>
          <w:color w:val="1D1B11" w:themeColor="background2" w:themeShade="1A"/>
        </w:rPr>
      </w:pPr>
    </w:p>
    <w:p w:rsidR="00694082" w:rsidRPr="008C1A24" w:rsidRDefault="007C73E4" w:rsidP="008678FA">
      <w:pPr>
        <w:spacing w:after="0"/>
        <w:contextualSpacing/>
        <w:jc w:val="center"/>
        <w:rPr>
          <w:rFonts w:asciiTheme="majorHAnsi" w:hAnsiTheme="majorHAnsi"/>
          <w:b/>
          <w:i/>
        </w:rPr>
      </w:pPr>
      <w:r w:rsidRPr="008C1A24">
        <w:rPr>
          <w:rFonts w:asciiTheme="majorHAnsi" w:hAnsiTheme="majorHAnsi"/>
          <w:b/>
          <w:i/>
        </w:rPr>
        <w:t>C</w:t>
      </w:r>
      <w:r w:rsidR="00694082" w:rsidRPr="008C1A24">
        <w:rPr>
          <w:rFonts w:asciiTheme="majorHAnsi" w:hAnsiTheme="majorHAnsi"/>
          <w:b/>
          <w:i/>
        </w:rPr>
        <w:t>LAUDIA ARANEDA NÚÑEZ</w:t>
      </w:r>
    </w:p>
    <w:p w:rsidR="00911EF5" w:rsidRPr="008C1A24" w:rsidRDefault="00694082" w:rsidP="008678FA">
      <w:pPr>
        <w:contextualSpacing/>
        <w:jc w:val="center"/>
        <w:rPr>
          <w:rFonts w:asciiTheme="majorHAnsi" w:hAnsiTheme="majorHAnsi"/>
          <w:b/>
          <w:i/>
        </w:rPr>
      </w:pPr>
      <w:r w:rsidRPr="008C1A24">
        <w:rPr>
          <w:rFonts w:asciiTheme="majorHAnsi" w:hAnsiTheme="majorHAnsi"/>
          <w:b/>
          <w:i/>
        </w:rPr>
        <w:t>SECRETARIA MUNICIPAL</w:t>
      </w:r>
    </w:p>
    <w:p w:rsidR="004177F6" w:rsidRPr="008C1A24" w:rsidRDefault="004177F6" w:rsidP="008678FA">
      <w:pPr>
        <w:contextualSpacing/>
        <w:jc w:val="center"/>
        <w:rPr>
          <w:rFonts w:asciiTheme="majorHAnsi" w:hAnsiTheme="majorHAnsi"/>
          <w:b/>
          <w:i/>
        </w:rPr>
      </w:pPr>
    </w:p>
    <w:p w:rsidR="004177F6" w:rsidRPr="008C1A24" w:rsidRDefault="004177F6" w:rsidP="008678FA">
      <w:pPr>
        <w:contextualSpacing/>
        <w:jc w:val="center"/>
        <w:rPr>
          <w:rFonts w:asciiTheme="majorHAnsi" w:hAnsiTheme="majorHAnsi"/>
          <w:b/>
          <w:i/>
        </w:rPr>
      </w:pPr>
    </w:p>
    <w:p w:rsidR="004177F6" w:rsidRPr="008C1A24" w:rsidRDefault="004177F6" w:rsidP="008678FA">
      <w:pPr>
        <w:contextualSpacing/>
        <w:jc w:val="center"/>
        <w:rPr>
          <w:rFonts w:asciiTheme="majorHAnsi" w:hAnsiTheme="majorHAnsi"/>
          <w:b/>
          <w:i/>
        </w:rPr>
      </w:pPr>
    </w:p>
    <w:p w:rsidR="004177F6" w:rsidRPr="008C1A24" w:rsidRDefault="004177F6" w:rsidP="008678FA">
      <w:pPr>
        <w:contextualSpacing/>
        <w:jc w:val="center"/>
        <w:rPr>
          <w:rFonts w:asciiTheme="majorHAnsi" w:hAnsiTheme="majorHAnsi"/>
          <w:b/>
          <w:i/>
        </w:rPr>
      </w:pPr>
    </w:p>
    <w:p w:rsidR="004177F6" w:rsidRPr="008C1A24" w:rsidRDefault="004177F6" w:rsidP="008678FA">
      <w:pPr>
        <w:contextualSpacing/>
        <w:jc w:val="center"/>
        <w:rPr>
          <w:rFonts w:asciiTheme="majorHAnsi" w:hAnsiTheme="majorHAnsi"/>
          <w:b/>
          <w:i/>
        </w:rPr>
      </w:pPr>
    </w:p>
    <w:p w:rsidR="004177F6" w:rsidRPr="008C1A24" w:rsidRDefault="004177F6" w:rsidP="008678FA">
      <w:pPr>
        <w:contextualSpacing/>
        <w:jc w:val="center"/>
        <w:rPr>
          <w:rFonts w:asciiTheme="majorHAnsi" w:hAnsiTheme="majorHAnsi"/>
          <w:b/>
          <w:i/>
        </w:rPr>
      </w:pPr>
    </w:p>
    <w:p w:rsidR="004177F6" w:rsidRPr="008C1A24" w:rsidRDefault="004177F6" w:rsidP="008678FA">
      <w:pPr>
        <w:contextualSpacing/>
        <w:jc w:val="center"/>
        <w:rPr>
          <w:rFonts w:asciiTheme="majorHAnsi" w:hAnsiTheme="majorHAnsi"/>
          <w:b/>
          <w:i/>
        </w:rPr>
      </w:pPr>
    </w:p>
    <w:p w:rsidR="004177F6" w:rsidRPr="008C1A24" w:rsidRDefault="004177F6" w:rsidP="008678FA">
      <w:pPr>
        <w:contextualSpacing/>
        <w:jc w:val="center"/>
        <w:rPr>
          <w:rFonts w:asciiTheme="majorHAnsi" w:hAnsiTheme="majorHAnsi"/>
          <w:b/>
          <w:i/>
        </w:rPr>
      </w:pPr>
    </w:p>
    <w:p w:rsidR="004177F6" w:rsidRPr="008C1A24" w:rsidRDefault="004177F6" w:rsidP="008678FA">
      <w:pPr>
        <w:contextualSpacing/>
        <w:jc w:val="center"/>
        <w:rPr>
          <w:rFonts w:asciiTheme="majorHAnsi" w:hAnsiTheme="majorHAnsi"/>
          <w:b/>
          <w:i/>
        </w:rPr>
      </w:pPr>
    </w:p>
    <w:p w:rsidR="004177F6" w:rsidRPr="008C1A24" w:rsidRDefault="004177F6" w:rsidP="008678FA">
      <w:pPr>
        <w:contextualSpacing/>
        <w:jc w:val="center"/>
        <w:rPr>
          <w:rFonts w:asciiTheme="majorHAnsi" w:hAnsiTheme="majorHAnsi"/>
          <w:b/>
          <w:i/>
        </w:rPr>
      </w:pPr>
    </w:p>
    <w:p w:rsidR="004177F6" w:rsidRPr="008C1A24" w:rsidRDefault="004177F6" w:rsidP="008678FA">
      <w:pPr>
        <w:contextualSpacing/>
        <w:jc w:val="center"/>
        <w:rPr>
          <w:rFonts w:asciiTheme="majorHAnsi" w:hAnsiTheme="majorHAnsi"/>
          <w:b/>
          <w:i/>
        </w:rPr>
      </w:pPr>
    </w:p>
    <w:p w:rsidR="004177F6" w:rsidRPr="008C1A24" w:rsidRDefault="004177F6" w:rsidP="008678FA">
      <w:pPr>
        <w:contextualSpacing/>
        <w:jc w:val="center"/>
        <w:rPr>
          <w:rFonts w:asciiTheme="majorHAnsi" w:hAnsiTheme="majorHAnsi"/>
          <w:b/>
          <w:i/>
        </w:rPr>
      </w:pPr>
    </w:p>
    <w:p w:rsidR="004177F6" w:rsidRDefault="004177F6" w:rsidP="008678FA">
      <w:pPr>
        <w:contextualSpacing/>
        <w:jc w:val="center"/>
        <w:rPr>
          <w:rFonts w:asciiTheme="majorHAnsi" w:hAnsiTheme="majorHAnsi"/>
          <w:b/>
          <w:i/>
        </w:rPr>
      </w:pPr>
    </w:p>
    <w:p w:rsidR="00842029" w:rsidRPr="00842029" w:rsidRDefault="00842029" w:rsidP="00842029">
      <w:pPr>
        <w:contextualSpacing/>
        <w:jc w:val="center"/>
        <w:rPr>
          <w:rFonts w:asciiTheme="majorHAnsi" w:hAnsiTheme="majorHAnsi"/>
          <w:b/>
          <w:i/>
        </w:rPr>
      </w:pPr>
      <w:bookmarkStart w:id="0" w:name="_GoBack"/>
      <w:bookmarkEnd w:id="0"/>
      <w:r w:rsidRPr="00842029">
        <w:rPr>
          <w:rFonts w:asciiTheme="majorHAnsi" w:hAnsiTheme="majorHAnsi"/>
          <w:b/>
          <w:i/>
        </w:rPr>
        <w:lastRenderedPageBreak/>
        <w:t xml:space="preserve">PRESUPUESTO </w:t>
      </w:r>
      <w:r>
        <w:rPr>
          <w:rFonts w:asciiTheme="majorHAnsi" w:hAnsiTheme="majorHAnsi"/>
          <w:b/>
          <w:i/>
        </w:rPr>
        <w:t>MUNICIPAL</w:t>
      </w:r>
      <w:r w:rsidRPr="00842029">
        <w:rPr>
          <w:rFonts w:asciiTheme="majorHAnsi" w:hAnsiTheme="majorHAnsi"/>
          <w:b/>
          <w:i/>
        </w:rPr>
        <w:t xml:space="preserve">   2016</w:t>
      </w:r>
    </w:p>
    <w:p w:rsidR="00842029" w:rsidRPr="00842029" w:rsidRDefault="00842029" w:rsidP="00842029">
      <w:pPr>
        <w:contextualSpacing/>
        <w:jc w:val="center"/>
        <w:rPr>
          <w:rFonts w:asciiTheme="majorHAnsi" w:hAnsiTheme="majorHAnsi"/>
          <w:b/>
          <w:i/>
        </w:rPr>
      </w:pPr>
      <w:r w:rsidRPr="00842029">
        <w:rPr>
          <w:rFonts w:asciiTheme="majorHAnsi" w:hAnsiTheme="majorHAnsi"/>
          <w:b/>
          <w:i/>
        </w:rPr>
        <w:t>INGRESOS</w:t>
      </w:r>
    </w:p>
    <w:p w:rsidR="00842029" w:rsidRDefault="00842029" w:rsidP="008465AC">
      <w:pPr>
        <w:contextualSpacing/>
        <w:jc w:val="center"/>
        <w:rPr>
          <w:rFonts w:asciiTheme="majorHAnsi" w:hAnsiTheme="majorHAnsi"/>
          <w:b/>
          <w:i/>
        </w:rPr>
      </w:pPr>
    </w:p>
    <w:tbl>
      <w:tblPr>
        <w:tblStyle w:val="Tablaconcuadrcula"/>
        <w:tblW w:w="0" w:type="auto"/>
        <w:tblLayout w:type="fixed"/>
        <w:tblLook w:val="04A0" w:firstRow="1" w:lastRow="0" w:firstColumn="1" w:lastColumn="0" w:noHBand="0" w:noVBand="1"/>
      </w:tblPr>
      <w:tblGrid>
        <w:gridCol w:w="467"/>
        <w:gridCol w:w="481"/>
        <w:gridCol w:w="578"/>
        <w:gridCol w:w="644"/>
        <w:gridCol w:w="490"/>
        <w:gridCol w:w="5561"/>
        <w:gridCol w:w="1545"/>
      </w:tblGrid>
      <w:tr w:rsidR="00842029" w:rsidRPr="00842029" w:rsidTr="007E79DE">
        <w:trPr>
          <w:trHeight w:val="2221"/>
        </w:trPr>
        <w:tc>
          <w:tcPr>
            <w:tcW w:w="467" w:type="dxa"/>
            <w:noWrap/>
            <w:textDirection w:val="btLr"/>
            <w:hideMark/>
          </w:tcPr>
          <w:p w:rsidR="00842029" w:rsidRPr="00842029" w:rsidRDefault="00842029">
            <w:pPr>
              <w:contextualSpacing/>
              <w:jc w:val="center"/>
              <w:rPr>
                <w:rFonts w:asciiTheme="majorHAnsi" w:hAnsiTheme="majorHAnsi"/>
                <w:b/>
                <w:bCs/>
                <w:i/>
                <w:sz w:val="20"/>
                <w:szCs w:val="20"/>
              </w:rPr>
            </w:pPr>
            <w:r w:rsidRPr="00842029">
              <w:rPr>
                <w:rFonts w:asciiTheme="majorHAnsi" w:hAnsiTheme="majorHAnsi"/>
                <w:b/>
                <w:bCs/>
                <w:i/>
                <w:sz w:val="20"/>
                <w:szCs w:val="20"/>
              </w:rPr>
              <w:t>SUB TÍTULO</w:t>
            </w:r>
          </w:p>
        </w:tc>
        <w:tc>
          <w:tcPr>
            <w:tcW w:w="481" w:type="dxa"/>
            <w:textDirection w:val="btLr"/>
            <w:hideMark/>
          </w:tcPr>
          <w:p w:rsidR="00842029" w:rsidRPr="00842029" w:rsidRDefault="00842029">
            <w:pPr>
              <w:contextualSpacing/>
              <w:jc w:val="center"/>
              <w:rPr>
                <w:rFonts w:asciiTheme="majorHAnsi" w:hAnsiTheme="majorHAnsi"/>
                <w:b/>
                <w:bCs/>
                <w:i/>
                <w:sz w:val="20"/>
                <w:szCs w:val="20"/>
              </w:rPr>
            </w:pPr>
            <w:r w:rsidRPr="00842029">
              <w:rPr>
                <w:rFonts w:asciiTheme="majorHAnsi" w:hAnsiTheme="majorHAnsi"/>
                <w:b/>
                <w:bCs/>
                <w:i/>
                <w:sz w:val="20"/>
                <w:szCs w:val="20"/>
              </w:rPr>
              <w:t>ÍTEM</w:t>
            </w:r>
          </w:p>
        </w:tc>
        <w:tc>
          <w:tcPr>
            <w:tcW w:w="578" w:type="dxa"/>
            <w:textDirection w:val="btLr"/>
            <w:hideMark/>
          </w:tcPr>
          <w:p w:rsidR="00842029" w:rsidRPr="00842029" w:rsidRDefault="00842029">
            <w:pPr>
              <w:contextualSpacing/>
              <w:jc w:val="center"/>
              <w:rPr>
                <w:rFonts w:asciiTheme="majorHAnsi" w:hAnsiTheme="majorHAnsi"/>
                <w:b/>
                <w:bCs/>
                <w:i/>
                <w:sz w:val="20"/>
                <w:szCs w:val="20"/>
              </w:rPr>
            </w:pPr>
            <w:r w:rsidRPr="00842029">
              <w:rPr>
                <w:rFonts w:asciiTheme="majorHAnsi" w:hAnsiTheme="majorHAnsi"/>
                <w:b/>
                <w:bCs/>
                <w:i/>
                <w:sz w:val="20"/>
                <w:szCs w:val="20"/>
              </w:rPr>
              <w:t>ASIGNACIÓN</w:t>
            </w:r>
          </w:p>
        </w:tc>
        <w:tc>
          <w:tcPr>
            <w:tcW w:w="644" w:type="dxa"/>
            <w:textDirection w:val="btLr"/>
            <w:hideMark/>
          </w:tcPr>
          <w:p w:rsidR="00842029" w:rsidRPr="00842029" w:rsidRDefault="00842029">
            <w:pPr>
              <w:contextualSpacing/>
              <w:jc w:val="center"/>
              <w:rPr>
                <w:rFonts w:asciiTheme="majorHAnsi" w:hAnsiTheme="majorHAnsi"/>
                <w:b/>
                <w:bCs/>
                <w:i/>
                <w:sz w:val="20"/>
                <w:szCs w:val="20"/>
              </w:rPr>
            </w:pPr>
            <w:r w:rsidRPr="00842029">
              <w:rPr>
                <w:rFonts w:asciiTheme="majorHAnsi" w:hAnsiTheme="majorHAnsi"/>
                <w:b/>
                <w:bCs/>
                <w:i/>
                <w:sz w:val="20"/>
                <w:szCs w:val="20"/>
              </w:rPr>
              <w:t>SUB ASIGNACIÓN</w:t>
            </w:r>
          </w:p>
        </w:tc>
        <w:tc>
          <w:tcPr>
            <w:tcW w:w="490" w:type="dxa"/>
            <w:textDirection w:val="btLr"/>
            <w:hideMark/>
          </w:tcPr>
          <w:p w:rsidR="00842029" w:rsidRPr="00842029" w:rsidRDefault="00842029">
            <w:pPr>
              <w:contextualSpacing/>
              <w:jc w:val="center"/>
              <w:rPr>
                <w:rFonts w:asciiTheme="majorHAnsi" w:hAnsiTheme="majorHAnsi"/>
                <w:b/>
                <w:bCs/>
                <w:i/>
                <w:sz w:val="20"/>
                <w:szCs w:val="20"/>
              </w:rPr>
            </w:pPr>
            <w:r w:rsidRPr="00842029">
              <w:rPr>
                <w:rFonts w:asciiTheme="majorHAnsi" w:hAnsiTheme="majorHAnsi"/>
                <w:b/>
                <w:bCs/>
                <w:i/>
                <w:sz w:val="20"/>
                <w:szCs w:val="20"/>
              </w:rPr>
              <w:t xml:space="preserve">SUB </w:t>
            </w:r>
            <w:proofErr w:type="spellStart"/>
            <w:r w:rsidRPr="00842029">
              <w:rPr>
                <w:rFonts w:asciiTheme="majorHAnsi" w:hAnsiTheme="majorHAnsi"/>
                <w:b/>
                <w:bCs/>
                <w:i/>
                <w:sz w:val="20"/>
                <w:szCs w:val="20"/>
              </w:rPr>
              <w:t>SUB</w:t>
            </w:r>
            <w:proofErr w:type="spellEnd"/>
            <w:r w:rsidRPr="00842029">
              <w:rPr>
                <w:rFonts w:asciiTheme="majorHAnsi" w:hAnsiTheme="majorHAnsi"/>
                <w:b/>
                <w:bCs/>
                <w:i/>
                <w:sz w:val="20"/>
                <w:szCs w:val="20"/>
              </w:rPr>
              <w:t xml:space="preserve"> ASIGNACIÓN</w:t>
            </w:r>
          </w:p>
        </w:tc>
        <w:tc>
          <w:tcPr>
            <w:tcW w:w="5561" w:type="dxa"/>
            <w:noWrap/>
            <w:hideMark/>
          </w:tcPr>
          <w:p w:rsidR="00842029" w:rsidRDefault="00842029" w:rsidP="00842029">
            <w:pPr>
              <w:contextualSpacing/>
              <w:rPr>
                <w:rFonts w:asciiTheme="majorHAnsi" w:hAnsiTheme="majorHAnsi"/>
                <w:b/>
                <w:bCs/>
                <w:i/>
                <w:sz w:val="20"/>
                <w:szCs w:val="20"/>
              </w:rPr>
            </w:pPr>
          </w:p>
          <w:p w:rsidR="00842029" w:rsidRDefault="00842029" w:rsidP="00842029">
            <w:pPr>
              <w:contextualSpacing/>
              <w:rPr>
                <w:rFonts w:asciiTheme="majorHAnsi" w:hAnsiTheme="majorHAnsi"/>
                <w:b/>
                <w:bCs/>
                <w:i/>
                <w:sz w:val="20"/>
                <w:szCs w:val="20"/>
              </w:rPr>
            </w:pPr>
          </w:p>
          <w:p w:rsidR="00842029" w:rsidRDefault="00842029" w:rsidP="00842029">
            <w:pPr>
              <w:contextualSpacing/>
              <w:rPr>
                <w:rFonts w:asciiTheme="majorHAnsi" w:hAnsiTheme="majorHAnsi"/>
                <w:b/>
                <w:bCs/>
                <w:i/>
                <w:sz w:val="20"/>
                <w:szCs w:val="20"/>
              </w:rPr>
            </w:pPr>
          </w:p>
          <w:p w:rsidR="00842029" w:rsidRDefault="00842029" w:rsidP="00842029">
            <w:pPr>
              <w:contextualSpacing/>
              <w:rPr>
                <w:rFonts w:asciiTheme="majorHAnsi" w:hAnsiTheme="majorHAnsi"/>
                <w:b/>
                <w:bCs/>
                <w:i/>
                <w:sz w:val="20"/>
                <w:szCs w:val="20"/>
              </w:rPr>
            </w:pPr>
          </w:p>
          <w:p w:rsidR="00842029" w:rsidRDefault="00842029" w:rsidP="00842029">
            <w:pPr>
              <w:contextualSpacing/>
              <w:rPr>
                <w:rFonts w:asciiTheme="majorHAnsi" w:hAnsiTheme="majorHAnsi"/>
                <w:b/>
                <w:bCs/>
                <w:i/>
                <w:sz w:val="20"/>
                <w:szCs w:val="20"/>
              </w:rPr>
            </w:pPr>
          </w:p>
          <w:p w:rsidR="00842029" w:rsidRPr="00842029" w:rsidRDefault="00842029" w:rsidP="00842029">
            <w:pPr>
              <w:contextualSpacing/>
              <w:jc w:val="center"/>
              <w:rPr>
                <w:rFonts w:asciiTheme="majorHAnsi" w:hAnsiTheme="majorHAnsi"/>
                <w:b/>
                <w:bCs/>
                <w:i/>
                <w:sz w:val="20"/>
                <w:szCs w:val="20"/>
              </w:rPr>
            </w:pPr>
            <w:r w:rsidRPr="00842029">
              <w:rPr>
                <w:rFonts w:asciiTheme="majorHAnsi" w:hAnsiTheme="majorHAnsi"/>
                <w:b/>
                <w:bCs/>
                <w:i/>
                <w:sz w:val="20"/>
                <w:szCs w:val="20"/>
              </w:rPr>
              <w:t>DENOMINACIÓN</w:t>
            </w:r>
          </w:p>
        </w:tc>
        <w:tc>
          <w:tcPr>
            <w:tcW w:w="1545" w:type="dxa"/>
            <w:noWrap/>
            <w:textDirection w:val="btLr"/>
            <w:hideMark/>
          </w:tcPr>
          <w:p w:rsidR="00842029" w:rsidRPr="005D0D6C" w:rsidRDefault="00842029" w:rsidP="005D0D6C">
            <w:pPr>
              <w:contextualSpacing/>
              <w:jc w:val="center"/>
              <w:rPr>
                <w:rFonts w:asciiTheme="majorHAnsi" w:hAnsiTheme="majorHAnsi"/>
                <w:bCs/>
                <w:i/>
                <w:sz w:val="20"/>
                <w:szCs w:val="20"/>
              </w:rPr>
            </w:pPr>
          </w:p>
          <w:p w:rsidR="00842029" w:rsidRPr="005D0D6C" w:rsidRDefault="00842029" w:rsidP="005D0D6C">
            <w:pPr>
              <w:contextualSpacing/>
              <w:jc w:val="center"/>
              <w:rPr>
                <w:rFonts w:asciiTheme="majorHAnsi" w:hAnsiTheme="majorHAnsi"/>
                <w:bCs/>
                <w:i/>
                <w:sz w:val="20"/>
                <w:szCs w:val="20"/>
              </w:rPr>
            </w:pPr>
          </w:p>
          <w:p w:rsidR="00842029" w:rsidRPr="005D0D6C" w:rsidRDefault="00842029" w:rsidP="005D0D6C">
            <w:pPr>
              <w:contextualSpacing/>
              <w:jc w:val="center"/>
              <w:rPr>
                <w:rFonts w:asciiTheme="majorHAnsi" w:hAnsiTheme="majorHAnsi"/>
                <w:bCs/>
                <w:i/>
                <w:sz w:val="20"/>
                <w:szCs w:val="20"/>
              </w:rPr>
            </w:pPr>
          </w:p>
          <w:p w:rsidR="00842029" w:rsidRPr="005D0D6C" w:rsidRDefault="00842029" w:rsidP="005D0D6C">
            <w:pPr>
              <w:contextualSpacing/>
              <w:jc w:val="center"/>
              <w:rPr>
                <w:rFonts w:asciiTheme="majorHAnsi" w:hAnsiTheme="majorHAnsi"/>
                <w:b/>
                <w:bCs/>
                <w:i/>
                <w:sz w:val="20"/>
                <w:szCs w:val="20"/>
              </w:rPr>
            </w:pPr>
            <w:r w:rsidRPr="005D0D6C">
              <w:rPr>
                <w:rFonts w:asciiTheme="majorHAnsi" w:hAnsiTheme="majorHAnsi"/>
                <w:b/>
                <w:bCs/>
                <w:i/>
                <w:sz w:val="20"/>
                <w:szCs w:val="20"/>
              </w:rPr>
              <w:t>T O T A L    (M$)</w:t>
            </w:r>
          </w:p>
        </w:tc>
      </w:tr>
      <w:tr w:rsidR="00842029" w:rsidRPr="00842029" w:rsidTr="007E79DE">
        <w:trPr>
          <w:trHeight w:val="375"/>
        </w:trPr>
        <w:tc>
          <w:tcPr>
            <w:tcW w:w="467"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03</w:t>
            </w:r>
          </w:p>
        </w:tc>
        <w:tc>
          <w:tcPr>
            <w:tcW w:w="481" w:type="dxa"/>
            <w:textDirection w:val="btLr"/>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78" w:type="dxa"/>
            <w:textDirection w:val="btLr"/>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textDirection w:val="btLr"/>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textDirection w:val="btLr"/>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iCs/>
                <w:sz w:val="20"/>
                <w:szCs w:val="20"/>
              </w:rPr>
            </w:pPr>
            <w:r w:rsidRPr="00842029">
              <w:rPr>
                <w:rFonts w:asciiTheme="majorHAnsi" w:hAnsiTheme="majorHAnsi"/>
                <w:bCs/>
                <w:i/>
                <w:iCs/>
                <w:sz w:val="20"/>
                <w:szCs w:val="20"/>
              </w:rPr>
              <w:t>Tributos sobre uso de bienes y la realización de actividades</w:t>
            </w:r>
          </w:p>
        </w:tc>
        <w:tc>
          <w:tcPr>
            <w:tcW w:w="1545" w:type="dxa"/>
            <w:noWrap/>
            <w:hideMark/>
          </w:tcPr>
          <w:p w:rsidR="00842029" w:rsidRPr="005D0D6C" w:rsidRDefault="00842029" w:rsidP="005D0D6C">
            <w:pPr>
              <w:contextualSpacing/>
              <w:jc w:val="center"/>
              <w:rPr>
                <w:rFonts w:asciiTheme="majorHAnsi" w:hAnsiTheme="majorHAnsi"/>
                <w:bCs/>
                <w:i/>
                <w:sz w:val="20"/>
                <w:szCs w:val="20"/>
              </w:rPr>
            </w:pPr>
            <w:r w:rsidRPr="005D0D6C">
              <w:rPr>
                <w:rFonts w:asciiTheme="majorHAnsi" w:hAnsiTheme="majorHAnsi"/>
                <w:bCs/>
                <w:i/>
                <w:sz w:val="20"/>
                <w:szCs w:val="20"/>
              </w:rPr>
              <w:t>306.870</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01</w:t>
            </w:r>
          </w:p>
        </w:tc>
        <w:tc>
          <w:tcPr>
            <w:tcW w:w="578"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644"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90"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Patentes y tasas por derechos</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57.970</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02</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Permisos y licencias</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150.200</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03</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proofErr w:type="spellStart"/>
            <w:r w:rsidRPr="00842029">
              <w:rPr>
                <w:rFonts w:asciiTheme="majorHAnsi" w:hAnsiTheme="majorHAnsi"/>
                <w:bCs/>
                <w:i/>
                <w:sz w:val="20"/>
                <w:szCs w:val="20"/>
              </w:rPr>
              <w:t>Part</w:t>
            </w:r>
            <w:proofErr w:type="spellEnd"/>
            <w:r w:rsidRPr="00842029">
              <w:rPr>
                <w:rFonts w:asciiTheme="majorHAnsi" w:hAnsiTheme="majorHAnsi"/>
                <w:bCs/>
                <w:i/>
                <w:sz w:val="20"/>
                <w:szCs w:val="20"/>
              </w:rPr>
              <w:t xml:space="preserve">. </w:t>
            </w:r>
            <w:proofErr w:type="spellStart"/>
            <w:r w:rsidRPr="00842029">
              <w:rPr>
                <w:rFonts w:asciiTheme="majorHAnsi" w:hAnsiTheme="majorHAnsi"/>
                <w:bCs/>
                <w:i/>
                <w:sz w:val="20"/>
                <w:szCs w:val="20"/>
              </w:rPr>
              <w:t>Impto.territorial</w:t>
            </w:r>
            <w:proofErr w:type="spellEnd"/>
            <w:r w:rsidRPr="00842029">
              <w:rPr>
                <w:rFonts w:asciiTheme="majorHAnsi" w:hAnsiTheme="majorHAnsi"/>
                <w:bCs/>
                <w:i/>
                <w:sz w:val="20"/>
                <w:szCs w:val="20"/>
              </w:rPr>
              <w:t xml:space="preserve">- art.37 </w:t>
            </w:r>
            <w:proofErr w:type="spellStart"/>
            <w:r w:rsidRPr="00842029">
              <w:rPr>
                <w:rFonts w:asciiTheme="majorHAnsi" w:hAnsiTheme="majorHAnsi"/>
                <w:bCs/>
                <w:i/>
                <w:sz w:val="20"/>
                <w:szCs w:val="20"/>
              </w:rPr>
              <w:t>d.l.</w:t>
            </w:r>
            <w:proofErr w:type="spellEnd"/>
            <w:r w:rsidRPr="00842029">
              <w:rPr>
                <w:rFonts w:asciiTheme="majorHAnsi" w:hAnsiTheme="majorHAnsi"/>
                <w:bCs/>
                <w:i/>
                <w:sz w:val="20"/>
                <w:szCs w:val="20"/>
              </w:rPr>
              <w:t xml:space="preserve"> nº 3.063/1979 </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98.700</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99</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Otros tributos</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w:t>
            </w:r>
          </w:p>
        </w:tc>
      </w:tr>
      <w:tr w:rsidR="00842029" w:rsidRPr="00842029" w:rsidTr="007E79DE">
        <w:trPr>
          <w:trHeight w:val="375"/>
        </w:trPr>
        <w:tc>
          <w:tcPr>
            <w:tcW w:w="467"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05</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iCs/>
                <w:sz w:val="20"/>
                <w:szCs w:val="20"/>
              </w:rPr>
            </w:pPr>
            <w:r w:rsidRPr="00842029">
              <w:rPr>
                <w:rFonts w:asciiTheme="majorHAnsi" w:hAnsiTheme="majorHAnsi"/>
                <w:bCs/>
                <w:i/>
                <w:iCs/>
                <w:sz w:val="20"/>
                <w:szCs w:val="20"/>
              </w:rPr>
              <w:t>Transferencias corrientes</w:t>
            </w:r>
          </w:p>
        </w:tc>
        <w:tc>
          <w:tcPr>
            <w:tcW w:w="1545" w:type="dxa"/>
            <w:noWrap/>
            <w:hideMark/>
          </w:tcPr>
          <w:p w:rsidR="00842029" w:rsidRPr="005D0D6C" w:rsidRDefault="00842029" w:rsidP="005D0D6C">
            <w:pPr>
              <w:contextualSpacing/>
              <w:jc w:val="center"/>
              <w:rPr>
                <w:rFonts w:asciiTheme="majorHAnsi" w:hAnsiTheme="majorHAnsi"/>
                <w:bCs/>
                <w:i/>
                <w:sz w:val="20"/>
                <w:szCs w:val="20"/>
              </w:rPr>
            </w:pPr>
            <w:r w:rsidRPr="005D0D6C">
              <w:rPr>
                <w:rFonts w:asciiTheme="majorHAnsi" w:hAnsiTheme="majorHAnsi"/>
                <w:bCs/>
                <w:i/>
                <w:sz w:val="20"/>
                <w:szCs w:val="20"/>
              </w:rPr>
              <w:t>66.263</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01</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Del sector privado</w:t>
            </w:r>
          </w:p>
        </w:tc>
        <w:tc>
          <w:tcPr>
            <w:tcW w:w="1545" w:type="dxa"/>
            <w:noWrap/>
            <w:hideMark/>
          </w:tcPr>
          <w:p w:rsidR="00842029" w:rsidRPr="005D0D6C" w:rsidRDefault="00842029" w:rsidP="005D0D6C">
            <w:pPr>
              <w:contextualSpacing/>
              <w:jc w:val="center"/>
              <w:rPr>
                <w:rFonts w:asciiTheme="majorHAnsi" w:hAnsiTheme="majorHAnsi"/>
                <w:bCs/>
                <w:i/>
                <w:sz w:val="20"/>
                <w:szCs w:val="20"/>
              </w:rPr>
            </w:pPr>
            <w:r w:rsidRPr="005D0D6C">
              <w:rPr>
                <w:rFonts w:asciiTheme="majorHAnsi" w:hAnsiTheme="majorHAnsi"/>
                <w:bCs/>
                <w:i/>
                <w:sz w:val="20"/>
                <w:szCs w:val="20"/>
              </w:rPr>
              <w:t>10</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03</w:t>
            </w:r>
          </w:p>
        </w:tc>
        <w:tc>
          <w:tcPr>
            <w:tcW w:w="578"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644"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90"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De otras entidades públicas</w:t>
            </w:r>
          </w:p>
        </w:tc>
        <w:tc>
          <w:tcPr>
            <w:tcW w:w="1545" w:type="dxa"/>
            <w:noWrap/>
            <w:hideMark/>
          </w:tcPr>
          <w:p w:rsidR="00842029" w:rsidRPr="005D0D6C" w:rsidRDefault="00842029" w:rsidP="005D0D6C">
            <w:pPr>
              <w:contextualSpacing/>
              <w:jc w:val="center"/>
              <w:rPr>
                <w:rFonts w:asciiTheme="majorHAnsi" w:hAnsiTheme="majorHAnsi"/>
                <w:bCs/>
                <w:i/>
                <w:sz w:val="20"/>
                <w:szCs w:val="20"/>
              </w:rPr>
            </w:pPr>
            <w:r w:rsidRPr="005D0D6C">
              <w:rPr>
                <w:rFonts w:asciiTheme="majorHAnsi" w:hAnsiTheme="majorHAnsi"/>
                <w:bCs/>
                <w:i/>
                <w:sz w:val="20"/>
                <w:szCs w:val="20"/>
              </w:rPr>
              <w:t>66.253</w:t>
            </w:r>
          </w:p>
        </w:tc>
      </w:tr>
      <w:tr w:rsidR="00842029" w:rsidRPr="00842029" w:rsidTr="007E79DE">
        <w:trPr>
          <w:trHeight w:val="300"/>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002</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De la subsecretaría de desarrollo regional y administrativo</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35.020</w:t>
            </w:r>
          </w:p>
        </w:tc>
      </w:tr>
      <w:tr w:rsidR="00842029" w:rsidRPr="00842029" w:rsidTr="007E79DE">
        <w:trPr>
          <w:trHeight w:val="300"/>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78"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644"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001</w:t>
            </w:r>
          </w:p>
        </w:tc>
        <w:tc>
          <w:tcPr>
            <w:tcW w:w="490"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561" w:type="dxa"/>
            <w:noWrap/>
            <w:hideMark/>
          </w:tcPr>
          <w:p w:rsidR="00842029" w:rsidRPr="00842029" w:rsidRDefault="00842029" w:rsidP="00842029">
            <w:pPr>
              <w:contextualSpacing/>
              <w:rPr>
                <w:rFonts w:asciiTheme="majorHAnsi" w:hAnsiTheme="majorHAnsi"/>
                <w:i/>
                <w:sz w:val="20"/>
                <w:szCs w:val="20"/>
              </w:rPr>
            </w:pPr>
            <w:r w:rsidRPr="00842029">
              <w:rPr>
                <w:rFonts w:asciiTheme="majorHAnsi" w:hAnsiTheme="majorHAnsi"/>
                <w:i/>
                <w:sz w:val="20"/>
                <w:szCs w:val="20"/>
              </w:rPr>
              <w:t>Fortalecimiento de la gestión municipal</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10</w:t>
            </w:r>
          </w:p>
        </w:tc>
      </w:tr>
      <w:tr w:rsidR="00842029" w:rsidRPr="00842029" w:rsidTr="007E79DE">
        <w:trPr>
          <w:trHeight w:val="300"/>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78"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644"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002</w:t>
            </w:r>
          </w:p>
        </w:tc>
        <w:tc>
          <w:tcPr>
            <w:tcW w:w="490"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561" w:type="dxa"/>
            <w:noWrap/>
            <w:hideMark/>
          </w:tcPr>
          <w:p w:rsidR="00842029" w:rsidRPr="00842029" w:rsidRDefault="00842029" w:rsidP="00842029">
            <w:pPr>
              <w:contextualSpacing/>
              <w:rPr>
                <w:rFonts w:asciiTheme="majorHAnsi" w:hAnsiTheme="majorHAnsi"/>
                <w:i/>
                <w:sz w:val="20"/>
                <w:szCs w:val="20"/>
              </w:rPr>
            </w:pPr>
            <w:r w:rsidRPr="00842029">
              <w:rPr>
                <w:rFonts w:asciiTheme="majorHAnsi" w:hAnsiTheme="majorHAnsi"/>
                <w:i/>
                <w:sz w:val="20"/>
                <w:szCs w:val="20"/>
              </w:rPr>
              <w:t>Compensación por viviendas sociales</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10</w:t>
            </w:r>
          </w:p>
        </w:tc>
      </w:tr>
      <w:tr w:rsidR="00842029" w:rsidRPr="00842029" w:rsidTr="007E79DE">
        <w:trPr>
          <w:trHeight w:val="300"/>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78"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644"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999</w:t>
            </w:r>
          </w:p>
        </w:tc>
        <w:tc>
          <w:tcPr>
            <w:tcW w:w="490"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561" w:type="dxa"/>
            <w:noWrap/>
            <w:hideMark/>
          </w:tcPr>
          <w:p w:rsidR="00842029" w:rsidRPr="00842029" w:rsidRDefault="00842029" w:rsidP="00842029">
            <w:pPr>
              <w:contextualSpacing/>
              <w:rPr>
                <w:rFonts w:asciiTheme="majorHAnsi" w:hAnsiTheme="majorHAnsi"/>
                <w:i/>
                <w:sz w:val="20"/>
                <w:szCs w:val="20"/>
              </w:rPr>
            </w:pPr>
            <w:r w:rsidRPr="00842029">
              <w:rPr>
                <w:rFonts w:asciiTheme="majorHAnsi" w:hAnsiTheme="majorHAnsi"/>
                <w:i/>
                <w:sz w:val="20"/>
                <w:szCs w:val="20"/>
              </w:rPr>
              <w:t xml:space="preserve">Otras </w:t>
            </w:r>
            <w:r w:rsidR="005D0D6C" w:rsidRPr="00842029">
              <w:rPr>
                <w:rFonts w:asciiTheme="majorHAnsi" w:hAnsiTheme="majorHAnsi"/>
                <w:i/>
                <w:sz w:val="20"/>
                <w:szCs w:val="20"/>
              </w:rPr>
              <w:t>transferencias</w:t>
            </w:r>
            <w:r w:rsidRPr="00842029">
              <w:rPr>
                <w:rFonts w:asciiTheme="majorHAnsi" w:hAnsiTheme="majorHAnsi"/>
                <w:i/>
                <w:sz w:val="20"/>
                <w:szCs w:val="20"/>
              </w:rPr>
              <w:t xml:space="preserve"> corrientes de la </w:t>
            </w:r>
            <w:r w:rsidR="005D0D6C" w:rsidRPr="00842029">
              <w:rPr>
                <w:rFonts w:asciiTheme="majorHAnsi" w:hAnsiTheme="majorHAnsi"/>
                <w:i/>
                <w:sz w:val="20"/>
                <w:szCs w:val="20"/>
              </w:rPr>
              <w:t>SUBDERE</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35.000</w:t>
            </w:r>
          </w:p>
        </w:tc>
      </w:tr>
      <w:tr w:rsidR="00842029" w:rsidRPr="00842029" w:rsidTr="007E79DE">
        <w:trPr>
          <w:trHeight w:val="300"/>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007</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Del tesoro público</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31.223</w:t>
            </w:r>
          </w:p>
        </w:tc>
      </w:tr>
      <w:tr w:rsidR="00842029" w:rsidRPr="00842029" w:rsidTr="007E79DE">
        <w:trPr>
          <w:trHeight w:val="300"/>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78"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644"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001</w:t>
            </w:r>
          </w:p>
        </w:tc>
        <w:tc>
          <w:tcPr>
            <w:tcW w:w="490"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561" w:type="dxa"/>
            <w:noWrap/>
            <w:hideMark/>
          </w:tcPr>
          <w:p w:rsidR="00842029" w:rsidRPr="00842029" w:rsidRDefault="00842029" w:rsidP="00842029">
            <w:pPr>
              <w:contextualSpacing/>
              <w:rPr>
                <w:rFonts w:asciiTheme="majorHAnsi" w:hAnsiTheme="majorHAnsi"/>
                <w:i/>
                <w:sz w:val="20"/>
                <w:szCs w:val="20"/>
              </w:rPr>
            </w:pPr>
            <w:r w:rsidRPr="00842029">
              <w:rPr>
                <w:rFonts w:asciiTheme="majorHAnsi" w:hAnsiTheme="majorHAnsi"/>
                <w:i/>
                <w:sz w:val="20"/>
                <w:szCs w:val="20"/>
              </w:rPr>
              <w:t>Patentes acuícolas ley nº 20.033, art. 8º</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3.500</w:t>
            </w:r>
          </w:p>
        </w:tc>
      </w:tr>
      <w:tr w:rsidR="00842029" w:rsidRPr="00842029" w:rsidTr="007E79DE">
        <w:trPr>
          <w:trHeight w:val="300"/>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78"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644"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004</w:t>
            </w:r>
          </w:p>
        </w:tc>
        <w:tc>
          <w:tcPr>
            <w:tcW w:w="490"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561" w:type="dxa"/>
            <w:noWrap/>
            <w:hideMark/>
          </w:tcPr>
          <w:p w:rsidR="00842029" w:rsidRPr="00842029" w:rsidRDefault="00842029" w:rsidP="00842029">
            <w:pPr>
              <w:contextualSpacing/>
              <w:rPr>
                <w:rFonts w:asciiTheme="majorHAnsi" w:hAnsiTheme="majorHAnsi"/>
                <w:i/>
                <w:sz w:val="20"/>
                <w:szCs w:val="20"/>
              </w:rPr>
            </w:pPr>
            <w:r w:rsidRPr="00842029">
              <w:rPr>
                <w:rFonts w:asciiTheme="majorHAnsi" w:hAnsiTheme="majorHAnsi"/>
                <w:i/>
                <w:sz w:val="20"/>
                <w:szCs w:val="20"/>
              </w:rPr>
              <w:t>Bonificación adicional ley nº 20.387</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10</w:t>
            </w:r>
          </w:p>
        </w:tc>
      </w:tr>
      <w:tr w:rsidR="00842029" w:rsidRPr="00842029" w:rsidTr="007E79DE">
        <w:trPr>
          <w:trHeight w:val="300"/>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78"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644"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999</w:t>
            </w:r>
          </w:p>
        </w:tc>
        <w:tc>
          <w:tcPr>
            <w:tcW w:w="490"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561" w:type="dxa"/>
            <w:noWrap/>
            <w:hideMark/>
          </w:tcPr>
          <w:p w:rsidR="00842029" w:rsidRPr="00842029" w:rsidRDefault="00842029" w:rsidP="00842029">
            <w:pPr>
              <w:contextualSpacing/>
              <w:rPr>
                <w:rFonts w:asciiTheme="majorHAnsi" w:hAnsiTheme="majorHAnsi"/>
                <w:i/>
                <w:sz w:val="20"/>
                <w:szCs w:val="20"/>
              </w:rPr>
            </w:pPr>
            <w:r w:rsidRPr="00842029">
              <w:rPr>
                <w:rFonts w:asciiTheme="majorHAnsi" w:hAnsiTheme="majorHAnsi"/>
                <w:i/>
                <w:sz w:val="20"/>
                <w:szCs w:val="20"/>
              </w:rPr>
              <w:t>Otras transferencias corrientes del tesoro público</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27.713</w:t>
            </w:r>
          </w:p>
        </w:tc>
      </w:tr>
      <w:tr w:rsidR="00842029" w:rsidRPr="00842029" w:rsidTr="007E79DE">
        <w:trPr>
          <w:trHeight w:val="300"/>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008</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Del gobierno regional</w:t>
            </w:r>
          </w:p>
        </w:tc>
        <w:tc>
          <w:tcPr>
            <w:tcW w:w="1545" w:type="dxa"/>
            <w:noWrap/>
            <w:hideMark/>
          </w:tcPr>
          <w:p w:rsidR="00842029" w:rsidRPr="005D0D6C" w:rsidRDefault="00842029" w:rsidP="005D0D6C">
            <w:pPr>
              <w:contextualSpacing/>
              <w:jc w:val="center"/>
              <w:rPr>
                <w:rFonts w:asciiTheme="majorHAnsi" w:hAnsiTheme="majorHAnsi"/>
                <w:i/>
                <w:sz w:val="20"/>
                <w:szCs w:val="20"/>
              </w:rPr>
            </w:pPr>
          </w:p>
        </w:tc>
      </w:tr>
      <w:tr w:rsidR="00842029" w:rsidRPr="00842029" w:rsidTr="007E79DE">
        <w:trPr>
          <w:trHeight w:val="300"/>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099</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De otras entidades públicas</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10</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100</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De otras municipalidades</w:t>
            </w:r>
          </w:p>
        </w:tc>
        <w:tc>
          <w:tcPr>
            <w:tcW w:w="1545" w:type="dxa"/>
            <w:noWrap/>
            <w:hideMark/>
          </w:tcPr>
          <w:p w:rsidR="00842029" w:rsidRPr="005D0D6C" w:rsidRDefault="00842029" w:rsidP="005D0D6C">
            <w:pPr>
              <w:contextualSpacing/>
              <w:jc w:val="center"/>
              <w:rPr>
                <w:rFonts w:asciiTheme="majorHAnsi" w:hAnsiTheme="majorHAnsi"/>
                <w:i/>
                <w:sz w:val="20"/>
                <w:szCs w:val="20"/>
              </w:rPr>
            </w:pPr>
          </w:p>
        </w:tc>
      </w:tr>
      <w:tr w:rsidR="00842029" w:rsidRPr="00842029" w:rsidTr="007E79DE">
        <w:trPr>
          <w:trHeight w:val="375"/>
        </w:trPr>
        <w:tc>
          <w:tcPr>
            <w:tcW w:w="467"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06</w:t>
            </w:r>
          </w:p>
        </w:tc>
        <w:tc>
          <w:tcPr>
            <w:tcW w:w="481"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578"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644"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490"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5561" w:type="dxa"/>
            <w:noWrap/>
            <w:hideMark/>
          </w:tcPr>
          <w:p w:rsidR="00842029" w:rsidRPr="00842029" w:rsidRDefault="00842029" w:rsidP="00842029">
            <w:pPr>
              <w:contextualSpacing/>
              <w:rPr>
                <w:rFonts w:asciiTheme="majorHAnsi" w:hAnsiTheme="majorHAnsi"/>
                <w:bCs/>
                <w:i/>
                <w:iCs/>
                <w:sz w:val="20"/>
                <w:szCs w:val="20"/>
              </w:rPr>
            </w:pPr>
            <w:r w:rsidRPr="00842029">
              <w:rPr>
                <w:rFonts w:asciiTheme="majorHAnsi" w:hAnsiTheme="majorHAnsi"/>
                <w:bCs/>
                <w:i/>
                <w:iCs/>
                <w:sz w:val="20"/>
                <w:szCs w:val="20"/>
              </w:rPr>
              <w:t>Rentas de la propiedad</w:t>
            </w:r>
          </w:p>
        </w:tc>
        <w:tc>
          <w:tcPr>
            <w:tcW w:w="1545" w:type="dxa"/>
            <w:noWrap/>
            <w:hideMark/>
          </w:tcPr>
          <w:p w:rsidR="00842029" w:rsidRPr="005D0D6C" w:rsidRDefault="00842029" w:rsidP="005D0D6C">
            <w:pPr>
              <w:contextualSpacing/>
              <w:jc w:val="center"/>
              <w:rPr>
                <w:rFonts w:asciiTheme="majorHAnsi" w:hAnsiTheme="majorHAnsi"/>
                <w:bCs/>
                <w:i/>
                <w:sz w:val="20"/>
                <w:szCs w:val="20"/>
              </w:rPr>
            </w:pPr>
            <w:r w:rsidRPr="005D0D6C">
              <w:rPr>
                <w:rFonts w:asciiTheme="majorHAnsi" w:hAnsiTheme="majorHAnsi"/>
                <w:bCs/>
                <w:i/>
                <w:sz w:val="20"/>
                <w:szCs w:val="20"/>
              </w:rPr>
              <w:t>4.510</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01</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Arriendo de activos no financieros</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4.500</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99</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Otras rentas de la propiedad</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10</w:t>
            </w:r>
          </w:p>
        </w:tc>
      </w:tr>
      <w:tr w:rsidR="00842029" w:rsidRPr="00842029" w:rsidTr="007E79DE">
        <w:trPr>
          <w:trHeight w:val="375"/>
        </w:trPr>
        <w:tc>
          <w:tcPr>
            <w:tcW w:w="467"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07</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iCs/>
                <w:sz w:val="20"/>
                <w:szCs w:val="20"/>
              </w:rPr>
            </w:pPr>
            <w:r w:rsidRPr="00842029">
              <w:rPr>
                <w:rFonts w:asciiTheme="majorHAnsi" w:hAnsiTheme="majorHAnsi"/>
                <w:bCs/>
                <w:i/>
                <w:iCs/>
                <w:sz w:val="20"/>
                <w:szCs w:val="20"/>
              </w:rPr>
              <w:t>Ingresos de operación</w:t>
            </w:r>
          </w:p>
        </w:tc>
        <w:tc>
          <w:tcPr>
            <w:tcW w:w="1545" w:type="dxa"/>
            <w:noWrap/>
            <w:hideMark/>
          </w:tcPr>
          <w:p w:rsidR="00842029" w:rsidRPr="005D0D6C" w:rsidRDefault="00842029" w:rsidP="005D0D6C">
            <w:pPr>
              <w:contextualSpacing/>
              <w:jc w:val="center"/>
              <w:rPr>
                <w:rFonts w:asciiTheme="majorHAnsi" w:hAnsiTheme="majorHAnsi"/>
                <w:bCs/>
                <w:i/>
                <w:sz w:val="20"/>
                <w:szCs w:val="20"/>
              </w:rPr>
            </w:pPr>
            <w:r w:rsidRPr="005D0D6C">
              <w:rPr>
                <w:rFonts w:asciiTheme="majorHAnsi" w:hAnsiTheme="majorHAnsi"/>
                <w:bCs/>
                <w:i/>
                <w:sz w:val="20"/>
                <w:szCs w:val="20"/>
              </w:rPr>
              <w:t>10</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01</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Venta de bienes</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02</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Venta de servicios</w:t>
            </w:r>
          </w:p>
        </w:tc>
        <w:tc>
          <w:tcPr>
            <w:tcW w:w="1545" w:type="dxa"/>
            <w:noWrap/>
            <w:hideMark/>
          </w:tcPr>
          <w:p w:rsidR="00842029" w:rsidRPr="005D0D6C" w:rsidRDefault="005D0D6C" w:rsidP="005D0D6C">
            <w:pPr>
              <w:contextualSpacing/>
              <w:jc w:val="center"/>
              <w:rPr>
                <w:rFonts w:asciiTheme="majorHAnsi" w:hAnsiTheme="majorHAnsi"/>
                <w:i/>
                <w:sz w:val="20"/>
                <w:szCs w:val="20"/>
              </w:rPr>
            </w:pPr>
            <w:r w:rsidRPr="005D0D6C">
              <w:rPr>
                <w:rFonts w:asciiTheme="majorHAnsi" w:hAnsiTheme="majorHAnsi"/>
                <w:i/>
                <w:sz w:val="20"/>
                <w:szCs w:val="20"/>
              </w:rPr>
              <w:t>10</w:t>
            </w:r>
          </w:p>
        </w:tc>
      </w:tr>
      <w:tr w:rsidR="00842029" w:rsidRPr="00842029" w:rsidTr="007E79DE">
        <w:trPr>
          <w:trHeight w:val="375"/>
        </w:trPr>
        <w:tc>
          <w:tcPr>
            <w:tcW w:w="467"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08</w:t>
            </w:r>
          </w:p>
        </w:tc>
        <w:tc>
          <w:tcPr>
            <w:tcW w:w="481"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578"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644"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490"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5561" w:type="dxa"/>
            <w:noWrap/>
            <w:hideMark/>
          </w:tcPr>
          <w:p w:rsidR="00842029" w:rsidRPr="00842029" w:rsidRDefault="00842029" w:rsidP="00842029">
            <w:pPr>
              <w:contextualSpacing/>
              <w:rPr>
                <w:rFonts w:asciiTheme="majorHAnsi" w:hAnsiTheme="majorHAnsi"/>
                <w:bCs/>
                <w:i/>
                <w:iCs/>
                <w:sz w:val="20"/>
                <w:szCs w:val="20"/>
              </w:rPr>
            </w:pPr>
            <w:r w:rsidRPr="00842029">
              <w:rPr>
                <w:rFonts w:asciiTheme="majorHAnsi" w:hAnsiTheme="majorHAnsi"/>
                <w:bCs/>
                <w:i/>
                <w:iCs/>
                <w:sz w:val="20"/>
                <w:szCs w:val="20"/>
              </w:rPr>
              <w:t>Otros ingresos corrientes</w:t>
            </w:r>
          </w:p>
        </w:tc>
        <w:tc>
          <w:tcPr>
            <w:tcW w:w="1545" w:type="dxa"/>
            <w:noWrap/>
            <w:hideMark/>
          </w:tcPr>
          <w:p w:rsidR="00842029" w:rsidRPr="005D0D6C" w:rsidRDefault="00842029" w:rsidP="005D0D6C">
            <w:pPr>
              <w:contextualSpacing/>
              <w:jc w:val="center"/>
              <w:rPr>
                <w:rFonts w:asciiTheme="majorHAnsi" w:hAnsiTheme="majorHAnsi"/>
                <w:bCs/>
                <w:i/>
                <w:sz w:val="20"/>
                <w:szCs w:val="20"/>
              </w:rPr>
            </w:pPr>
            <w:r w:rsidRPr="005D0D6C">
              <w:rPr>
                <w:rFonts w:asciiTheme="majorHAnsi" w:hAnsiTheme="majorHAnsi"/>
                <w:bCs/>
                <w:i/>
                <w:sz w:val="20"/>
                <w:szCs w:val="20"/>
              </w:rPr>
              <w:t>1.435.796</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01</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 xml:space="preserve">Recuperaciones y reembolsos por licencias médicas </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2.010</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02</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Multas y sanciones pecuniarias</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24.560</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03</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 xml:space="preserve">Participación del </w:t>
            </w:r>
            <w:r w:rsidR="005D0D6C" w:rsidRPr="00842029">
              <w:rPr>
                <w:rFonts w:asciiTheme="majorHAnsi" w:hAnsiTheme="majorHAnsi"/>
                <w:bCs/>
                <w:i/>
                <w:sz w:val="20"/>
                <w:szCs w:val="20"/>
              </w:rPr>
              <w:t>F.C.M</w:t>
            </w:r>
            <w:r w:rsidRPr="00842029">
              <w:rPr>
                <w:rFonts w:asciiTheme="majorHAnsi" w:hAnsiTheme="majorHAnsi"/>
                <w:bCs/>
                <w:i/>
                <w:sz w:val="20"/>
                <w:szCs w:val="20"/>
              </w:rPr>
              <w:t xml:space="preserve">. art. 38 </w:t>
            </w:r>
            <w:r w:rsidR="005D0D6C" w:rsidRPr="00842029">
              <w:rPr>
                <w:rFonts w:asciiTheme="majorHAnsi" w:hAnsiTheme="majorHAnsi"/>
                <w:bCs/>
                <w:i/>
                <w:sz w:val="20"/>
                <w:szCs w:val="20"/>
              </w:rPr>
              <w:t xml:space="preserve">D.L. </w:t>
            </w:r>
            <w:r w:rsidRPr="00842029">
              <w:rPr>
                <w:rFonts w:asciiTheme="majorHAnsi" w:hAnsiTheme="majorHAnsi"/>
                <w:bCs/>
                <w:i/>
                <w:sz w:val="20"/>
                <w:szCs w:val="20"/>
              </w:rPr>
              <w:t>nº 3.063, de 1979</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1.407.116</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04</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Fondos de terceros</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110</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99</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Otros</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2.000</w:t>
            </w:r>
          </w:p>
        </w:tc>
      </w:tr>
      <w:tr w:rsidR="00842029" w:rsidRPr="00842029" w:rsidTr="007E79DE">
        <w:trPr>
          <w:trHeight w:val="375"/>
        </w:trPr>
        <w:tc>
          <w:tcPr>
            <w:tcW w:w="467"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10</w:t>
            </w:r>
          </w:p>
        </w:tc>
        <w:tc>
          <w:tcPr>
            <w:tcW w:w="481"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578"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644"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490"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5561" w:type="dxa"/>
            <w:noWrap/>
            <w:hideMark/>
          </w:tcPr>
          <w:p w:rsidR="00842029" w:rsidRPr="00842029" w:rsidRDefault="00842029" w:rsidP="00842029">
            <w:pPr>
              <w:contextualSpacing/>
              <w:rPr>
                <w:rFonts w:asciiTheme="majorHAnsi" w:hAnsiTheme="majorHAnsi"/>
                <w:bCs/>
                <w:i/>
                <w:iCs/>
                <w:sz w:val="20"/>
                <w:szCs w:val="20"/>
              </w:rPr>
            </w:pPr>
            <w:r w:rsidRPr="00842029">
              <w:rPr>
                <w:rFonts w:asciiTheme="majorHAnsi" w:hAnsiTheme="majorHAnsi"/>
                <w:bCs/>
                <w:i/>
                <w:iCs/>
                <w:sz w:val="20"/>
                <w:szCs w:val="20"/>
              </w:rPr>
              <w:t>Venta de activos no financieros</w:t>
            </w:r>
          </w:p>
        </w:tc>
        <w:tc>
          <w:tcPr>
            <w:tcW w:w="1545" w:type="dxa"/>
            <w:noWrap/>
            <w:hideMark/>
          </w:tcPr>
          <w:p w:rsidR="00842029" w:rsidRPr="005D0D6C" w:rsidRDefault="00842029" w:rsidP="005D0D6C">
            <w:pPr>
              <w:contextualSpacing/>
              <w:jc w:val="center"/>
              <w:rPr>
                <w:rFonts w:asciiTheme="majorHAnsi" w:hAnsiTheme="majorHAnsi"/>
                <w:bCs/>
                <w:i/>
                <w:sz w:val="20"/>
                <w:szCs w:val="20"/>
              </w:rPr>
            </w:pPr>
            <w:r w:rsidRPr="005D0D6C">
              <w:rPr>
                <w:rFonts w:asciiTheme="majorHAnsi" w:hAnsiTheme="majorHAnsi"/>
                <w:bCs/>
                <w:i/>
                <w:sz w:val="20"/>
                <w:szCs w:val="20"/>
              </w:rPr>
              <w:t>10</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01</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Terrenos</w:t>
            </w:r>
          </w:p>
        </w:tc>
        <w:tc>
          <w:tcPr>
            <w:tcW w:w="1545" w:type="dxa"/>
            <w:noWrap/>
            <w:hideMark/>
          </w:tcPr>
          <w:p w:rsidR="00842029" w:rsidRPr="005D0D6C" w:rsidRDefault="00842029" w:rsidP="005D0D6C">
            <w:pPr>
              <w:contextualSpacing/>
              <w:jc w:val="center"/>
              <w:rPr>
                <w:rFonts w:asciiTheme="majorHAnsi" w:hAnsiTheme="majorHAnsi"/>
                <w:bCs/>
                <w:i/>
                <w:sz w:val="20"/>
                <w:szCs w:val="20"/>
              </w:rPr>
            </w:pP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03</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Vehículos</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10</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04</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Mobiliario y otros</w:t>
            </w:r>
          </w:p>
        </w:tc>
        <w:tc>
          <w:tcPr>
            <w:tcW w:w="1545" w:type="dxa"/>
            <w:noWrap/>
            <w:hideMark/>
          </w:tcPr>
          <w:p w:rsidR="00842029" w:rsidRPr="005D0D6C" w:rsidRDefault="00842029" w:rsidP="005D0D6C">
            <w:pPr>
              <w:contextualSpacing/>
              <w:jc w:val="center"/>
              <w:rPr>
                <w:rFonts w:asciiTheme="majorHAnsi" w:hAnsiTheme="majorHAnsi"/>
                <w:i/>
                <w:sz w:val="20"/>
                <w:szCs w:val="20"/>
              </w:rPr>
            </w:pP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lastRenderedPageBreak/>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05</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Máquinas y equipos</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06</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Equipos informáticos</w:t>
            </w:r>
          </w:p>
        </w:tc>
        <w:tc>
          <w:tcPr>
            <w:tcW w:w="1545" w:type="dxa"/>
            <w:noWrap/>
            <w:hideMark/>
          </w:tcPr>
          <w:p w:rsidR="00842029" w:rsidRPr="005D0D6C" w:rsidRDefault="00842029" w:rsidP="005D0D6C">
            <w:pPr>
              <w:contextualSpacing/>
              <w:jc w:val="center"/>
              <w:rPr>
                <w:rFonts w:asciiTheme="majorHAnsi" w:hAnsiTheme="majorHAnsi"/>
                <w:i/>
                <w:sz w:val="20"/>
                <w:szCs w:val="20"/>
              </w:rPr>
            </w:pP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99</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Otros activos no financieros</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w:t>
            </w:r>
          </w:p>
        </w:tc>
      </w:tr>
      <w:tr w:rsidR="00842029" w:rsidRPr="00842029" w:rsidTr="007E79DE">
        <w:trPr>
          <w:trHeight w:val="375"/>
        </w:trPr>
        <w:tc>
          <w:tcPr>
            <w:tcW w:w="467"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11</w:t>
            </w:r>
          </w:p>
        </w:tc>
        <w:tc>
          <w:tcPr>
            <w:tcW w:w="481"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578"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644"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490"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5561" w:type="dxa"/>
            <w:noWrap/>
            <w:hideMark/>
          </w:tcPr>
          <w:p w:rsidR="00842029" w:rsidRPr="00842029" w:rsidRDefault="00842029" w:rsidP="00842029">
            <w:pPr>
              <w:contextualSpacing/>
              <w:rPr>
                <w:rFonts w:asciiTheme="majorHAnsi" w:hAnsiTheme="majorHAnsi"/>
                <w:bCs/>
                <w:i/>
                <w:iCs/>
                <w:sz w:val="20"/>
                <w:szCs w:val="20"/>
              </w:rPr>
            </w:pPr>
            <w:r w:rsidRPr="00842029">
              <w:rPr>
                <w:rFonts w:asciiTheme="majorHAnsi" w:hAnsiTheme="majorHAnsi"/>
                <w:bCs/>
                <w:i/>
                <w:iCs/>
                <w:sz w:val="20"/>
                <w:szCs w:val="20"/>
              </w:rPr>
              <w:t>Venta de activos financieros</w:t>
            </w:r>
          </w:p>
        </w:tc>
        <w:tc>
          <w:tcPr>
            <w:tcW w:w="1545" w:type="dxa"/>
            <w:noWrap/>
            <w:hideMark/>
          </w:tcPr>
          <w:p w:rsidR="00842029" w:rsidRPr="005D0D6C" w:rsidRDefault="00842029" w:rsidP="005D0D6C">
            <w:pPr>
              <w:contextualSpacing/>
              <w:jc w:val="center"/>
              <w:rPr>
                <w:rFonts w:asciiTheme="majorHAnsi" w:hAnsiTheme="majorHAnsi"/>
                <w:bCs/>
                <w:i/>
                <w:sz w:val="20"/>
                <w:szCs w:val="20"/>
              </w:rPr>
            </w:pP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01</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Venta o rescate de títulos y valores</w:t>
            </w:r>
          </w:p>
        </w:tc>
        <w:tc>
          <w:tcPr>
            <w:tcW w:w="1545" w:type="dxa"/>
            <w:noWrap/>
            <w:hideMark/>
          </w:tcPr>
          <w:p w:rsidR="00842029" w:rsidRPr="005D0D6C" w:rsidRDefault="00842029" w:rsidP="005D0D6C">
            <w:pPr>
              <w:contextualSpacing/>
              <w:jc w:val="center"/>
              <w:rPr>
                <w:rFonts w:asciiTheme="majorHAnsi" w:hAnsiTheme="majorHAnsi"/>
                <w:i/>
                <w:sz w:val="20"/>
                <w:szCs w:val="20"/>
              </w:rPr>
            </w:pP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99</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Otros activos financieros</w:t>
            </w:r>
          </w:p>
        </w:tc>
        <w:tc>
          <w:tcPr>
            <w:tcW w:w="1545" w:type="dxa"/>
            <w:noWrap/>
            <w:hideMark/>
          </w:tcPr>
          <w:p w:rsidR="00842029" w:rsidRPr="005D0D6C" w:rsidRDefault="00842029" w:rsidP="005D0D6C">
            <w:pPr>
              <w:contextualSpacing/>
              <w:jc w:val="center"/>
              <w:rPr>
                <w:rFonts w:asciiTheme="majorHAnsi" w:hAnsiTheme="majorHAnsi"/>
                <w:i/>
                <w:sz w:val="20"/>
                <w:szCs w:val="20"/>
              </w:rPr>
            </w:pPr>
          </w:p>
        </w:tc>
      </w:tr>
      <w:tr w:rsidR="00842029" w:rsidRPr="00842029" w:rsidTr="007E79DE">
        <w:trPr>
          <w:trHeight w:val="375"/>
        </w:trPr>
        <w:tc>
          <w:tcPr>
            <w:tcW w:w="467"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12</w:t>
            </w:r>
          </w:p>
        </w:tc>
        <w:tc>
          <w:tcPr>
            <w:tcW w:w="481"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578"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644"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490"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5561" w:type="dxa"/>
            <w:noWrap/>
            <w:hideMark/>
          </w:tcPr>
          <w:p w:rsidR="00842029" w:rsidRPr="00842029" w:rsidRDefault="00842029" w:rsidP="00842029">
            <w:pPr>
              <w:contextualSpacing/>
              <w:rPr>
                <w:rFonts w:asciiTheme="majorHAnsi" w:hAnsiTheme="majorHAnsi"/>
                <w:bCs/>
                <w:i/>
                <w:iCs/>
                <w:sz w:val="20"/>
                <w:szCs w:val="20"/>
              </w:rPr>
            </w:pPr>
            <w:r w:rsidRPr="00842029">
              <w:rPr>
                <w:rFonts w:asciiTheme="majorHAnsi" w:hAnsiTheme="majorHAnsi"/>
                <w:bCs/>
                <w:i/>
                <w:iCs/>
                <w:sz w:val="20"/>
                <w:szCs w:val="20"/>
              </w:rPr>
              <w:t>Recuperación de préstamos</w:t>
            </w:r>
          </w:p>
        </w:tc>
        <w:tc>
          <w:tcPr>
            <w:tcW w:w="1545" w:type="dxa"/>
            <w:noWrap/>
            <w:hideMark/>
          </w:tcPr>
          <w:p w:rsidR="00842029" w:rsidRPr="005D0D6C" w:rsidRDefault="00842029" w:rsidP="005D0D6C">
            <w:pPr>
              <w:contextualSpacing/>
              <w:jc w:val="center"/>
              <w:rPr>
                <w:rFonts w:asciiTheme="majorHAnsi" w:hAnsiTheme="majorHAnsi"/>
                <w:bCs/>
                <w:i/>
                <w:sz w:val="20"/>
                <w:szCs w:val="20"/>
              </w:rPr>
            </w:pPr>
            <w:r w:rsidRPr="005D0D6C">
              <w:rPr>
                <w:rFonts w:asciiTheme="majorHAnsi" w:hAnsiTheme="majorHAnsi"/>
                <w:bCs/>
                <w:i/>
                <w:sz w:val="20"/>
                <w:szCs w:val="20"/>
              </w:rPr>
              <w:t>1.200</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06</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Por anticipos a contratistas</w:t>
            </w:r>
          </w:p>
        </w:tc>
        <w:tc>
          <w:tcPr>
            <w:tcW w:w="1545" w:type="dxa"/>
            <w:noWrap/>
            <w:hideMark/>
          </w:tcPr>
          <w:p w:rsidR="00842029" w:rsidRPr="005D0D6C" w:rsidRDefault="00842029" w:rsidP="005D0D6C">
            <w:pPr>
              <w:contextualSpacing/>
              <w:jc w:val="center"/>
              <w:rPr>
                <w:rFonts w:asciiTheme="majorHAnsi" w:hAnsiTheme="majorHAnsi"/>
                <w:i/>
                <w:sz w:val="20"/>
                <w:szCs w:val="20"/>
              </w:rPr>
            </w:pP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10</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Ingresos por percibir</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1.200</w:t>
            </w:r>
          </w:p>
        </w:tc>
      </w:tr>
      <w:tr w:rsidR="00842029" w:rsidRPr="00842029" w:rsidTr="007E79DE">
        <w:trPr>
          <w:trHeight w:val="375"/>
        </w:trPr>
        <w:tc>
          <w:tcPr>
            <w:tcW w:w="467"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13</w:t>
            </w:r>
          </w:p>
        </w:tc>
        <w:tc>
          <w:tcPr>
            <w:tcW w:w="481"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578"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644"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490"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5561" w:type="dxa"/>
            <w:noWrap/>
            <w:hideMark/>
          </w:tcPr>
          <w:p w:rsidR="00842029" w:rsidRPr="00842029" w:rsidRDefault="00842029" w:rsidP="00842029">
            <w:pPr>
              <w:contextualSpacing/>
              <w:rPr>
                <w:rFonts w:asciiTheme="majorHAnsi" w:hAnsiTheme="majorHAnsi"/>
                <w:bCs/>
                <w:i/>
                <w:iCs/>
                <w:sz w:val="20"/>
                <w:szCs w:val="20"/>
              </w:rPr>
            </w:pPr>
            <w:r w:rsidRPr="00842029">
              <w:rPr>
                <w:rFonts w:asciiTheme="majorHAnsi" w:hAnsiTheme="majorHAnsi"/>
                <w:bCs/>
                <w:i/>
                <w:iCs/>
                <w:sz w:val="20"/>
                <w:szCs w:val="20"/>
              </w:rPr>
              <w:t>Transferencias para gastos de capital</w:t>
            </w:r>
          </w:p>
        </w:tc>
        <w:tc>
          <w:tcPr>
            <w:tcW w:w="1545" w:type="dxa"/>
            <w:noWrap/>
            <w:hideMark/>
          </w:tcPr>
          <w:p w:rsidR="00842029" w:rsidRPr="005D0D6C" w:rsidRDefault="00842029" w:rsidP="005D0D6C">
            <w:pPr>
              <w:contextualSpacing/>
              <w:jc w:val="center"/>
              <w:rPr>
                <w:rFonts w:asciiTheme="majorHAnsi" w:hAnsiTheme="majorHAnsi"/>
                <w:bCs/>
                <w:i/>
                <w:iCs/>
                <w:sz w:val="20"/>
                <w:szCs w:val="20"/>
              </w:rPr>
            </w:pPr>
            <w:r w:rsidRPr="005D0D6C">
              <w:rPr>
                <w:rFonts w:asciiTheme="majorHAnsi" w:hAnsiTheme="majorHAnsi"/>
                <w:bCs/>
                <w:i/>
                <w:iCs/>
                <w:sz w:val="20"/>
                <w:szCs w:val="20"/>
              </w:rPr>
              <w:t>10.070</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01</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Del sector privado</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20</w:t>
            </w:r>
          </w:p>
        </w:tc>
      </w:tr>
      <w:tr w:rsidR="00842029" w:rsidRPr="00842029" w:rsidTr="007E79DE">
        <w:trPr>
          <w:trHeight w:val="300"/>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001</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De la comunidad - programa pavimentos participativos</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10</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999</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Otras</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10</w:t>
            </w:r>
          </w:p>
        </w:tc>
      </w:tr>
      <w:tr w:rsidR="00842029" w:rsidRPr="00842029" w:rsidTr="007E79DE">
        <w:trPr>
          <w:trHeight w:val="315"/>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03</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De otras entidades públicas</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10.050</w:t>
            </w:r>
          </w:p>
        </w:tc>
      </w:tr>
      <w:tr w:rsidR="00842029" w:rsidRPr="00842029" w:rsidTr="007E79DE">
        <w:trPr>
          <w:trHeight w:val="300"/>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002</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De la subsecretaría de desarrollo regional y administrativo</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20</w:t>
            </w:r>
          </w:p>
        </w:tc>
      </w:tr>
      <w:tr w:rsidR="00842029" w:rsidRPr="00842029" w:rsidTr="007E79DE">
        <w:trPr>
          <w:trHeight w:val="300"/>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78"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644"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001</w:t>
            </w:r>
          </w:p>
        </w:tc>
        <w:tc>
          <w:tcPr>
            <w:tcW w:w="490"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561" w:type="dxa"/>
            <w:noWrap/>
            <w:hideMark/>
          </w:tcPr>
          <w:p w:rsidR="00842029" w:rsidRPr="00842029" w:rsidRDefault="00842029" w:rsidP="00842029">
            <w:pPr>
              <w:contextualSpacing/>
              <w:rPr>
                <w:rFonts w:asciiTheme="majorHAnsi" w:hAnsiTheme="majorHAnsi"/>
                <w:i/>
                <w:sz w:val="20"/>
                <w:szCs w:val="20"/>
              </w:rPr>
            </w:pPr>
            <w:r w:rsidRPr="00842029">
              <w:rPr>
                <w:rFonts w:asciiTheme="majorHAnsi" w:hAnsiTheme="majorHAnsi"/>
                <w:i/>
                <w:sz w:val="20"/>
                <w:szCs w:val="20"/>
              </w:rPr>
              <w:t>Programa mejoramiento urbano y equipamiento comunal</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10</w:t>
            </w:r>
          </w:p>
        </w:tc>
      </w:tr>
      <w:tr w:rsidR="00842029" w:rsidRPr="00842029" w:rsidTr="007E79DE">
        <w:trPr>
          <w:trHeight w:val="300"/>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78"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644"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002</w:t>
            </w:r>
          </w:p>
        </w:tc>
        <w:tc>
          <w:tcPr>
            <w:tcW w:w="490"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561" w:type="dxa"/>
            <w:noWrap/>
            <w:hideMark/>
          </w:tcPr>
          <w:p w:rsidR="00842029" w:rsidRPr="00842029" w:rsidRDefault="00842029" w:rsidP="00842029">
            <w:pPr>
              <w:contextualSpacing/>
              <w:rPr>
                <w:rFonts w:asciiTheme="majorHAnsi" w:hAnsiTheme="majorHAnsi"/>
                <w:i/>
                <w:sz w:val="20"/>
                <w:szCs w:val="20"/>
              </w:rPr>
            </w:pPr>
            <w:r w:rsidRPr="00842029">
              <w:rPr>
                <w:rFonts w:asciiTheme="majorHAnsi" w:hAnsiTheme="majorHAnsi"/>
                <w:i/>
                <w:sz w:val="20"/>
                <w:szCs w:val="20"/>
              </w:rPr>
              <w:t>Programa mejoramiento de barrios</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10</w:t>
            </w:r>
          </w:p>
        </w:tc>
      </w:tr>
      <w:tr w:rsidR="00842029" w:rsidRPr="00842029" w:rsidTr="007E79DE">
        <w:trPr>
          <w:trHeight w:val="300"/>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005</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Del tesoro público</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10.020</w:t>
            </w:r>
          </w:p>
        </w:tc>
      </w:tr>
      <w:tr w:rsidR="00842029" w:rsidRPr="00842029" w:rsidTr="007E79DE">
        <w:trPr>
          <w:trHeight w:val="300"/>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78"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644"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001</w:t>
            </w:r>
          </w:p>
        </w:tc>
        <w:tc>
          <w:tcPr>
            <w:tcW w:w="490"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561" w:type="dxa"/>
            <w:noWrap/>
            <w:hideMark/>
          </w:tcPr>
          <w:p w:rsidR="00842029" w:rsidRPr="00842029" w:rsidRDefault="00842029" w:rsidP="00842029">
            <w:pPr>
              <w:contextualSpacing/>
              <w:rPr>
                <w:rFonts w:asciiTheme="majorHAnsi" w:hAnsiTheme="majorHAnsi"/>
                <w:i/>
                <w:sz w:val="20"/>
                <w:szCs w:val="20"/>
              </w:rPr>
            </w:pPr>
            <w:r w:rsidRPr="00842029">
              <w:rPr>
                <w:rFonts w:asciiTheme="majorHAnsi" w:hAnsiTheme="majorHAnsi"/>
                <w:i/>
                <w:sz w:val="20"/>
                <w:szCs w:val="20"/>
              </w:rPr>
              <w:t>Patentes mineras ley nº 19.143</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10.000</w:t>
            </w:r>
          </w:p>
        </w:tc>
      </w:tr>
      <w:tr w:rsidR="00842029" w:rsidRPr="00842029" w:rsidTr="007E79DE">
        <w:trPr>
          <w:trHeight w:val="300"/>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78"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644"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002</w:t>
            </w:r>
          </w:p>
        </w:tc>
        <w:tc>
          <w:tcPr>
            <w:tcW w:w="490"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561" w:type="dxa"/>
            <w:noWrap/>
            <w:hideMark/>
          </w:tcPr>
          <w:p w:rsidR="00842029" w:rsidRPr="00842029" w:rsidRDefault="00842029" w:rsidP="00842029">
            <w:pPr>
              <w:contextualSpacing/>
              <w:rPr>
                <w:rFonts w:asciiTheme="majorHAnsi" w:hAnsiTheme="majorHAnsi"/>
                <w:i/>
                <w:sz w:val="20"/>
                <w:szCs w:val="20"/>
              </w:rPr>
            </w:pPr>
            <w:r w:rsidRPr="00842029">
              <w:rPr>
                <w:rFonts w:asciiTheme="majorHAnsi" w:hAnsiTheme="majorHAnsi"/>
                <w:i/>
                <w:sz w:val="20"/>
                <w:szCs w:val="20"/>
              </w:rPr>
              <w:t>Casinos de juegos ley nº 19.995</w:t>
            </w:r>
          </w:p>
        </w:tc>
        <w:tc>
          <w:tcPr>
            <w:tcW w:w="1545" w:type="dxa"/>
            <w:noWrap/>
            <w:hideMark/>
          </w:tcPr>
          <w:p w:rsidR="00842029" w:rsidRPr="005D0D6C" w:rsidRDefault="00842029" w:rsidP="005D0D6C">
            <w:pPr>
              <w:contextualSpacing/>
              <w:jc w:val="center"/>
              <w:rPr>
                <w:rFonts w:asciiTheme="majorHAnsi" w:hAnsiTheme="majorHAnsi"/>
                <w:i/>
                <w:sz w:val="20"/>
                <w:szCs w:val="20"/>
              </w:rPr>
            </w:pPr>
          </w:p>
        </w:tc>
      </w:tr>
      <w:tr w:rsidR="00842029" w:rsidRPr="00842029" w:rsidTr="007E79DE">
        <w:trPr>
          <w:trHeight w:val="300"/>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78"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644"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003</w:t>
            </w:r>
          </w:p>
        </w:tc>
        <w:tc>
          <w:tcPr>
            <w:tcW w:w="490"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561" w:type="dxa"/>
            <w:noWrap/>
            <w:hideMark/>
          </w:tcPr>
          <w:p w:rsidR="00842029" w:rsidRPr="00842029" w:rsidRDefault="00842029" w:rsidP="00842029">
            <w:pPr>
              <w:contextualSpacing/>
              <w:rPr>
                <w:rFonts w:asciiTheme="majorHAnsi" w:hAnsiTheme="majorHAnsi"/>
                <w:i/>
                <w:sz w:val="20"/>
                <w:szCs w:val="20"/>
              </w:rPr>
            </w:pPr>
            <w:r w:rsidRPr="00842029">
              <w:rPr>
                <w:rFonts w:asciiTheme="majorHAnsi" w:hAnsiTheme="majorHAnsi"/>
                <w:i/>
                <w:sz w:val="20"/>
                <w:szCs w:val="20"/>
              </w:rPr>
              <w:t>Patentes geotérmicas ley nº 19.657</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10</w:t>
            </w:r>
          </w:p>
        </w:tc>
      </w:tr>
      <w:tr w:rsidR="00842029" w:rsidRPr="00842029" w:rsidTr="007E79DE">
        <w:trPr>
          <w:trHeight w:val="300"/>
        </w:trPr>
        <w:tc>
          <w:tcPr>
            <w:tcW w:w="467"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481"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78"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644"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999</w:t>
            </w:r>
          </w:p>
        </w:tc>
        <w:tc>
          <w:tcPr>
            <w:tcW w:w="490" w:type="dxa"/>
            <w:noWrap/>
            <w:hideMark/>
          </w:tcPr>
          <w:p w:rsidR="00842029" w:rsidRPr="00842029" w:rsidRDefault="00842029">
            <w:pPr>
              <w:contextualSpacing/>
              <w:jc w:val="center"/>
              <w:rPr>
                <w:rFonts w:asciiTheme="majorHAnsi" w:hAnsiTheme="majorHAnsi"/>
                <w:i/>
                <w:sz w:val="20"/>
                <w:szCs w:val="20"/>
              </w:rPr>
            </w:pPr>
            <w:r w:rsidRPr="00842029">
              <w:rPr>
                <w:rFonts w:asciiTheme="majorHAnsi" w:hAnsiTheme="majorHAnsi"/>
                <w:i/>
                <w:sz w:val="20"/>
                <w:szCs w:val="20"/>
              </w:rPr>
              <w:t> </w:t>
            </w:r>
          </w:p>
        </w:tc>
        <w:tc>
          <w:tcPr>
            <w:tcW w:w="5561" w:type="dxa"/>
            <w:noWrap/>
            <w:hideMark/>
          </w:tcPr>
          <w:p w:rsidR="00842029" w:rsidRPr="00842029" w:rsidRDefault="00842029" w:rsidP="00842029">
            <w:pPr>
              <w:contextualSpacing/>
              <w:rPr>
                <w:rFonts w:asciiTheme="majorHAnsi" w:hAnsiTheme="majorHAnsi"/>
                <w:i/>
                <w:sz w:val="20"/>
                <w:szCs w:val="20"/>
              </w:rPr>
            </w:pPr>
            <w:r w:rsidRPr="00842029">
              <w:rPr>
                <w:rFonts w:asciiTheme="majorHAnsi" w:hAnsiTheme="majorHAnsi"/>
                <w:i/>
                <w:sz w:val="20"/>
                <w:szCs w:val="20"/>
              </w:rPr>
              <w:t>Otras transferencias para gastos de capital del tesoro público</w:t>
            </w:r>
          </w:p>
        </w:tc>
        <w:tc>
          <w:tcPr>
            <w:tcW w:w="1545" w:type="dxa"/>
            <w:noWrap/>
            <w:hideMark/>
          </w:tcPr>
          <w:p w:rsidR="00842029" w:rsidRPr="005D0D6C" w:rsidRDefault="00842029" w:rsidP="005D0D6C">
            <w:pPr>
              <w:contextualSpacing/>
              <w:jc w:val="center"/>
              <w:rPr>
                <w:rFonts w:asciiTheme="majorHAnsi" w:hAnsiTheme="majorHAnsi"/>
                <w:i/>
                <w:sz w:val="20"/>
                <w:szCs w:val="20"/>
              </w:rPr>
            </w:pPr>
            <w:r w:rsidRPr="005D0D6C">
              <w:rPr>
                <w:rFonts w:asciiTheme="majorHAnsi" w:hAnsiTheme="majorHAnsi"/>
                <w:i/>
                <w:sz w:val="20"/>
                <w:szCs w:val="20"/>
              </w:rPr>
              <w:t>10</w:t>
            </w:r>
          </w:p>
        </w:tc>
      </w:tr>
      <w:tr w:rsidR="00842029" w:rsidRPr="00842029" w:rsidTr="007E79DE">
        <w:trPr>
          <w:trHeight w:val="300"/>
        </w:trPr>
        <w:tc>
          <w:tcPr>
            <w:tcW w:w="467"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099</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842029" w:rsidRDefault="00842029" w:rsidP="00842029">
            <w:pPr>
              <w:contextualSpacing/>
              <w:rPr>
                <w:rFonts w:asciiTheme="majorHAnsi" w:hAnsiTheme="majorHAnsi"/>
                <w:bCs/>
                <w:i/>
                <w:sz w:val="20"/>
                <w:szCs w:val="20"/>
              </w:rPr>
            </w:pPr>
            <w:r w:rsidRPr="00842029">
              <w:rPr>
                <w:rFonts w:asciiTheme="majorHAnsi" w:hAnsiTheme="majorHAnsi"/>
                <w:bCs/>
                <w:i/>
                <w:sz w:val="20"/>
                <w:szCs w:val="20"/>
              </w:rPr>
              <w:t>De otras entidades públicas</w:t>
            </w:r>
          </w:p>
        </w:tc>
        <w:tc>
          <w:tcPr>
            <w:tcW w:w="1545" w:type="dxa"/>
            <w:noWrap/>
            <w:hideMark/>
          </w:tcPr>
          <w:p w:rsidR="00842029" w:rsidRPr="005D0D6C" w:rsidRDefault="00842029" w:rsidP="005D0D6C">
            <w:pPr>
              <w:contextualSpacing/>
              <w:jc w:val="center"/>
              <w:rPr>
                <w:rFonts w:asciiTheme="majorHAnsi" w:hAnsiTheme="majorHAnsi"/>
                <w:bCs/>
                <w:i/>
                <w:sz w:val="20"/>
                <w:szCs w:val="20"/>
              </w:rPr>
            </w:pPr>
            <w:r w:rsidRPr="005D0D6C">
              <w:rPr>
                <w:rFonts w:asciiTheme="majorHAnsi" w:hAnsiTheme="majorHAnsi"/>
                <w:bCs/>
                <w:i/>
                <w:sz w:val="20"/>
                <w:szCs w:val="20"/>
              </w:rPr>
              <w:t>10</w:t>
            </w:r>
          </w:p>
        </w:tc>
      </w:tr>
      <w:tr w:rsidR="00842029" w:rsidRPr="00842029" w:rsidTr="007E79DE">
        <w:trPr>
          <w:trHeight w:val="375"/>
        </w:trPr>
        <w:tc>
          <w:tcPr>
            <w:tcW w:w="467"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15</w:t>
            </w:r>
          </w:p>
        </w:tc>
        <w:tc>
          <w:tcPr>
            <w:tcW w:w="481"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578"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644"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490" w:type="dxa"/>
            <w:noWrap/>
            <w:hideMark/>
          </w:tcPr>
          <w:p w:rsidR="00842029" w:rsidRPr="00842029" w:rsidRDefault="00842029">
            <w:pPr>
              <w:contextualSpacing/>
              <w:jc w:val="center"/>
              <w:rPr>
                <w:rFonts w:asciiTheme="majorHAnsi" w:hAnsiTheme="majorHAnsi"/>
                <w:bCs/>
                <w:i/>
                <w:iCs/>
                <w:sz w:val="20"/>
                <w:szCs w:val="20"/>
              </w:rPr>
            </w:pPr>
            <w:r w:rsidRPr="00842029">
              <w:rPr>
                <w:rFonts w:asciiTheme="majorHAnsi" w:hAnsiTheme="majorHAnsi"/>
                <w:bCs/>
                <w:i/>
                <w:iCs/>
                <w:sz w:val="20"/>
                <w:szCs w:val="20"/>
              </w:rPr>
              <w:t> </w:t>
            </w:r>
          </w:p>
        </w:tc>
        <w:tc>
          <w:tcPr>
            <w:tcW w:w="5561" w:type="dxa"/>
            <w:noWrap/>
            <w:hideMark/>
          </w:tcPr>
          <w:p w:rsidR="00842029" w:rsidRPr="00842029" w:rsidRDefault="00842029" w:rsidP="00842029">
            <w:pPr>
              <w:contextualSpacing/>
              <w:rPr>
                <w:rFonts w:asciiTheme="majorHAnsi" w:hAnsiTheme="majorHAnsi"/>
                <w:bCs/>
                <w:i/>
                <w:iCs/>
                <w:sz w:val="20"/>
                <w:szCs w:val="20"/>
              </w:rPr>
            </w:pPr>
            <w:r w:rsidRPr="00842029">
              <w:rPr>
                <w:rFonts w:asciiTheme="majorHAnsi" w:hAnsiTheme="majorHAnsi"/>
                <w:bCs/>
                <w:i/>
                <w:iCs/>
                <w:sz w:val="20"/>
                <w:szCs w:val="20"/>
              </w:rPr>
              <w:t>Saldo inicial de caja</w:t>
            </w:r>
          </w:p>
        </w:tc>
        <w:tc>
          <w:tcPr>
            <w:tcW w:w="1545" w:type="dxa"/>
            <w:noWrap/>
            <w:hideMark/>
          </w:tcPr>
          <w:p w:rsidR="00842029" w:rsidRPr="005D0D6C" w:rsidRDefault="00842029" w:rsidP="005D0D6C">
            <w:pPr>
              <w:contextualSpacing/>
              <w:jc w:val="center"/>
              <w:rPr>
                <w:rFonts w:asciiTheme="majorHAnsi" w:hAnsiTheme="majorHAnsi"/>
                <w:bCs/>
                <w:i/>
                <w:sz w:val="20"/>
                <w:szCs w:val="20"/>
              </w:rPr>
            </w:pPr>
            <w:r w:rsidRPr="005D0D6C">
              <w:rPr>
                <w:rFonts w:asciiTheme="majorHAnsi" w:hAnsiTheme="majorHAnsi"/>
                <w:bCs/>
                <w:i/>
                <w:sz w:val="20"/>
                <w:szCs w:val="20"/>
              </w:rPr>
              <w:t>10</w:t>
            </w:r>
          </w:p>
        </w:tc>
      </w:tr>
      <w:tr w:rsidR="00842029" w:rsidRPr="005D0D6C" w:rsidTr="007E79DE">
        <w:trPr>
          <w:trHeight w:val="435"/>
        </w:trPr>
        <w:tc>
          <w:tcPr>
            <w:tcW w:w="467"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81"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78"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644"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490" w:type="dxa"/>
            <w:noWrap/>
            <w:hideMark/>
          </w:tcPr>
          <w:p w:rsidR="00842029" w:rsidRPr="00842029" w:rsidRDefault="00842029">
            <w:pPr>
              <w:contextualSpacing/>
              <w:jc w:val="center"/>
              <w:rPr>
                <w:rFonts w:asciiTheme="majorHAnsi" w:hAnsiTheme="majorHAnsi"/>
                <w:bCs/>
                <w:i/>
                <w:sz w:val="20"/>
                <w:szCs w:val="20"/>
              </w:rPr>
            </w:pPr>
            <w:r w:rsidRPr="00842029">
              <w:rPr>
                <w:rFonts w:asciiTheme="majorHAnsi" w:hAnsiTheme="majorHAnsi"/>
                <w:bCs/>
                <w:i/>
                <w:sz w:val="20"/>
                <w:szCs w:val="20"/>
              </w:rPr>
              <w:t> </w:t>
            </w:r>
          </w:p>
        </w:tc>
        <w:tc>
          <w:tcPr>
            <w:tcW w:w="5561" w:type="dxa"/>
            <w:noWrap/>
            <w:hideMark/>
          </w:tcPr>
          <w:p w:rsidR="00842029" w:rsidRPr="005D0D6C" w:rsidRDefault="005D0D6C" w:rsidP="00842029">
            <w:pPr>
              <w:contextualSpacing/>
              <w:rPr>
                <w:rFonts w:asciiTheme="majorHAnsi" w:hAnsiTheme="majorHAnsi"/>
                <w:b/>
                <w:bCs/>
                <w:i/>
                <w:sz w:val="20"/>
                <w:szCs w:val="20"/>
              </w:rPr>
            </w:pPr>
            <w:r w:rsidRPr="005D0D6C">
              <w:rPr>
                <w:rFonts w:asciiTheme="majorHAnsi" w:hAnsiTheme="majorHAnsi"/>
                <w:b/>
                <w:bCs/>
                <w:i/>
                <w:sz w:val="20"/>
                <w:szCs w:val="20"/>
              </w:rPr>
              <w:t>T O T A L   I N G R E S O S</w:t>
            </w:r>
          </w:p>
        </w:tc>
        <w:tc>
          <w:tcPr>
            <w:tcW w:w="1545" w:type="dxa"/>
            <w:noWrap/>
            <w:hideMark/>
          </w:tcPr>
          <w:p w:rsidR="00842029" w:rsidRPr="005D0D6C" w:rsidRDefault="005D0D6C" w:rsidP="005D0D6C">
            <w:pPr>
              <w:contextualSpacing/>
              <w:jc w:val="center"/>
              <w:rPr>
                <w:rFonts w:asciiTheme="majorHAnsi" w:hAnsiTheme="majorHAnsi"/>
                <w:bCs/>
                <w:i/>
                <w:sz w:val="20"/>
                <w:szCs w:val="20"/>
              </w:rPr>
            </w:pPr>
            <w:r w:rsidRPr="005D0D6C">
              <w:rPr>
                <w:rFonts w:asciiTheme="majorHAnsi" w:hAnsiTheme="majorHAnsi"/>
                <w:bCs/>
                <w:i/>
                <w:sz w:val="20"/>
                <w:szCs w:val="20"/>
              </w:rPr>
              <w:t>1.824.739</w:t>
            </w:r>
          </w:p>
        </w:tc>
      </w:tr>
    </w:tbl>
    <w:p w:rsidR="00842029" w:rsidRDefault="00842029" w:rsidP="008465A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7E79DE" w:rsidRDefault="007E79DE" w:rsidP="008465AC">
      <w:pPr>
        <w:contextualSpacing/>
        <w:jc w:val="center"/>
        <w:rPr>
          <w:rFonts w:asciiTheme="majorHAnsi" w:hAnsiTheme="majorHAnsi"/>
          <w:b/>
          <w:i/>
        </w:rPr>
      </w:pPr>
    </w:p>
    <w:p w:rsidR="007E79DE" w:rsidRDefault="007E79DE" w:rsidP="008465AC">
      <w:pPr>
        <w:contextualSpacing/>
        <w:jc w:val="center"/>
        <w:rPr>
          <w:rFonts w:asciiTheme="majorHAnsi" w:hAnsiTheme="majorHAnsi"/>
          <w:b/>
          <w:i/>
        </w:rPr>
      </w:pPr>
    </w:p>
    <w:p w:rsidR="007E79DE" w:rsidRDefault="007E79DE" w:rsidP="008465AC">
      <w:pPr>
        <w:contextualSpacing/>
        <w:jc w:val="center"/>
        <w:rPr>
          <w:rFonts w:asciiTheme="majorHAnsi" w:hAnsiTheme="majorHAnsi"/>
          <w:b/>
          <w:i/>
        </w:rPr>
      </w:pPr>
    </w:p>
    <w:p w:rsidR="007E79DE" w:rsidRDefault="007E79DE" w:rsidP="008465AC">
      <w:pPr>
        <w:contextualSpacing/>
        <w:jc w:val="center"/>
        <w:rPr>
          <w:rFonts w:asciiTheme="majorHAnsi" w:hAnsiTheme="majorHAnsi"/>
          <w:b/>
          <w:i/>
        </w:rPr>
      </w:pPr>
    </w:p>
    <w:p w:rsidR="007E79DE" w:rsidRDefault="007E79DE" w:rsidP="008465AC">
      <w:pPr>
        <w:contextualSpacing/>
        <w:jc w:val="center"/>
        <w:rPr>
          <w:rFonts w:asciiTheme="majorHAnsi" w:hAnsiTheme="majorHAnsi"/>
          <w:b/>
          <w:i/>
        </w:rPr>
      </w:pPr>
    </w:p>
    <w:p w:rsidR="007E79DE" w:rsidRDefault="007E79DE" w:rsidP="008465AC">
      <w:pPr>
        <w:contextualSpacing/>
        <w:jc w:val="center"/>
        <w:rPr>
          <w:rFonts w:asciiTheme="majorHAnsi" w:hAnsiTheme="majorHAnsi"/>
          <w:b/>
          <w:i/>
        </w:rPr>
      </w:pPr>
    </w:p>
    <w:p w:rsidR="007E79DE" w:rsidRDefault="007E79DE" w:rsidP="008465AC">
      <w:pPr>
        <w:contextualSpacing/>
        <w:jc w:val="center"/>
        <w:rPr>
          <w:rFonts w:asciiTheme="majorHAnsi" w:hAnsiTheme="majorHAnsi"/>
          <w:b/>
          <w:i/>
        </w:rPr>
      </w:pPr>
    </w:p>
    <w:p w:rsidR="007E79DE" w:rsidRDefault="007E79DE" w:rsidP="008465AC">
      <w:pPr>
        <w:contextualSpacing/>
        <w:jc w:val="center"/>
        <w:rPr>
          <w:rFonts w:asciiTheme="majorHAnsi" w:hAnsiTheme="majorHAnsi"/>
          <w:b/>
          <w:i/>
        </w:rPr>
      </w:pPr>
    </w:p>
    <w:p w:rsidR="007E79DE" w:rsidRDefault="007E79DE" w:rsidP="008465AC">
      <w:pPr>
        <w:contextualSpacing/>
        <w:jc w:val="center"/>
        <w:rPr>
          <w:rFonts w:asciiTheme="majorHAnsi" w:hAnsiTheme="majorHAnsi"/>
          <w:b/>
          <w:i/>
        </w:rPr>
      </w:pPr>
    </w:p>
    <w:p w:rsidR="007E79DE" w:rsidRDefault="007E79DE" w:rsidP="008465AC">
      <w:pPr>
        <w:contextualSpacing/>
        <w:jc w:val="center"/>
        <w:rPr>
          <w:rFonts w:asciiTheme="majorHAnsi" w:hAnsiTheme="majorHAnsi"/>
          <w:b/>
          <w:i/>
        </w:rPr>
      </w:pPr>
    </w:p>
    <w:p w:rsidR="007E79DE" w:rsidRDefault="007E79DE" w:rsidP="008465AC">
      <w:pPr>
        <w:contextualSpacing/>
        <w:jc w:val="center"/>
        <w:rPr>
          <w:rFonts w:asciiTheme="majorHAnsi" w:hAnsiTheme="majorHAnsi"/>
          <w:b/>
          <w:i/>
        </w:rPr>
      </w:pPr>
    </w:p>
    <w:p w:rsidR="007E79DE" w:rsidRDefault="007E79DE" w:rsidP="008465AC">
      <w:pPr>
        <w:contextualSpacing/>
        <w:jc w:val="center"/>
        <w:rPr>
          <w:rFonts w:asciiTheme="majorHAnsi" w:hAnsiTheme="majorHAnsi"/>
          <w:b/>
          <w:i/>
        </w:rPr>
      </w:pPr>
    </w:p>
    <w:p w:rsidR="007E79DE" w:rsidRDefault="007E79DE" w:rsidP="008465A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5D0D6C" w:rsidRPr="005D0D6C" w:rsidRDefault="005D0D6C" w:rsidP="005D0D6C">
      <w:pPr>
        <w:contextualSpacing/>
        <w:jc w:val="center"/>
        <w:rPr>
          <w:rFonts w:asciiTheme="majorHAnsi" w:hAnsiTheme="majorHAnsi"/>
          <w:b/>
          <w:i/>
        </w:rPr>
      </w:pPr>
      <w:r w:rsidRPr="005D0D6C">
        <w:rPr>
          <w:rFonts w:asciiTheme="majorHAnsi" w:hAnsiTheme="majorHAnsi"/>
          <w:b/>
          <w:i/>
        </w:rPr>
        <w:lastRenderedPageBreak/>
        <w:t>PRESUPUESTO MUNICIPAL   2016</w:t>
      </w:r>
    </w:p>
    <w:p w:rsidR="005D0D6C" w:rsidRDefault="005D0D6C" w:rsidP="005D0D6C">
      <w:pPr>
        <w:contextualSpacing/>
        <w:jc w:val="center"/>
        <w:rPr>
          <w:rFonts w:asciiTheme="majorHAnsi" w:hAnsiTheme="majorHAnsi"/>
          <w:b/>
          <w:i/>
        </w:rPr>
      </w:pPr>
      <w:r>
        <w:rPr>
          <w:rFonts w:asciiTheme="majorHAnsi" w:hAnsiTheme="majorHAnsi"/>
          <w:b/>
          <w:i/>
        </w:rPr>
        <w:t>GASTOS</w:t>
      </w:r>
    </w:p>
    <w:p w:rsidR="005D0D6C" w:rsidRDefault="005D0D6C" w:rsidP="005D0D6C">
      <w:pPr>
        <w:contextualSpacing/>
        <w:jc w:val="center"/>
        <w:rPr>
          <w:rFonts w:asciiTheme="majorHAnsi" w:hAnsiTheme="majorHAnsi"/>
          <w:b/>
          <w:i/>
        </w:rPr>
      </w:pPr>
    </w:p>
    <w:tbl>
      <w:tblPr>
        <w:tblStyle w:val="Tablaconcuadrcula"/>
        <w:tblW w:w="10632" w:type="dxa"/>
        <w:tblInd w:w="-459" w:type="dxa"/>
        <w:tblLayout w:type="fixed"/>
        <w:tblLook w:val="04A0" w:firstRow="1" w:lastRow="0" w:firstColumn="1" w:lastColumn="0" w:noHBand="0" w:noVBand="1"/>
      </w:tblPr>
      <w:tblGrid>
        <w:gridCol w:w="709"/>
        <w:gridCol w:w="425"/>
        <w:gridCol w:w="387"/>
        <w:gridCol w:w="502"/>
        <w:gridCol w:w="2655"/>
        <w:gridCol w:w="992"/>
        <w:gridCol w:w="851"/>
        <w:gridCol w:w="850"/>
        <w:gridCol w:w="851"/>
        <w:gridCol w:w="709"/>
        <w:gridCol w:w="708"/>
        <w:gridCol w:w="993"/>
      </w:tblGrid>
      <w:tr w:rsidR="0023616E" w:rsidRPr="00B47C0E" w:rsidTr="0023616E">
        <w:trPr>
          <w:trHeight w:val="315"/>
        </w:trPr>
        <w:tc>
          <w:tcPr>
            <w:tcW w:w="709" w:type="dxa"/>
            <w:vMerge w:val="restart"/>
            <w:textDirection w:val="btLr"/>
            <w:hideMark/>
          </w:tcPr>
          <w:p w:rsidR="0023616E" w:rsidRPr="00B47C0E" w:rsidRDefault="0023616E">
            <w:pPr>
              <w:contextualSpacing/>
              <w:jc w:val="center"/>
              <w:rPr>
                <w:rFonts w:asciiTheme="majorHAnsi" w:hAnsiTheme="majorHAnsi"/>
                <w:b/>
                <w:bCs/>
                <w:i/>
                <w:sz w:val="16"/>
                <w:szCs w:val="16"/>
              </w:rPr>
            </w:pPr>
            <w:r w:rsidRPr="00B47C0E">
              <w:rPr>
                <w:rFonts w:asciiTheme="majorHAnsi" w:hAnsiTheme="majorHAnsi"/>
                <w:b/>
                <w:bCs/>
                <w:i/>
                <w:sz w:val="16"/>
                <w:szCs w:val="16"/>
              </w:rPr>
              <w:t>Sub título</w:t>
            </w:r>
          </w:p>
        </w:tc>
        <w:tc>
          <w:tcPr>
            <w:tcW w:w="425" w:type="dxa"/>
            <w:vMerge w:val="restart"/>
            <w:textDirection w:val="btLr"/>
            <w:hideMark/>
          </w:tcPr>
          <w:p w:rsidR="0023616E" w:rsidRPr="00B47C0E" w:rsidRDefault="0023616E">
            <w:pPr>
              <w:contextualSpacing/>
              <w:jc w:val="center"/>
              <w:rPr>
                <w:rFonts w:asciiTheme="majorHAnsi" w:hAnsiTheme="majorHAnsi"/>
                <w:b/>
                <w:bCs/>
                <w:i/>
                <w:sz w:val="16"/>
                <w:szCs w:val="16"/>
              </w:rPr>
            </w:pPr>
            <w:proofErr w:type="spellStart"/>
            <w:r w:rsidRPr="00B47C0E">
              <w:rPr>
                <w:rFonts w:asciiTheme="majorHAnsi" w:hAnsiTheme="majorHAnsi"/>
                <w:b/>
                <w:bCs/>
                <w:i/>
                <w:sz w:val="16"/>
                <w:szCs w:val="16"/>
              </w:rPr>
              <w:t>Item</w:t>
            </w:r>
            <w:proofErr w:type="spellEnd"/>
          </w:p>
        </w:tc>
        <w:tc>
          <w:tcPr>
            <w:tcW w:w="387" w:type="dxa"/>
            <w:vMerge w:val="restart"/>
            <w:textDirection w:val="btLr"/>
            <w:hideMark/>
          </w:tcPr>
          <w:p w:rsidR="0023616E" w:rsidRPr="00B47C0E" w:rsidRDefault="0023616E">
            <w:pPr>
              <w:contextualSpacing/>
              <w:jc w:val="center"/>
              <w:rPr>
                <w:rFonts w:asciiTheme="majorHAnsi" w:hAnsiTheme="majorHAnsi"/>
                <w:b/>
                <w:bCs/>
                <w:i/>
                <w:sz w:val="16"/>
                <w:szCs w:val="16"/>
              </w:rPr>
            </w:pPr>
            <w:r w:rsidRPr="00B47C0E">
              <w:rPr>
                <w:rFonts w:asciiTheme="majorHAnsi" w:hAnsiTheme="majorHAnsi"/>
                <w:b/>
                <w:bCs/>
                <w:i/>
                <w:sz w:val="16"/>
                <w:szCs w:val="16"/>
              </w:rPr>
              <w:t>Asignación</w:t>
            </w:r>
          </w:p>
        </w:tc>
        <w:tc>
          <w:tcPr>
            <w:tcW w:w="502" w:type="dxa"/>
            <w:vMerge w:val="restart"/>
            <w:textDirection w:val="btLr"/>
            <w:hideMark/>
          </w:tcPr>
          <w:p w:rsidR="0023616E" w:rsidRPr="00B47C0E" w:rsidRDefault="0023616E">
            <w:pPr>
              <w:contextualSpacing/>
              <w:jc w:val="center"/>
              <w:rPr>
                <w:rFonts w:asciiTheme="majorHAnsi" w:hAnsiTheme="majorHAnsi"/>
                <w:b/>
                <w:bCs/>
                <w:i/>
                <w:sz w:val="16"/>
                <w:szCs w:val="16"/>
              </w:rPr>
            </w:pPr>
            <w:r w:rsidRPr="00B47C0E">
              <w:rPr>
                <w:rFonts w:asciiTheme="majorHAnsi" w:hAnsiTheme="majorHAnsi"/>
                <w:b/>
                <w:bCs/>
                <w:i/>
                <w:sz w:val="16"/>
                <w:szCs w:val="16"/>
              </w:rPr>
              <w:t>Sub asignación</w:t>
            </w:r>
          </w:p>
        </w:tc>
        <w:tc>
          <w:tcPr>
            <w:tcW w:w="2655" w:type="dxa"/>
            <w:vMerge w:val="restart"/>
            <w:hideMark/>
          </w:tcPr>
          <w:p w:rsidR="0023616E" w:rsidRPr="00B47C0E" w:rsidRDefault="0023616E" w:rsidP="00E356D1">
            <w:pPr>
              <w:contextualSpacing/>
              <w:rPr>
                <w:rFonts w:asciiTheme="majorHAnsi" w:hAnsiTheme="majorHAnsi"/>
                <w:b/>
                <w:bCs/>
                <w:i/>
                <w:sz w:val="16"/>
                <w:szCs w:val="16"/>
              </w:rPr>
            </w:pPr>
            <w:r w:rsidRPr="00B47C0E">
              <w:rPr>
                <w:rFonts w:asciiTheme="majorHAnsi" w:hAnsiTheme="majorHAnsi"/>
                <w:b/>
                <w:bCs/>
                <w:i/>
                <w:sz w:val="16"/>
                <w:szCs w:val="16"/>
              </w:rPr>
              <w:t>Denominación</w:t>
            </w:r>
          </w:p>
        </w:tc>
        <w:tc>
          <w:tcPr>
            <w:tcW w:w="5954" w:type="dxa"/>
            <w:gridSpan w:val="7"/>
            <w:noWrap/>
            <w:hideMark/>
          </w:tcPr>
          <w:p w:rsidR="0023616E" w:rsidRPr="00B47C0E" w:rsidRDefault="0023616E">
            <w:pPr>
              <w:contextualSpacing/>
              <w:jc w:val="center"/>
              <w:rPr>
                <w:rFonts w:asciiTheme="majorHAnsi" w:hAnsiTheme="majorHAnsi"/>
                <w:b/>
                <w:bCs/>
                <w:i/>
                <w:sz w:val="16"/>
                <w:szCs w:val="16"/>
              </w:rPr>
            </w:pPr>
            <w:r w:rsidRPr="00B47C0E">
              <w:rPr>
                <w:rFonts w:asciiTheme="majorHAnsi" w:hAnsiTheme="majorHAnsi"/>
                <w:b/>
                <w:bCs/>
                <w:i/>
                <w:sz w:val="16"/>
                <w:szCs w:val="16"/>
              </w:rPr>
              <w:t>Áreas de gestión</w:t>
            </w:r>
          </w:p>
        </w:tc>
      </w:tr>
      <w:tr w:rsidR="0023616E" w:rsidRPr="00B47C0E" w:rsidTr="0023616E">
        <w:trPr>
          <w:trHeight w:val="2041"/>
        </w:trPr>
        <w:tc>
          <w:tcPr>
            <w:tcW w:w="709" w:type="dxa"/>
            <w:vMerge/>
            <w:hideMark/>
          </w:tcPr>
          <w:p w:rsidR="0023616E" w:rsidRPr="00B47C0E" w:rsidRDefault="0023616E" w:rsidP="004B4EE6">
            <w:pPr>
              <w:contextualSpacing/>
              <w:jc w:val="center"/>
              <w:rPr>
                <w:rFonts w:asciiTheme="majorHAnsi" w:hAnsiTheme="majorHAnsi"/>
                <w:b/>
                <w:bCs/>
                <w:i/>
                <w:sz w:val="16"/>
                <w:szCs w:val="16"/>
              </w:rPr>
            </w:pPr>
          </w:p>
        </w:tc>
        <w:tc>
          <w:tcPr>
            <w:tcW w:w="425" w:type="dxa"/>
            <w:vMerge/>
            <w:hideMark/>
          </w:tcPr>
          <w:p w:rsidR="0023616E" w:rsidRPr="00B47C0E" w:rsidRDefault="0023616E" w:rsidP="004B4EE6">
            <w:pPr>
              <w:contextualSpacing/>
              <w:jc w:val="center"/>
              <w:rPr>
                <w:rFonts w:asciiTheme="majorHAnsi" w:hAnsiTheme="majorHAnsi"/>
                <w:b/>
                <w:bCs/>
                <w:i/>
                <w:sz w:val="16"/>
                <w:szCs w:val="16"/>
              </w:rPr>
            </w:pPr>
          </w:p>
        </w:tc>
        <w:tc>
          <w:tcPr>
            <w:tcW w:w="387" w:type="dxa"/>
            <w:vMerge/>
            <w:hideMark/>
          </w:tcPr>
          <w:p w:rsidR="0023616E" w:rsidRPr="00B47C0E" w:rsidRDefault="0023616E" w:rsidP="004B4EE6">
            <w:pPr>
              <w:contextualSpacing/>
              <w:jc w:val="center"/>
              <w:rPr>
                <w:rFonts w:asciiTheme="majorHAnsi" w:hAnsiTheme="majorHAnsi"/>
                <w:b/>
                <w:bCs/>
                <w:i/>
                <w:sz w:val="16"/>
                <w:szCs w:val="16"/>
              </w:rPr>
            </w:pPr>
          </w:p>
        </w:tc>
        <w:tc>
          <w:tcPr>
            <w:tcW w:w="502" w:type="dxa"/>
            <w:vMerge/>
            <w:hideMark/>
          </w:tcPr>
          <w:p w:rsidR="0023616E" w:rsidRPr="00B47C0E" w:rsidRDefault="0023616E" w:rsidP="004B4EE6">
            <w:pPr>
              <w:contextualSpacing/>
              <w:jc w:val="center"/>
              <w:rPr>
                <w:rFonts w:asciiTheme="majorHAnsi" w:hAnsiTheme="majorHAnsi"/>
                <w:b/>
                <w:bCs/>
                <w:i/>
                <w:sz w:val="16"/>
                <w:szCs w:val="16"/>
              </w:rPr>
            </w:pPr>
          </w:p>
        </w:tc>
        <w:tc>
          <w:tcPr>
            <w:tcW w:w="2655" w:type="dxa"/>
            <w:vMerge/>
            <w:hideMark/>
          </w:tcPr>
          <w:p w:rsidR="0023616E" w:rsidRPr="00B47C0E" w:rsidRDefault="0023616E" w:rsidP="00E356D1">
            <w:pPr>
              <w:contextualSpacing/>
              <w:rPr>
                <w:rFonts w:asciiTheme="majorHAnsi" w:hAnsiTheme="majorHAnsi"/>
                <w:b/>
                <w:bCs/>
                <w:i/>
                <w:sz w:val="16"/>
                <w:szCs w:val="16"/>
              </w:rPr>
            </w:pPr>
          </w:p>
        </w:tc>
        <w:tc>
          <w:tcPr>
            <w:tcW w:w="992" w:type="dxa"/>
            <w:textDirection w:val="btLr"/>
            <w:hideMark/>
          </w:tcPr>
          <w:p w:rsidR="0023616E" w:rsidRPr="00B47C0E" w:rsidRDefault="0023616E" w:rsidP="00B47C0E">
            <w:pPr>
              <w:contextualSpacing/>
              <w:jc w:val="center"/>
              <w:rPr>
                <w:rFonts w:asciiTheme="majorHAnsi" w:hAnsiTheme="majorHAnsi"/>
                <w:b/>
                <w:bCs/>
                <w:i/>
                <w:sz w:val="16"/>
                <w:szCs w:val="16"/>
              </w:rPr>
            </w:pPr>
            <w:r w:rsidRPr="00B47C0E">
              <w:rPr>
                <w:rFonts w:asciiTheme="majorHAnsi" w:hAnsiTheme="majorHAnsi"/>
                <w:b/>
                <w:bCs/>
                <w:i/>
                <w:sz w:val="16"/>
                <w:szCs w:val="16"/>
              </w:rPr>
              <w:t>01                   gestión interna</w:t>
            </w:r>
          </w:p>
        </w:tc>
        <w:tc>
          <w:tcPr>
            <w:tcW w:w="851" w:type="dxa"/>
            <w:textDirection w:val="btLr"/>
            <w:hideMark/>
          </w:tcPr>
          <w:p w:rsidR="0023616E" w:rsidRPr="00B47C0E" w:rsidRDefault="0023616E" w:rsidP="00B47C0E">
            <w:pPr>
              <w:contextualSpacing/>
              <w:jc w:val="center"/>
              <w:rPr>
                <w:rFonts w:asciiTheme="majorHAnsi" w:hAnsiTheme="majorHAnsi"/>
                <w:b/>
                <w:bCs/>
                <w:i/>
                <w:sz w:val="16"/>
                <w:szCs w:val="16"/>
              </w:rPr>
            </w:pPr>
            <w:r w:rsidRPr="00B47C0E">
              <w:rPr>
                <w:rFonts w:asciiTheme="majorHAnsi" w:hAnsiTheme="majorHAnsi"/>
                <w:b/>
                <w:bCs/>
                <w:i/>
                <w:sz w:val="16"/>
                <w:szCs w:val="16"/>
              </w:rPr>
              <w:t>02               servicios a la comunidad</w:t>
            </w:r>
          </w:p>
        </w:tc>
        <w:tc>
          <w:tcPr>
            <w:tcW w:w="850" w:type="dxa"/>
            <w:textDirection w:val="btLr"/>
            <w:hideMark/>
          </w:tcPr>
          <w:p w:rsidR="0023616E" w:rsidRPr="00B47C0E" w:rsidRDefault="0023616E" w:rsidP="00B47C0E">
            <w:pPr>
              <w:contextualSpacing/>
              <w:jc w:val="center"/>
              <w:rPr>
                <w:rFonts w:asciiTheme="majorHAnsi" w:hAnsiTheme="majorHAnsi"/>
                <w:b/>
                <w:bCs/>
                <w:i/>
                <w:sz w:val="16"/>
                <w:szCs w:val="16"/>
              </w:rPr>
            </w:pPr>
            <w:r w:rsidRPr="00B47C0E">
              <w:rPr>
                <w:rFonts w:asciiTheme="majorHAnsi" w:hAnsiTheme="majorHAnsi"/>
                <w:b/>
                <w:bCs/>
                <w:i/>
                <w:sz w:val="16"/>
                <w:szCs w:val="16"/>
              </w:rPr>
              <w:t xml:space="preserve">03             </w:t>
            </w:r>
            <w:proofErr w:type="spellStart"/>
            <w:r w:rsidRPr="00B47C0E">
              <w:rPr>
                <w:rFonts w:asciiTheme="majorHAnsi" w:hAnsiTheme="majorHAnsi"/>
                <w:b/>
                <w:bCs/>
                <w:i/>
                <w:sz w:val="16"/>
                <w:szCs w:val="16"/>
              </w:rPr>
              <w:t>act</w:t>
            </w:r>
            <w:proofErr w:type="spellEnd"/>
            <w:r w:rsidRPr="00B47C0E">
              <w:rPr>
                <w:rFonts w:asciiTheme="majorHAnsi" w:hAnsiTheme="majorHAnsi"/>
                <w:b/>
                <w:bCs/>
                <w:i/>
                <w:sz w:val="16"/>
                <w:szCs w:val="16"/>
              </w:rPr>
              <w:t>. municipales</w:t>
            </w:r>
          </w:p>
        </w:tc>
        <w:tc>
          <w:tcPr>
            <w:tcW w:w="851" w:type="dxa"/>
            <w:textDirection w:val="btLr"/>
            <w:hideMark/>
          </w:tcPr>
          <w:p w:rsidR="0023616E" w:rsidRPr="00B47C0E" w:rsidRDefault="0023616E" w:rsidP="00B47C0E">
            <w:pPr>
              <w:contextualSpacing/>
              <w:jc w:val="center"/>
              <w:rPr>
                <w:rFonts w:asciiTheme="majorHAnsi" w:hAnsiTheme="majorHAnsi"/>
                <w:b/>
                <w:bCs/>
                <w:i/>
                <w:sz w:val="16"/>
                <w:szCs w:val="16"/>
              </w:rPr>
            </w:pPr>
            <w:r w:rsidRPr="00B47C0E">
              <w:rPr>
                <w:rFonts w:asciiTheme="majorHAnsi" w:hAnsiTheme="majorHAnsi"/>
                <w:b/>
                <w:bCs/>
                <w:i/>
                <w:sz w:val="16"/>
                <w:szCs w:val="16"/>
              </w:rPr>
              <w:t>04             programas sociales</w:t>
            </w:r>
          </w:p>
        </w:tc>
        <w:tc>
          <w:tcPr>
            <w:tcW w:w="709" w:type="dxa"/>
            <w:textDirection w:val="btLr"/>
            <w:hideMark/>
          </w:tcPr>
          <w:p w:rsidR="0023616E" w:rsidRPr="00B47C0E" w:rsidRDefault="0023616E" w:rsidP="00B47C0E">
            <w:pPr>
              <w:contextualSpacing/>
              <w:jc w:val="center"/>
              <w:rPr>
                <w:rFonts w:asciiTheme="majorHAnsi" w:hAnsiTheme="majorHAnsi"/>
                <w:b/>
                <w:bCs/>
                <w:i/>
                <w:sz w:val="16"/>
                <w:szCs w:val="16"/>
              </w:rPr>
            </w:pPr>
            <w:r w:rsidRPr="00B47C0E">
              <w:rPr>
                <w:rFonts w:asciiTheme="majorHAnsi" w:hAnsiTheme="majorHAnsi"/>
                <w:b/>
                <w:bCs/>
                <w:i/>
                <w:sz w:val="16"/>
                <w:szCs w:val="16"/>
              </w:rPr>
              <w:t>05            programas recreacionales</w:t>
            </w:r>
          </w:p>
        </w:tc>
        <w:tc>
          <w:tcPr>
            <w:tcW w:w="708" w:type="dxa"/>
            <w:textDirection w:val="btLr"/>
            <w:hideMark/>
          </w:tcPr>
          <w:p w:rsidR="0023616E" w:rsidRPr="00B47C0E" w:rsidRDefault="0023616E" w:rsidP="00B47C0E">
            <w:pPr>
              <w:contextualSpacing/>
              <w:jc w:val="center"/>
              <w:rPr>
                <w:rFonts w:asciiTheme="majorHAnsi" w:hAnsiTheme="majorHAnsi"/>
                <w:b/>
                <w:bCs/>
                <w:i/>
                <w:sz w:val="16"/>
                <w:szCs w:val="16"/>
              </w:rPr>
            </w:pPr>
            <w:r w:rsidRPr="00B47C0E">
              <w:rPr>
                <w:rFonts w:asciiTheme="majorHAnsi" w:hAnsiTheme="majorHAnsi"/>
                <w:b/>
                <w:bCs/>
                <w:i/>
                <w:sz w:val="16"/>
                <w:szCs w:val="16"/>
              </w:rPr>
              <w:t>06                        programas culturales</w:t>
            </w:r>
          </w:p>
        </w:tc>
        <w:tc>
          <w:tcPr>
            <w:tcW w:w="993" w:type="dxa"/>
            <w:textDirection w:val="btLr"/>
            <w:hideMark/>
          </w:tcPr>
          <w:p w:rsidR="0023616E" w:rsidRPr="00B47C0E" w:rsidRDefault="0023616E" w:rsidP="00B47C0E">
            <w:pPr>
              <w:contextualSpacing/>
              <w:jc w:val="center"/>
              <w:rPr>
                <w:rFonts w:asciiTheme="majorHAnsi" w:hAnsiTheme="majorHAnsi"/>
                <w:b/>
                <w:bCs/>
                <w:i/>
                <w:sz w:val="16"/>
                <w:szCs w:val="16"/>
              </w:rPr>
            </w:pPr>
            <w:r w:rsidRPr="00B47C0E">
              <w:rPr>
                <w:rFonts w:asciiTheme="majorHAnsi" w:hAnsiTheme="majorHAnsi"/>
                <w:b/>
                <w:bCs/>
                <w:i/>
                <w:sz w:val="16"/>
                <w:szCs w:val="16"/>
              </w:rPr>
              <w:t>T o t a l         (m$)</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21</w:t>
            </w:r>
          </w:p>
        </w:tc>
        <w:tc>
          <w:tcPr>
            <w:tcW w:w="425"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387"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502"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2655" w:type="dxa"/>
            <w:noWrap/>
            <w:hideMark/>
          </w:tcPr>
          <w:p w:rsidR="0023616E" w:rsidRPr="00B47C0E" w:rsidRDefault="0023616E" w:rsidP="00E356D1">
            <w:pPr>
              <w:contextualSpacing/>
              <w:rPr>
                <w:rFonts w:asciiTheme="majorHAnsi" w:hAnsiTheme="majorHAnsi"/>
                <w:bCs/>
                <w:i/>
                <w:iCs/>
                <w:sz w:val="16"/>
                <w:szCs w:val="16"/>
              </w:rPr>
            </w:pPr>
            <w:r w:rsidRPr="00B47C0E">
              <w:rPr>
                <w:rFonts w:asciiTheme="majorHAnsi" w:hAnsiTheme="majorHAnsi"/>
                <w:bCs/>
                <w:i/>
                <w:iCs/>
                <w:sz w:val="16"/>
                <w:szCs w:val="16"/>
              </w:rPr>
              <w:t>Gastos en personal</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716.917</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7.000</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700</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5.312</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729.929</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01</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Personal de planta</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485.766</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0"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9"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8"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485.766</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02</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Personal a contrata</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106.402</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0"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9"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8"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106.402</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03</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Otras remuneraciones</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63.041</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0"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9"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8"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63.041</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04</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Otros gastos en personal</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61.708</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0"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7.000</w:t>
            </w:r>
          </w:p>
        </w:tc>
        <w:tc>
          <w:tcPr>
            <w:tcW w:w="709"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700</w:t>
            </w:r>
          </w:p>
        </w:tc>
        <w:tc>
          <w:tcPr>
            <w:tcW w:w="708"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5.312</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74.720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22</w:t>
            </w:r>
          </w:p>
        </w:tc>
        <w:tc>
          <w:tcPr>
            <w:tcW w:w="425"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387"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502"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2655" w:type="dxa"/>
            <w:noWrap/>
            <w:hideMark/>
          </w:tcPr>
          <w:p w:rsidR="0023616E" w:rsidRPr="00B47C0E" w:rsidRDefault="0023616E" w:rsidP="00E356D1">
            <w:pPr>
              <w:contextualSpacing/>
              <w:rPr>
                <w:rFonts w:asciiTheme="majorHAnsi" w:hAnsiTheme="majorHAnsi"/>
                <w:bCs/>
                <w:i/>
                <w:iCs/>
                <w:sz w:val="16"/>
                <w:szCs w:val="16"/>
              </w:rPr>
            </w:pPr>
            <w:r w:rsidRPr="00B47C0E">
              <w:rPr>
                <w:rFonts w:asciiTheme="majorHAnsi" w:hAnsiTheme="majorHAnsi"/>
                <w:bCs/>
                <w:i/>
                <w:iCs/>
                <w:sz w:val="16"/>
                <w:szCs w:val="16"/>
              </w:rPr>
              <w:t>Bienes y servicios de consumo</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274.910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262.418</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55.500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4.700</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4.000</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3.500</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605.028</w:t>
            </w:r>
          </w:p>
        </w:tc>
      </w:tr>
      <w:tr w:rsidR="0023616E" w:rsidRPr="00B47C0E" w:rsidTr="0023616E">
        <w:trPr>
          <w:trHeight w:val="330"/>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01</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Alimentos y bebidas</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10</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0"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9"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8"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r>
      <w:tr w:rsidR="0023616E" w:rsidRPr="00B47C0E" w:rsidTr="0023616E">
        <w:trPr>
          <w:trHeight w:val="34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02</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Textiles, vestuario y calzado</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13.500</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0"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500</w:t>
            </w:r>
          </w:p>
        </w:tc>
        <w:tc>
          <w:tcPr>
            <w:tcW w:w="709"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8"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500</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14.500</w:t>
            </w:r>
          </w:p>
        </w:tc>
      </w:tr>
      <w:tr w:rsidR="0023616E" w:rsidRPr="00B47C0E" w:rsidTr="0023616E">
        <w:trPr>
          <w:trHeight w:val="34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03</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Combustibles y lubricantes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35.010</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0"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9"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8"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35.010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04</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Materiales de uso o consumo</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36.300</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0"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1.500</w:t>
            </w:r>
          </w:p>
        </w:tc>
        <w:tc>
          <w:tcPr>
            <w:tcW w:w="709"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8"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37.800</w:t>
            </w:r>
          </w:p>
        </w:tc>
      </w:tr>
      <w:tr w:rsidR="0023616E" w:rsidRPr="00B47C0E" w:rsidTr="0023616E">
        <w:trPr>
          <w:trHeight w:val="34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05</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Servicios básicos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34.010</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74.500</w:t>
            </w:r>
          </w:p>
        </w:tc>
        <w:tc>
          <w:tcPr>
            <w:tcW w:w="850"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200</w:t>
            </w:r>
          </w:p>
        </w:tc>
        <w:tc>
          <w:tcPr>
            <w:tcW w:w="709"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1.500</w:t>
            </w:r>
          </w:p>
        </w:tc>
        <w:tc>
          <w:tcPr>
            <w:tcW w:w="708"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110.210</w:t>
            </w:r>
          </w:p>
        </w:tc>
      </w:tr>
      <w:tr w:rsidR="0023616E" w:rsidRPr="00B47C0E" w:rsidTr="0023616E">
        <w:trPr>
          <w:trHeight w:val="330"/>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06</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Mantenimiento y reparaciones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42.100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42.100</w:t>
            </w:r>
          </w:p>
        </w:tc>
      </w:tr>
      <w:tr w:rsidR="0023616E" w:rsidRPr="00B47C0E" w:rsidTr="0023616E">
        <w:trPr>
          <w:trHeight w:val="330"/>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07</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Publicidad y difusión</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11.600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100</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500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12.200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08</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Servicios generales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26.060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187.818</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45.500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1.000</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1.000</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261.378</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09</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Arriendos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2.510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3.000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1.500</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1.000</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1.000</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9.010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10</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Servicios financieros y de seguros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12.110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12.110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11</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Servicios técnicos y profesionales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40.000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40.000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12</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Otros gastos en bienes y servicios de consumo</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21.700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6.500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1.500</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1.000</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30.700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23</w:t>
            </w:r>
          </w:p>
        </w:tc>
        <w:tc>
          <w:tcPr>
            <w:tcW w:w="425"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387"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502"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2655" w:type="dxa"/>
            <w:noWrap/>
            <w:hideMark/>
          </w:tcPr>
          <w:p w:rsidR="0023616E" w:rsidRPr="00B47C0E" w:rsidRDefault="0023616E" w:rsidP="00E356D1">
            <w:pPr>
              <w:contextualSpacing/>
              <w:rPr>
                <w:rFonts w:asciiTheme="majorHAnsi" w:hAnsiTheme="majorHAnsi"/>
                <w:bCs/>
                <w:i/>
                <w:iCs/>
                <w:sz w:val="16"/>
                <w:szCs w:val="16"/>
              </w:rPr>
            </w:pPr>
            <w:r w:rsidRPr="00B47C0E">
              <w:rPr>
                <w:rFonts w:asciiTheme="majorHAnsi" w:hAnsiTheme="majorHAnsi"/>
                <w:bCs/>
                <w:i/>
                <w:iCs/>
                <w:sz w:val="16"/>
                <w:szCs w:val="16"/>
              </w:rPr>
              <w:t>Prestaciones de seguridad social</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30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30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01</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Prestaciones previsionales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03</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Prestaciones sociales del empleador</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20</w:t>
            </w: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709" w:type="dxa"/>
            <w:noWrap/>
            <w:hideMark/>
          </w:tcPr>
          <w:p w:rsidR="0023616E" w:rsidRPr="00B47C0E" w:rsidRDefault="0023616E" w:rsidP="00B47C0E">
            <w:pPr>
              <w:contextualSpacing/>
              <w:jc w:val="center"/>
              <w:rPr>
                <w:rFonts w:asciiTheme="majorHAnsi" w:hAnsiTheme="majorHAnsi"/>
                <w:i/>
                <w:sz w:val="16"/>
                <w:szCs w:val="16"/>
              </w:rPr>
            </w:pP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20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24</w:t>
            </w:r>
          </w:p>
        </w:tc>
        <w:tc>
          <w:tcPr>
            <w:tcW w:w="425"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387"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502"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2655" w:type="dxa"/>
            <w:noWrap/>
            <w:hideMark/>
          </w:tcPr>
          <w:p w:rsidR="0023616E" w:rsidRPr="00B47C0E" w:rsidRDefault="0023616E" w:rsidP="00E356D1">
            <w:pPr>
              <w:contextualSpacing/>
              <w:rPr>
                <w:rFonts w:asciiTheme="majorHAnsi" w:hAnsiTheme="majorHAnsi"/>
                <w:bCs/>
                <w:i/>
                <w:iCs/>
                <w:sz w:val="16"/>
                <w:szCs w:val="16"/>
              </w:rPr>
            </w:pPr>
            <w:r w:rsidRPr="00B47C0E">
              <w:rPr>
                <w:rFonts w:asciiTheme="majorHAnsi" w:hAnsiTheme="majorHAnsi"/>
                <w:bCs/>
                <w:i/>
                <w:iCs/>
                <w:sz w:val="16"/>
                <w:szCs w:val="16"/>
              </w:rPr>
              <w:t>Transferencias corrientes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163.052</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2.500</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1.500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107.800</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6.300</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281.152</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01</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Al sector privado</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9.402</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2.500</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1.500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88.000</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6.300</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107.702</w:t>
            </w:r>
          </w:p>
        </w:tc>
      </w:tr>
      <w:tr w:rsidR="0023616E" w:rsidRPr="00B47C0E" w:rsidTr="0023616E">
        <w:trPr>
          <w:trHeight w:val="360"/>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001</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Fondos de emergencia</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25.000</w:t>
            </w:r>
          </w:p>
        </w:tc>
        <w:tc>
          <w:tcPr>
            <w:tcW w:w="709" w:type="dxa"/>
            <w:noWrap/>
            <w:hideMark/>
          </w:tcPr>
          <w:p w:rsidR="0023616E" w:rsidRPr="00B47C0E" w:rsidRDefault="0023616E" w:rsidP="00B47C0E">
            <w:pPr>
              <w:contextualSpacing/>
              <w:jc w:val="center"/>
              <w:rPr>
                <w:rFonts w:asciiTheme="majorHAnsi" w:hAnsiTheme="majorHAnsi"/>
                <w:i/>
                <w:sz w:val="16"/>
                <w:szCs w:val="16"/>
              </w:rPr>
            </w:pP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25.000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004</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Organizaciones comunitarios</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14.000</w:t>
            </w:r>
          </w:p>
        </w:tc>
        <w:tc>
          <w:tcPr>
            <w:tcW w:w="709" w:type="dxa"/>
            <w:noWrap/>
            <w:hideMark/>
          </w:tcPr>
          <w:p w:rsidR="0023616E" w:rsidRPr="00B47C0E" w:rsidRDefault="0023616E" w:rsidP="00B47C0E">
            <w:pPr>
              <w:contextualSpacing/>
              <w:jc w:val="center"/>
              <w:rPr>
                <w:rFonts w:asciiTheme="majorHAnsi" w:hAnsiTheme="majorHAnsi"/>
                <w:i/>
                <w:sz w:val="16"/>
                <w:szCs w:val="16"/>
              </w:rPr>
            </w:pP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14.000</w:t>
            </w:r>
          </w:p>
        </w:tc>
      </w:tr>
      <w:tr w:rsidR="0023616E" w:rsidRPr="00B47C0E" w:rsidTr="0023616E">
        <w:trPr>
          <w:trHeight w:val="360"/>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005</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Otras personas jurídicas privadas</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7.902</w:t>
            </w: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9"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500</w:t>
            </w: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8.402</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006</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Voluntariado</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709"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r>
      <w:tr w:rsidR="0023616E" w:rsidRPr="00B47C0E" w:rsidTr="0023616E">
        <w:trPr>
          <w:trHeight w:val="360"/>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007</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Asistencia social a personas naturales</w:t>
            </w:r>
          </w:p>
        </w:tc>
        <w:tc>
          <w:tcPr>
            <w:tcW w:w="992"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40.000</w:t>
            </w:r>
          </w:p>
        </w:tc>
        <w:tc>
          <w:tcPr>
            <w:tcW w:w="709" w:type="dxa"/>
            <w:noWrap/>
            <w:hideMark/>
          </w:tcPr>
          <w:p w:rsidR="0023616E" w:rsidRPr="00B47C0E" w:rsidRDefault="0023616E" w:rsidP="00B47C0E">
            <w:pPr>
              <w:contextualSpacing/>
              <w:jc w:val="center"/>
              <w:rPr>
                <w:rFonts w:asciiTheme="majorHAnsi" w:hAnsiTheme="majorHAnsi"/>
                <w:i/>
                <w:sz w:val="16"/>
                <w:szCs w:val="16"/>
              </w:rPr>
            </w:pP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40.000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008</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Premios y otros</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1.500</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0"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1.500</w:t>
            </w: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709" w:type="dxa"/>
            <w:noWrap/>
            <w:hideMark/>
          </w:tcPr>
          <w:p w:rsidR="0023616E" w:rsidRPr="00B47C0E" w:rsidRDefault="0023616E" w:rsidP="00B47C0E">
            <w:pPr>
              <w:contextualSpacing/>
              <w:jc w:val="center"/>
              <w:rPr>
                <w:rFonts w:asciiTheme="majorHAnsi" w:hAnsiTheme="majorHAnsi"/>
                <w:i/>
                <w:sz w:val="16"/>
                <w:szCs w:val="16"/>
              </w:rPr>
            </w:pP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3.000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999</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Otras transferencias al sector privado</w:t>
            </w:r>
          </w:p>
        </w:tc>
        <w:tc>
          <w:tcPr>
            <w:tcW w:w="992"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2.500</w:t>
            </w: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9.000</w:t>
            </w:r>
          </w:p>
        </w:tc>
        <w:tc>
          <w:tcPr>
            <w:tcW w:w="709"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5.800</w:t>
            </w:r>
          </w:p>
        </w:tc>
        <w:tc>
          <w:tcPr>
            <w:tcW w:w="708"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17.300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lastRenderedPageBreak/>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03</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A otras entidades públicas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153.650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19.800</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173.450</w:t>
            </w:r>
          </w:p>
        </w:tc>
      </w:tr>
      <w:tr w:rsidR="0023616E" w:rsidRPr="00B47C0E" w:rsidTr="0023616E">
        <w:trPr>
          <w:trHeight w:val="360"/>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002</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A los servicios de salud</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1.800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1.800</w:t>
            </w:r>
          </w:p>
        </w:tc>
      </w:tr>
      <w:tr w:rsidR="0023616E" w:rsidRPr="00B47C0E" w:rsidTr="0023616E">
        <w:trPr>
          <w:trHeight w:val="360"/>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001</w:t>
            </w:r>
          </w:p>
        </w:tc>
        <w:tc>
          <w:tcPr>
            <w:tcW w:w="2655" w:type="dxa"/>
            <w:noWrap/>
            <w:hideMark/>
          </w:tcPr>
          <w:p w:rsidR="0023616E" w:rsidRPr="00B47C0E" w:rsidRDefault="0023616E" w:rsidP="00E356D1">
            <w:pPr>
              <w:contextualSpacing/>
              <w:rPr>
                <w:rFonts w:asciiTheme="majorHAnsi" w:hAnsiTheme="majorHAnsi"/>
                <w:i/>
                <w:sz w:val="16"/>
                <w:szCs w:val="16"/>
              </w:rPr>
            </w:pPr>
            <w:r w:rsidRPr="00B47C0E">
              <w:rPr>
                <w:rFonts w:asciiTheme="majorHAnsi" w:hAnsiTheme="majorHAnsi"/>
                <w:i/>
                <w:sz w:val="16"/>
                <w:szCs w:val="16"/>
              </w:rPr>
              <w:t>Multa ley de alcoholes</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1.800</w:t>
            </w:r>
          </w:p>
        </w:tc>
        <w:tc>
          <w:tcPr>
            <w:tcW w:w="851" w:type="dxa"/>
            <w:noWrap/>
            <w:hideMark/>
          </w:tcPr>
          <w:p w:rsidR="0023616E" w:rsidRPr="00B47C0E" w:rsidRDefault="0023616E" w:rsidP="00B47C0E">
            <w:pPr>
              <w:contextualSpacing/>
              <w:jc w:val="center"/>
              <w:rPr>
                <w:rFonts w:asciiTheme="majorHAnsi" w:hAnsiTheme="majorHAnsi"/>
                <w:bCs/>
                <w:i/>
                <w:sz w:val="16"/>
                <w:szCs w:val="16"/>
              </w:rPr>
            </w:pPr>
          </w:p>
        </w:tc>
        <w:tc>
          <w:tcPr>
            <w:tcW w:w="850" w:type="dxa"/>
            <w:noWrap/>
            <w:hideMark/>
          </w:tcPr>
          <w:p w:rsidR="0023616E" w:rsidRPr="00B47C0E" w:rsidRDefault="0023616E" w:rsidP="00B47C0E">
            <w:pPr>
              <w:contextualSpacing/>
              <w:jc w:val="center"/>
              <w:rPr>
                <w:rFonts w:asciiTheme="majorHAnsi" w:hAnsiTheme="majorHAnsi"/>
                <w:bCs/>
                <w:i/>
                <w:sz w:val="16"/>
                <w:szCs w:val="16"/>
              </w:rPr>
            </w:pPr>
          </w:p>
        </w:tc>
        <w:tc>
          <w:tcPr>
            <w:tcW w:w="851" w:type="dxa"/>
            <w:noWrap/>
            <w:hideMark/>
          </w:tcPr>
          <w:p w:rsidR="0023616E" w:rsidRPr="00B47C0E" w:rsidRDefault="0023616E" w:rsidP="00B47C0E">
            <w:pPr>
              <w:contextualSpacing/>
              <w:jc w:val="center"/>
              <w:rPr>
                <w:rFonts w:asciiTheme="majorHAnsi" w:hAnsiTheme="majorHAnsi"/>
                <w:bCs/>
                <w:i/>
                <w:sz w:val="16"/>
                <w:szCs w:val="16"/>
              </w:rPr>
            </w:pPr>
          </w:p>
        </w:tc>
        <w:tc>
          <w:tcPr>
            <w:tcW w:w="709" w:type="dxa"/>
            <w:noWrap/>
            <w:hideMark/>
          </w:tcPr>
          <w:p w:rsidR="0023616E" w:rsidRPr="00B47C0E" w:rsidRDefault="0023616E" w:rsidP="00B47C0E">
            <w:pPr>
              <w:contextualSpacing/>
              <w:jc w:val="center"/>
              <w:rPr>
                <w:rFonts w:asciiTheme="majorHAnsi" w:hAnsiTheme="majorHAnsi"/>
                <w:bCs/>
                <w:i/>
                <w:sz w:val="16"/>
                <w:szCs w:val="16"/>
              </w:rPr>
            </w:pPr>
          </w:p>
        </w:tc>
        <w:tc>
          <w:tcPr>
            <w:tcW w:w="708" w:type="dxa"/>
            <w:noWrap/>
            <w:hideMark/>
          </w:tcPr>
          <w:p w:rsidR="0023616E" w:rsidRPr="00B47C0E" w:rsidRDefault="0023616E" w:rsidP="00B47C0E">
            <w:pPr>
              <w:contextualSpacing/>
              <w:jc w:val="center"/>
              <w:rPr>
                <w:rFonts w:asciiTheme="majorHAnsi" w:hAnsiTheme="majorHAnsi"/>
                <w:bCs/>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1.800</w:t>
            </w:r>
          </w:p>
        </w:tc>
      </w:tr>
      <w:tr w:rsidR="0023616E" w:rsidRPr="00B47C0E" w:rsidTr="0023616E">
        <w:trPr>
          <w:trHeight w:val="360"/>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080</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A las asociaciones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4.990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4.990</w:t>
            </w:r>
          </w:p>
        </w:tc>
      </w:tr>
      <w:tr w:rsidR="0023616E" w:rsidRPr="00B47C0E" w:rsidTr="0023616E">
        <w:trPr>
          <w:trHeight w:val="360"/>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001</w:t>
            </w:r>
          </w:p>
        </w:tc>
        <w:tc>
          <w:tcPr>
            <w:tcW w:w="2655" w:type="dxa"/>
            <w:noWrap/>
            <w:hideMark/>
          </w:tcPr>
          <w:p w:rsidR="0023616E" w:rsidRPr="00B47C0E" w:rsidRDefault="0023616E" w:rsidP="00E356D1">
            <w:pPr>
              <w:contextualSpacing/>
              <w:rPr>
                <w:rFonts w:asciiTheme="majorHAnsi" w:hAnsiTheme="majorHAnsi"/>
                <w:i/>
                <w:sz w:val="16"/>
                <w:szCs w:val="16"/>
              </w:rPr>
            </w:pPr>
            <w:r w:rsidRPr="00B47C0E">
              <w:rPr>
                <w:rFonts w:asciiTheme="majorHAnsi" w:hAnsiTheme="majorHAnsi"/>
                <w:i/>
                <w:sz w:val="16"/>
                <w:szCs w:val="16"/>
              </w:rPr>
              <w:t>A la asociación chilena de municipalidades</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3.000</w:t>
            </w:r>
          </w:p>
        </w:tc>
        <w:tc>
          <w:tcPr>
            <w:tcW w:w="851" w:type="dxa"/>
            <w:noWrap/>
            <w:hideMark/>
          </w:tcPr>
          <w:p w:rsidR="0023616E" w:rsidRPr="00B47C0E" w:rsidRDefault="0023616E" w:rsidP="00B47C0E">
            <w:pPr>
              <w:contextualSpacing/>
              <w:jc w:val="center"/>
              <w:rPr>
                <w:rFonts w:asciiTheme="majorHAnsi" w:hAnsiTheme="majorHAnsi"/>
                <w:bCs/>
                <w:i/>
                <w:sz w:val="16"/>
                <w:szCs w:val="16"/>
              </w:rPr>
            </w:pPr>
          </w:p>
        </w:tc>
        <w:tc>
          <w:tcPr>
            <w:tcW w:w="850" w:type="dxa"/>
            <w:noWrap/>
            <w:hideMark/>
          </w:tcPr>
          <w:p w:rsidR="0023616E" w:rsidRPr="00B47C0E" w:rsidRDefault="0023616E" w:rsidP="00B47C0E">
            <w:pPr>
              <w:contextualSpacing/>
              <w:jc w:val="center"/>
              <w:rPr>
                <w:rFonts w:asciiTheme="majorHAnsi" w:hAnsiTheme="majorHAnsi"/>
                <w:bCs/>
                <w:i/>
                <w:sz w:val="16"/>
                <w:szCs w:val="16"/>
              </w:rPr>
            </w:pPr>
          </w:p>
        </w:tc>
        <w:tc>
          <w:tcPr>
            <w:tcW w:w="851" w:type="dxa"/>
            <w:noWrap/>
            <w:hideMark/>
          </w:tcPr>
          <w:p w:rsidR="0023616E" w:rsidRPr="00B47C0E" w:rsidRDefault="0023616E" w:rsidP="00B47C0E">
            <w:pPr>
              <w:contextualSpacing/>
              <w:jc w:val="center"/>
              <w:rPr>
                <w:rFonts w:asciiTheme="majorHAnsi" w:hAnsiTheme="majorHAnsi"/>
                <w:bCs/>
                <w:i/>
                <w:sz w:val="16"/>
                <w:szCs w:val="16"/>
              </w:rPr>
            </w:pPr>
          </w:p>
        </w:tc>
        <w:tc>
          <w:tcPr>
            <w:tcW w:w="709" w:type="dxa"/>
            <w:noWrap/>
            <w:hideMark/>
          </w:tcPr>
          <w:p w:rsidR="0023616E" w:rsidRPr="00B47C0E" w:rsidRDefault="0023616E" w:rsidP="00B47C0E">
            <w:pPr>
              <w:contextualSpacing/>
              <w:jc w:val="center"/>
              <w:rPr>
                <w:rFonts w:asciiTheme="majorHAnsi" w:hAnsiTheme="majorHAnsi"/>
                <w:bCs/>
                <w:i/>
                <w:sz w:val="16"/>
                <w:szCs w:val="16"/>
              </w:rPr>
            </w:pPr>
          </w:p>
        </w:tc>
        <w:tc>
          <w:tcPr>
            <w:tcW w:w="708" w:type="dxa"/>
            <w:noWrap/>
            <w:hideMark/>
          </w:tcPr>
          <w:p w:rsidR="0023616E" w:rsidRPr="00B47C0E" w:rsidRDefault="0023616E" w:rsidP="00B47C0E">
            <w:pPr>
              <w:contextualSpacing/>
              <w:jc w:val="center"/>
              <w:rPr>
                <w:rFonts w:asciiTheme="majorHAnsi" w:hAnsiTheme="majorHAnsi"/>
                <w:bCs/>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3.000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002</w:t>
            </w:r>
          </w:p>
        </w:tc>
        <w:tc>
          <w:tcPr>
            <w:tcW w:w="2655" w:type="dxa"/>
            <w:noWrap/>
            <w:hideMark/>
          </w:tcPr>
          <w:p w:rsidR="0023616E" w:rsidRPr="00B47C0E" w:rsidRDefault="0023616E" w:rsidP="00E356D1">
            <w:pPr>
              <w:contextualSpacing/>
              <w:rPr>
                <w:rFonts w:asciiTheme="majorHAnsi" w:hAnsiTheme="majorHAnsi"/>
                <w:i/>
                <w:sz w:val="16"/>
                <w:szCs w:val="16"/>
              </w:rPr>
            </w:pPr>
            <w:r w:rsidRPr="00B47C0E">
              <w:rPr>
                <w:rFonts w:asciiTheme="majorHAnsi" w:hAnsiTheme="majorHAnsi"/>
                <w:i/>
                <w:sz w:val="16"/>
                <w:szCs w:val="16"/>
              </w:rPr>
              <w:t>A otras asociaciones</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1.990</w:t>
            </w:r>
          </w:p>
        </w:tc>
        <w:tc>
          <w:tcPr>
            <w:tcW w:w="851" w:type="dxa"/>
            <w:noWrap/>
            <w:hideMark/>
          </w:tcPr>
          <w:p w:rsidR="0023616E" w:rsidRPr="00B47C0E" w:rsidRDefault="0023616E" w:rsidP="00B47C0E">
            <w:pPr>
              <w:contextualSpacing/>
              <w:jc w:val="center"/>
              <w:rPr>
                <w:rFonts w:asciiTheme="majorHAnsi" w:hAnsiTheme="majorHAnsi"/>
                <w:bCs/>
                <w:i/>
                <w:sz w:val="16"/>
                <w:szCs w:val="16"/>
              </w:rPr>
            </w:pPr>
          </w:p>
        </w:tc>
        <w:tc>
          <w:tcPr>
            <w:tcW w:w="850" w:type="dxa"/>
            <w:noWrap/>
            <w:hideMark/>
          </w:tcPr>
          <w:p w:rsidR="0023616E" w:rsidRPr="00B47C0E" w:rsidRDefault="0023616E" w:rsidP="00B47C0E">
            <w:pPr>
              <w:contextualSpacing/>
              <w:jc w:val="center"/>
              <w:rPr>
                <w:rFonts w:asciiTheme="majorHAnsi" w:hAnsiTheme="majorHAnsi"/>
                <w:bCs/>
                <w:i/>
                <w:sz w:val="16"/>
                <w:szCs w:val="16"/>
              </w:rPr>
            </w:pPr>
          </w:p>
        </w:tc>
        <w:tc>
          <w:tcPr>
            <w:tcW w:w="851" w:type="dxa"/>
            <w:noWrap/>
            <w:hideMark/>
          </w:tcPr>
          <w:p w:rsidR="0023616E" w:rsidRPr="00B47C0E" w:rsidRDefault="0023616E" w:rsidP="00B47C0E">
            <w:pPr>
              <w:contextualSpacing/>
              <w:jc w:val="center"/>
              <w:rPr>
                <w:rFonts w:asciiTheme="majorHAnsi" w:hAnsiTheme="majorHAnsi"/>
                <w:bCs/>
                <w:i/>
                <w:sz w:val="16"/>
                <w:szCs w:val="16"/>
              </w:rPr>
            </w:pPr>
          </w:p>
        </w:tc>
        <w:tc>
          <w:tcPr>
            <w:tcW w:w="709" w:type="dxa"/>
            <w:noWrap/>
            <w:hideMark/>
          </w:tcPr>
          <w:p w:rsidR="0023616E" w:rsidRPr="00B47C0E" w:rsidRDefault="0023616E" w:rsidP="00B47C0E">
            <w:pPr>
              <w:contextualSpacing/>
              <w:jc w:val="center"/>
              <w:rPr>
                <w:rFonts w:asciiTheme="majorHAnsi" w:hAnsiTheme="majorHAnsi"/>
                <w:bCs/>
                <w:i/>
                <w:sz w:val="16"/>
                <w:szCs w:val="16"/>
              </w:rPr>
            </w:pPr>
          </w:p>
        </w:tc>
        <w:tc>
          <w:tcPr>
            <w:tcW w:w="708" w:type="dxa"/>
            <w:noWrap/>
            <w:hideMark/>
          </w:tcPr>
          <w:p w:rsidR="0023616E" w:rsidRPr="00B47C0E" w:rsidRDefault="0023616E" w:rsidP="00B47C0E">
            <w:pPr>
              <w:contextualSpacing/>
              <w:jc w:val="center"/>
              <w:rPr>
                <w:rFonts w:asciiTheme="majorHAnsi" w:hAnsiTheme="majorHAnsi"/>
                <w:bCs/>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1.990</w:t>
            </w:r>
          </w:p>
        </w:tc>
      </w:tr>
      <w:tr w:rsidR="0023616E" w:rsidRPr="00B47C0E" w:rsidTr="0023616E">
        <w:trPr>
          <w:trHeight w:val="360"/>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090</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Al fondo común municipal - permisos de circulación</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94.260</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0"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9"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8"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94.260</w:t>
            </w:r>
          </w:p>
        </w:tc>
      </w:tr>
      <w:tr w:rsidR="0023616E" w:rsidRPr="00B47C0E" w:rsidTr="0023616E">
        <w:trPr>
          <w:trHeight w:val="360"/>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387"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502"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001</w:t>
            </w:r>
          </w:p>
        </w:tc>
        <w:tc>
          <w:tcPr>
            <w:tcW w:w="2655" w:type="dxa"/>
            <w:noWrap/>
            <w:hideMark/>
          </w:tcPr>
          <w:p w:rsidR="0023616E" w:rsidRPr="00B47C0E" w:rsidRDefault="0023616E" w:rsidP="00E356D1">
            <w:pPr>
              <w:contextualSpacing/>
              <w:rPr>
                <w:rFonts w:asciiTheme="majorHAnsi" w:hAnsiTheme="majorHAnsi"/>
                <w:i/>
                <w:sz w:val="16"/>
                <w:szCs w:val="16"/>
              </w:rPr>
            </w:pPr>
            <w:r w:rsidRPr="00B47C0E">
              <w:rPr>
                <w:rFonts w:asciiTheme="majorHAnsi" w:hAnsiTheme="majorHAnsi"/>
                <w:i/>
                <w:sz w:val="16"/>
                <w:szCs w:val="16"/>
              </w:rPr>
              <w:t>Aporte año vigente</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93.750</w:t>
            </w: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709" w:type="dxa"/>
            <w:noWrap/>
            <w:hideMark/>
          </w:tcPr>
          <w:p w:rsidR="0023616E" w:rsidRPr="00B47C0E" w:rsidRDefault="0023616E" w:rsidP="00B47C0E">
            <w:pPr>
              <w:contextualSpacing/>
              <w:jc w:val="center"/>
              <w:rPr>
                <w:rFonts w:asciiTheme="majorHAnsi" w:hAnsiTheme="majorHAnsi"/>
                <w:i/>
                <w:sz w:val="16"/>
                <w:szCs w:val="16"/>
              </w:rPr>
            </w:pP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64.750</w:t>
            </w:r>
          </w:p>
        </w:tc>
      </w:tr>
      <w:tr w:rsidR="0023616E" w:rsidRPr="00B47C0E" w:rsidTr="0023616E">
        <w:trPr>
          <w:trHeight w:val="360"/>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387"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502"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002</w:t>
            </w:r>
          </w:p>
        </w:tc>
        <w:tc>
          <w:tcPr>
            <w:tcW w:w="2655" w:type="dxa"/>
            <w:noWrap/>
            <w:hideMark/>
          </w:tcPr>
          <w:p w:rsidR="0023616E" w:rsidRPr="00B47C0E" w:rsidRDefault="0023616E" w:rsidP="00E356D1">
            <w:pPr>
              <w:contextualSpacing/>
              <w:rPr>
                <w:rFonts w:asciiTheme="majorHAnsi" w:hAnsiTheme="majorHAnsi"/>
                <w:i/>
                <w:sz w:val="16"/>
                <w:szCs w:val="16"/>
              </w:rPr>
            </w:pPr>
            <w:r w:rsidRPr="00B47C0E">
              <w:rPr>
                <w:rFonts w:asciiTheme="majorHAnsi" w:hAnsiTheme="majorHAnsi"/>
                <w:i/>
                <w:sz w:val="16"/>
                <w:szCs w:val="16"/>
              </w:rPr>
              <w:t>Aporte otros años</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500</w:t>
            </w: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709" w:type="dxa"/>
            <w:noWrap/>
            <w:hideMark/>
          </w:tcPr>
          <w:p w:rsidR="0023616E" w:rsidRPr="00B47C0E" w:rsidRDefault="0023616E" w:rsidP="00B47C0E">
            <w:pPr>
              <w:contextualSpacing/>
              <w:jc w:val="center"/>
              <w:rPr>
                <w:rFonts w:asciiTheme="majorHAnsi" w:hAnsiTheme="majorHAnsi"/>
                <w:i/>
                <w:sz w:val="16"/>
                <w:szCs w:val="16"/>
              </w:rPr>
            </w:pP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500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387"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502"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003</w:t>
            </w:r>
          </w:p>
        </w:tc>
        <w:tc>
          <w:tcPr>
            <w:tcW w:w="2655" w:type="dxa"/>
            <w:noWrap/>
            <w:hideMark/>
          </w:tcPr>
          <w:p w:rsidR="0023616E" w:rsidRPr="00B47C0E" w:rsidRDefault="0023616E" w:rsidP="00E356D1">
            <w:pPr>
              <w:contextualSpacing/>
              <w:rPr>
                <w:rFonts w:asciiTheme="majorHAnsi" w:hAnsiTheme="majorHAnsi"/>
                <w:i/>
                <w:sz w:val="16"/>
                <w:szCs w:val="16"/>
              </w:rPr>
            </w:pPr>
            <w:r w:rsidRPr="00B47C0E">
              <w:rPr>
                <w:rFonts w:asciiTheme="majorHAnsi" w:hAnsiTheme="majorHAnsi"/>
                <w:i/>
                <w:sz w:val="16"/>
                <w:szCs w:val="16"/>
              </w:rPr>
              <w:t>Intereses y reajustes pagados</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10</w:t>
            </w: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709" w:type="dxa"/>
            <w:noWrap/>
            <w:hideMark/>
          </w:tcPr>
          <w:p w:rsidR="0023616E" w:rsidRPr="00B47C0E" w:rsidRDefault="0023616E" w:rsidP="00B47C0E">
            <w:pPr>
              <w:contextualSpacing/>
              <w:jc w:val="center"/>
              <w:rPr>
                <w:rFonts w:asciiTheme="majorHAnsi" w:hAnsiTheme="majorHAnsi"/>
                <w:i/>
                <w:sz w:val="16"/>
                <w:szCs w:val="16"/>
              </w:rPr>
            </w:pP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091</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Al fondo común municipal - multas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500</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0"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9"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8"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500</w:t>
            </w:r>
          </w:p>
        </w:tc>
      </w:tr>
      <w:tr w:rsidR="0023616E" w:rsidRPr="00B47C0E" w:rsidTr="0023616E">
        <w:trPr>
          <w:trHeight w:val="300"/>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387"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502"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001</w:t>
            </w:r>
          </w:p>
        </w:tc>
        <w:tc>
          <w:tcPr>
            <w:tcW w:w="2655" w:type="dxa"/>
            <w:noWrap/>
            <w:hideMark/>
          </w:tcPr>
          <w:p w:rsidR="0023616E" w:rsidRPr="00B47C0E" w:rsidRDefault="0023616E" w:rsidP="00E356D1">
            <w:pPr>
              <w:contextualSpacing/>
              <w:rPr>
                <w:rFonts w:asciiTheme="majorHAnsi" w:hAnsiTheme="majorHAnsi"/>
                <w:i/>
                <w:sz w:val="16"/>
                <w:szCs w:val="16"/>
              </w:rPr>
            </w:pPr>
            <w:r w:rsidRPr="00B47C0E">
              <w:rPr>
                <w:rFonts w:asciiTheme="majorHAnsi" w:hAnsiTheme="majorHAnsi"/>
                <w:i/>
                <w:sz w:val="16"/>
                <w:szCs w:val="16"/>
              </w:rPr>
              <w:t>Art. 14, nº 6, ley nº 18.695</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500</w:t>
            </w:r>
          </w:p>
        </w:tc>
        <w:tc>
          <w:tcPr>
            <w:tcW w:w="851" w:type="dxa"/>
            <w:noWrap/>
            <w:hideMark/>
          </w:tcPr>
          <w:p w:rsidR="0023616E" w:rsidRPr="00B47C0E" w:rsidRDefault="0023616E" w:rsidP="00B47C0E">
            <w:pPr>
              <w:contextualSpacing/>
              <w:jc w:val="center"/>
              <w:rPr>
                <w:rFonts w:asciiTheme="majorHAnsi" w:hAnsiTheme="majorHAnsi"/>
                <w:bCs/>
                <w:i/>
                <w:sz w:val="16"/>
                <w:szCs w:val="16"/>
              </w:rPr>
            </w:pPr>
          </w:p>
        </w:tc>
        <w:tc>
          <w:tcPr>
            <w:tcW w:w="850" w:type="dxa"/>
            <w:noWrap/>
            <w:hideMark/>
          </w:tcPr>
          <w:p w:rsidR="0023616E" w:rsidRPr="00B47C0E" w:rsidRDefault="0023616E" w:rsidP="00B47C0E">
            <w:pPr>
              <w:contextualSpacing/>
              <w:jc w:val="center"/>
              <w:rPr>
                <w:rFonts w:asciiTheme="majorHAnsi" w:hAnsiTheme="majorHAnsi"/>
                <w:bCs/>
                <w:i/>
                <w:sz w:val="16"/>
                <w:szCs w:val="16"/>
              </w:rPr>
            </w:pPr>
          </w:p>
        </w:tc>
        <w:tc>
          <w:tcPr>
            <w:tcW w:w="851" w:type="dxa"/>
            <w:noWrap/>
            <w:hideMark/>
          </w:tcPr>
          <w:p w:rsidR="0023616E" w:rsidRPr="00B47C0E" w:rsidRDefault="0023616E" w:rsidP="00B47C0E">
            <w:pPr>
              <w:contextualSpacing/>
              <w:jc w:val="center"/>
              <w:rPr>
                <w:rFonts w:asciiTheme="majorHAnsi" w:hAnsiTheme="majorHAnsi"/>
                <w:bCs/>
                <w:i/>
                <w:sz w:val="16"/>
                <w:szCs w:val="16"/>
              </w:rPr>
            </w:pPr>
          </w:p>
        </w:tc>
        <w:tc>
          <w:tcPr>
            <w:tcW w:w="709" w:type="dxa"/>
            <w:noWrap/>
            <w:hideMark/>
          </w:tcPr>
          <w:p w:rsidR="0023616E" w:rsidRPr="00B47C0E" w:rsidRDefault="0023616E" w:rsidP="00B47C0E">
            <w:pPr>
              <w:contextualSpacing/>
              <w:jc w:val="center"/>
              <w:rPr>
                <w:rFonts w:asciiTheme="majorHAnsi" w:hAnsiTheme="majorHAnsi"/>
                <w:bCs/>
                <w:i/>
                <w:sz w:val="16"/>
                <w:szCs w:val="16"/>
              </w:rPr>
            </w:pPr>
          </w:p>
        </w:tc>
        <w:tc>
          <w:tcPr>
            <w:tcW w:w="708" w:type="dxa"/>
            <w:noWrap/>
            <w:hideMark/>
          </w:tcPr>
          <w:p w:rsidR="0023616E" w:rsidRPr="00B47C0E" w:rsidRDefault="0023616E" w:rsidP="00B47C0E">
            <w:pPr>
              <w:contextualSpacing/>
              <w:jc w:val="center"/>
              <w:rPr>
                <w:rFonts w:asciiTheme="majorHAnsi" w:hAnsiTheme="majorHAnsi"/>
                <w:bCs/>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500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099</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A otras entidades públicas</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5.000</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19.800</w:t>
            </w:r>
          </w:p>
        </w:tc>
        <w:tc>
          <w:tcPr>
            <w:tcW w:w="709" w:type="dxa"/>
            <w:noWrap/>
            <w:hideMark/>
          </w:tcPr>
          <w:p w:rsidR="0023616E" w:rsidRPr="00B47C0E" w:rsidRDefault="0023616E" w:rsidP="00B47C0E">
            <w:pPr>
              <w:contextualSpacing/>
              <w:jc w:val="center"/>
              <w:rPr>
                <w:rFonts w:asciiTheme="majorHAnsi" w:hAnsiTheme="majorHAnsi"/>
                <w:i/>
                <w:sz w:val="16"/>
                <w:szCs w:val="16"/>
              </w:rPr>
            </w:pP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24.800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100</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A otras municipalidades</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100</w:t>
            </w: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709" w:type="dxa"/>
            <w:noWrap/>
            <w:hideMark/>
          </w:tcPr>
          <w:p w:rsidR="0023616E" w:rsidRPr="00B47C0E" w:rsidRDefault="0023616E" w:rsidP="00B47C0E">
            <w:pPr>
              <w:contextualSpacing/>
              <w:jc w:val="center"/>
              <w:rPr>
                <w:rFonts w:asciiTheme="majorHAnsi" w:hAnsiTheme="majorHAnsi"/>
                <w:i/>
                <w:sz w:val="16"/>
                <w:szCs w:val="16"/>
              </w:rPr>
            </w:pP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101</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A servicios incorporados a su gestión</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47.000</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0"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9"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8"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47.000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387"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502"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001</w:t>
            </w:r>
          </w:p>
        </w:tc>
        <w:tc>
          <w:tcPr>
            <w:tcW w:w="2655" w:type="dxa"/>
            <w:noWrap/>
            <w:hideMark/>
          </w:tcPr>
          <w:p w:rsidR="0023616E" w:rsidRPr="00B47C0E" w:rsidRDefault="0023616E" w:rsidP="00E356D1">
            <w:pPr>
              <w:contextualSpacing/>
              <w:rPr>
                <w:rFonts w:asciiTheme="majorHAnsi" w:hAnsiTheme="majorHAnsi"/>
                <w:i/>
                <w:sz w:val="16"/>
                <w:szCs w:val="16"/>
              </w:rPr>
            </w:pPr>
            <w:r w:rsidRPr="00B47C0E">
              <w:rPr>
                <w:rFonts w:asciiTheme="majorHAnsi" w:hAnsiTheme="majorHAnsi"/>
                <w:i/>
                <w:sz w:val="16"/>
                <w:szCs w:val="16"/>
              </w:rPr>
              <w:t>A educación</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12.000</w:t>
            </w: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709" w:type="dxa"/>
            <w:noWrap/>
            <w:hideMark/>
          </w:tcPr>
          <w:p w:rsidR="0023616E" w:rsidRPr="00B47C0E" w:rsidRDefault="0023616E" w:rsidP="00B47C0E">
            <w:pPr>
              <w:contextualSpacing/>
              <w:jc w:val="center"/>
              <w:rPr>
                <w:rFonts w:asciiTheme="majorHAnsi" w:hAnsiTheme="majorHAnsi"/>
                <w:i/>
                <w:sz w:val="16"/>
                <w:szCs w:val="16"/>
              </w:rPr>
            </w:pP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12.000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387"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502"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002</w:t>
            </w:r>
          </w:p>
        </w:tc>
        <w:tc>
          <w:tcPr>
            <w:tcW w:w="2655" w:type="dxa"/>
            <w:noWrap/>
            <w:hideMark/>
          </w:tcPr>
          <w:p w:rsidR="0023616E" w:rsidRPr="00B47C0E" w:rsidRDefault="0023616E" w:rsidP="00E356D1">
            <w:pPr>
              <w:contextualSpacing/>
              <w:rPr>
                <w:rFonts w:asciiTheme="majorHAnsi" w:hAnsiTheme="majorHAnsi"/>
                <w:i/>
                <w:sz w:val="16"/>
                <w:szCs w:val="16"/>
              </w:rPr>
            </w:pPr>
            <w:r w:rsidRPr="00B47C0E">
              <w:rPr>
                <w:rFonts w:asciiTheme="majorHAnsi" w:hAnsiTheme="majorHAnsi"/>
                <w:i/>
                <w:sz w:val="16"/>
                <w:szCs w:val="16"/>
              </w:rPr>
              <w:t>A salud</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35.000</w:t>
            </w: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709" w:type="dxa"/>
            <w:noWrap/>
            <w:hideMark/>
          </w:tcPr>
          <w:p w:rsidR="0023616E" w:rsidRPr="00B47C0E" w:rsidRDefault="0023616E" w:rsidP="00B47C0E">
            <w:pPr>
              <w:contextualSpacing/>
              <w:jc w:val="center"/>
              <w:rPr>
                <w:rFonts w:asciiTheme="majorHAnsi" w:hAnsiTheme="majorHAnsi"/>
                <w:i/>
                <w:sz w:val="16"/>
                <w:szCs w:val="16"/>
              </w:rPr>
            </w:pP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35.000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25</w:t>
            </w:r>
          </w:p>
        </w:tc>
        <w:tc>
          <w:tcPr>
            <w:tcW w:w="425"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387"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502"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2655" w:type="dxa"/>
            <w:noWrap/>
            <w:hideMark/>
          </w:tcPr>
          <w:p w:rsidR="0023616E" w:rsidRPr="00B47C0E" w:rsidRDefault="0023616E" w:rsidP="00E356D1">
            <w:pPr>
              <w:contextualSpacing/>
              <w:rPr>
                <w:rFonts w:asciiTheme="majorHAnsi" w:hAnsiTheme="majorHAnsi"/>
                <w:bCs/>
                <w:i/>
                <w:iCs/>
                <w:sz w:val="16"/>
                <w:szCs w:val="16"/>
              </w:rPr>
            </w:pPr>
            <w:proofErr w:type="spellStart"/>
            <w:r w:rsidRPr="00B47C0E">
              <w:rPr>
                <w:rFonts w:asciiTheme="majorHAnsi" w:hAnsiTheme="majorHAnsi"/>
                <w:bCs/>
                <w:i/>
                <w:iCs/>
                <w:sz w:val="16"/>
                <w:szCs w:val="16"/>
              </w:rPr>
              <w:t>Integros</w:t>
            </w:r>
            <w:proofErr w:type="spellEnd"/>
            <w:r w:rsidRPr="00B47C0E">
              <w:rPr>
                <w:rFonts w:asciiTheme="majorHAnsi" w:hAnsiTheme="majorHAnsi"/>
                <w:bCs/>
                <w:i/>
                <w:iCs/>
                <w:sz w:val="16"/>
                <w:szCs w:val="16"/>
              </w:rPr>
              <w:t xml:space="preserve"> al fisco</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10</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0"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9"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708"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01</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Impuestos</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10</w:t>
            </w: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709" w:type="dxa"/>
            <w:noWrap/>
            <w:hideMark/>
          </w:tcPr>
          <w:p w:rsidR="0023616E" w:rsidRPr="00B47C0E" w:rsidRDefault="0023616E" w:rsidP="00B47C0E">
            <w:pPr>
              <w:contextualSpacing/>
              <w:jc w:val="center"/>
              <w:rPr>
                <w:rFonts w:asciiTheme="majorHAnsi" w:hAnsiTheme="majorHAnsi"/>
                <w:i/>
                <w:sz w:val="16"/>
                <w:szCs w:val="16"/>
              </w:rPr>
            </w:pP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26</w:t>
            </w:r>
          </w:p>
        </w:tc>
        <w:tc>
          <w:tcPr>
            <w:tcW w:w="425"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387"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502"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2655" w:type="dxa"/>
            <w:noWrap/>
            <w:hideMark/>
          </w:tcPr>
          <w:p w:rsidR="0023616E" w:rsidRPr="00B47C0E" w:rsidRDefault="0023616E" w:rsidP="00E356D1">
            <w:pPr>
              <w:contextualSpacing/>
              <w:rPr>
                <w:rFonts w:asciiTheme="majorHAnsi" w:hAnsiTheme="majorHAnsi"/>
                <w:bCs/>
                <w:i/>
                <w:iCs/>
                <w:sz w:val="16"/>
                <w:szCs w:val="16"/>
              </w:rPr>
            </w:pPr>
            <w:r w:rsidRPr="00B47C0E">
              <w:rPr>
                <w:rFonts w:asciiTheme="majorHAnsi" w:hAnsiTheme="majorHAnsi"/>
                <w:bCs/>
                <w:i/>
                <w:iCs/>
                <w:sz w:val="16"/>
                <w:szCs w:val="16"/>
              </w:rPr>
              <w:t>Otros gastos corrientes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220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220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01</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Devoluciones</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100</w:t>
            </w: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709" w:type="dxa"/>
            <w:noWrap/>
            <w:hideMark/>
          </w:tcPr>
          <w:p w:rsidR="0023616E" w:rsidRPr="00B47C0E" w:rsidRDefault="0023616E" w:rsidP="00B47C0E">
            <w:pPr>
              <w:contextualSpacing/>
              <w:jc w:val="center"/>
              <w:rPr>
                <w:rFonts w:asciiTheme="majorHAnsi" w:hAnsiTheme="majorHAnsi"/>
                <w:i/>
                <w:sz w:val="16"/>
                <w:szCs w:val="16"/>
              </w:rPr>
            </w:pP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02</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Compensación por daños por daños a terceros y/o a la propiedad</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10</w:t>
            </w: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709" w:type="dxa"/>
            <w:noWrap/>
            <w:hideMark/>
          </w:tcPr>
          <w:p w:rsidR="0023616E" w:rsidRPr="00B47C0E" w:rsidRDefault="0023616E" w:rsidP="00B47C0E">
            <w:pPr>
              <w:contextualSpacing/>
              <w:jc w:val="center"/>
              <w:rPr>
                <w:rFonts w:asciiTheme="majorHAnsi" w:hAnsiTheme="majorHAnsi"/>
                <w:i/>
                <w:sz w:val="16"/>
                <w:szCs w:val="16"/>
              </w:rPr>
            </w:pP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04</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Aplicación fondos de terceros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110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110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29</w:t>
            </w:r>
          </w:p>
        </w:tc>
        <w:tc>
          <w:tcPr>
            <w:tcW w:w="425"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387"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502"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2655" w:type="dxa"/>
            <w:noWrap/>
            <w:hideMark/>
          </w:tcPr>
          <w:p w:rsidR="0023616E" w:rsidRPr="00B47C0E" w:rsidRDefault="0023616E" w:rsidP="00E356D1">
            <w:pPr>
              <w:contextualSpacing/>
              <w:rPr>
                <w:rFonts w:asciiTheme="majorHAnsi" w:hAnsiTheme="majorHAnsi"/>
                <w:bCs/>
                <w:i/>
                <w:iCs/>
                <w:sz w:val="16"/>
                <w:szCs w:val="16"/>
              </w:rPr>
            </w:pPr>
            <w:r w:rsidRPr="00B47C0E">
              <w:rPr>
                <w:rFonts w:asciiTheme="majorHAnsi" w:hAnsiTheme="majorHAnsi"/>
                <w:bCs/>
                <w:i/>
                <w:iCs/>
                <w:sz w:val="16"/>
                <w:szCs w:val="16"/>
              </w:rPr>
              <w:t>Adquisición de activos no financieros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10.050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10.050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01</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Terrenos</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10</w:t>
            </w: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709" w:type="dxa"/>
            <w:noWrap/>
            <w:hideMark/>
          </w:tcPr>
          <w:p w:rsidR="0023616E" w:rsidRPr="00B47C0E" w:rsidRDefault="0023616E" w:rsidP="00B47C0E">
            <w:pPr>
              <w:contextualSpacing/>
              <w:jc w:val="center"/>
              <w:rPr>
                <w:rFonts w:asciiTheme="majorHAnsi" w:hAnsiTheme="majorHAnsi"/>
                <w:i/>
                <w:sz w:val="16"/>
                <w:szCs w:val="16"/>
              </w:rPr>
            </w:pP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02</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Edificios</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w:t>
            </w: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709" w:type="dxa"/>
            <w:noWrap/>
            <w:hideMark/>
          </w:tcPr>
          <w:p w:rsidR="0023616E" w:rsidRPr="00B47C0E" w:rsidRDefault="0023616E" w:rsidP="00B47C0E">
            <w:pPr>
              <w:contextualSpacing/>
              <w:jc w:val="center"/>
              <w:rPr>
                <w:rFonts w:asciiTheme="majorHAnsi" w:hAnsiTheme="majorHAnsi"/>
                <w:i/>
                <w:sz w:val="16"/>
                <w:szCs w:val="16"/>
              </w:rPr>
            </w:pP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03</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Vehículos</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10</w:t>
            </w: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709" w:type="dxa"/>
            <w:noWrap/>
            <w:hideMark/>
          </w:tcPr>
          <w:p w:rsidR="0023616E" w:rsidRPr="00B47C0E" w:rsidRDefault="0023616E" w:rsidP="00B47C0E">
            <w:pPr>
              <w:contextualSpacing/>
              <w:jc w:val="center"/>
              <w:rPr>
                <w:rFonts w:asciiTheme="majorHAnsi" w:hAnsiTheme="majorHAnsi"/>
                <w:i/>
                <w:sz w:val="16"/>
                <w:szCs w:val="16"/>
              </w:rPr>
            </w:pP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04</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Mobiliario y otros</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2.500</w:t>
            </w: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850" w:type="dxa"/>
            <w:noWrap/>
            <w:hideMark/>
          </w:tcPr>
          <w:p w:rsidR="0023616E" w:rsidRPr="00B47C0E" w:rsidRDefault="0023616E" w:rsidP="00B47C0E">
            <w:pPr>
              <w:contextualSpacing/>
              <w:jc w:val="center"/>
              <w:rPr>
                <w:rFonts w:asciiTheme="majorHAnsi" w:hAnsiTheme="majorHAnsi"/>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p>
        </w:tc>
        <w:tc>
          <w:tcPr>
            <w:tcW w:w="709" w:type="dxa"/>
            <w:noWrap/>
            <w:hideMark/>
          </w:tcPr>
          <w:p w:rsidR="0023616E" w:rsidRPr="00B47C0E" w:rsidRDefault="0023616E" w:rsidP="00B47C0E">
            <w:pPr>
              <w:contextualSpacing/>
              <w:jc w:val="center"/>
              <w:rPr>
                <w:rFonts w:asciiTheme="majorHAnsi" w:hAnsiTheme="majorHAnsi"/>
                <w:i/>
                <w:sz w:val="16"/>
                <w:szCs w:val="16"/>
              </w:rPr>
            </w:pPr>
          </w:p>
        </w:tc>
        <w:tc>
          <w:tcPr>
            <w:tcW w:w="708" w:type="dxa"/>
            <w:noWrap/>
            <w:hideMark/>
          </w:tcPr>
          <w:p w:rsidR="0023616E" w:rsidRPr="00B47C0E" w:rsidRDefault="0023616E" w:rsidP="00B47C0E">
            <w:pPr>
              <w:contextualSpacing/>
              <w:jc w:val="center"/>
              <w:rPr>
                <w:rFonts w:asciiTheme="majorHAnsi" w:hAnsiTheme="majorHAnsi"/>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2.500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05</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Máquinas y equipos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1.520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1.520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xml:space="preserve">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06</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Equipos informáticos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6.010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6.010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07</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Programas informáticos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30</w:t>
            </w:r>
          </w:p>
        </w:tc>
        <w:tc>
          <w:tcPr>
            <w:tcW w:w="425"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387"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502"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2655" w:type="dxa"/>
            <w:noWrap/>
            <w:hideMark/>
          </w:tcPr>
          <w:p w:rsidR="0023616E" w:rsidRPr="00B47C0E" w:rsidRDefault="0023616E" w:rsidP="00E356D1">
            <w:pPr>
              <w:contextualSpacing/>
              <w:rPr>
                <w:rFonts w:asciiTheme="majorHAnsi" w:hAnsiTheme="majorHAnsi"/>
                <w:bCs/>
                <w:i/>
                <w:iCs/>
                <w:sz w:val="16"/>
                <w:szCs w:val="16"/>
              </w:rPr>
            </w:pPr>
            <w:r w:rsidRPr="00B47C0E">
              <w:rPr>
                <w:rFonts w:asciiTheme="majorHAnsi" w:hAnsiTheme="majorHAnsi"/>
                <w:bCs/>
                <w:i/>
                <w:iCs/>
                <w:sz w:val="16"/>
                <w:szCs w:val="16"/>
              </w:rPr>
              <w:t>Adquisición de activos financieros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01</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Compra de títulos y valores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31</w:t>
            </w:r>
          </w:p>
        </w:tc>
        <w:tc>
          <w:tcPr>
            <w:tcW w:w="425"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387"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502"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2655" w:type="dxa"/>
            <w:noWrap/>
            <w:hideMark/>
          </w:tcPr>
          <w:p w:rsidR="0023616E" w:rsidRPr="00B47C0E" w:rsidRDefault="0023616E" w:rsidP="00E356D1">
            <w:pPr>
              <w:contextualSpacing/>
              <w:rPr>
                <w:rFonts w:asciiTheme="majorHAnsi" w:hAnsiTheme="majorHAnsi"/>
                <w:bCs/>
                <w:i/>
                <w:iCs/>
                <w:sz w:val="16"/>
                <w:szCs w:val="16"/>
              </w:rPr>
            </w:pPr>
            <w:r w:rsidRPr="00B47C0E">
              <w:rPr>
                <w:rFonts w:asciiTheme="majorHAnsi" w:hAnsiTheme="majorHAnsi"/>
                <w:bCs/>
                <w:i/>
                <w:iCs/>
                <w:sz w:val="16"/>
                <w:szCs w:val="16"/>
              </w:rPr>
              <w:t>Iniciativas de inversión</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38.280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160.000</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198.280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01</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Estudios básicos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38.280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38.280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02</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Proyectos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160.000</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160.000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33</w:t>
            </w:r>
          </w:p>
        </w:tc>
        <w:tc>
          <w:tcPr>
            <w:tcW w:w="425"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387"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502"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2655" w:type="dxa"/>
            <w:noWrap/>
            <w:hideMark/>
          </w:tcPr>
          <w:p w:rsidR="0023616E" w:rsidRPr="00B47C0E" w:rsidRDefault="0023616E" w:rsidP="00E356D1">
            <w:pPr>
              <w:contextualSpacing/>
              <w:rPr>
                <w:rFonts w:asciiTheme="majorHAnsi" w:hAnsiTheme="majorHAnsi"/>
                <w:bCs/>
                <w:i/>
                <w:iCs/>
                <w:sz w:val="16"/>
                <w:szCs w:val="16"/>
              </w:rPr>
            </w:pPr>
            <w:r w:rsidRPr="00B47C0E">
              <w:rPr>
                <w:rFonts w:asciiTheme="majorHAnsi" w:hAnsiTheme="majorHAnsi"/>
                <w:bCs/>
                <w:i/>
                <w:iCs/>
                <w:sz w:val="16"/>
                <w:szCs w:val="16"/>
              </w:rPr>
              <w:t>Transferencias de capital</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20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03</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A otras entidades públicas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20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lastRenderedPageBreak/>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001</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A los servicios regionales de vivienda y urbanismo</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001</w:t>
            </w:r>
          </w:p>
        </w:tc>
        <w:tc>
          <w:tcPr>
            <w:tcW w:w="2655" w:type="dxa"/>
            <w:noWrap/>
            <w:hideMark/>
          </w:tcPr>
          <w:p w:rsidR="0023616E" w:rsidRPr="00B47C0E" w:rsidRDefault="0023616E" w:rsidP="00E356D1">
            <w:pPr>
              <w:contextualSpacing/>
              <w:rPr>
                <w:rFonts w:asciiTheme="majorHAnsi" w:hAnsiTheme="majorHAnsi"/>
                <w:i/>
                <w:sz w:val="16"/>
                <w:szCs w:val="16"/>
              </w:rPr>
            </w:pPr>
            <w:r w:rsidRPr="00B47C0E">
              <w:rPr>
                <w:rFonts w:asciiTheme="majorHAnsi" w:hAnsiTheme="majorHAnsi"/>
                <w:i/>
                <w:sz w:val="16"/>
                <w:szCs w:val="16"/>
              </w:rPr>
              <w:t>Programa pavimentos participativos</w:t>
            </w:r>
          </w:p>
        </w:tc>
        <w:tc>
          <w:tcPr>
            <w:tcW w:w="992" w:type="dxa"/>
            <w:noWrap/>
            <w:hideMark/>
          </w:tcPr>
          <w:p w:rsidR="0023616E" w:rsidRPr="00B47C0E" w:rsidRDefault="0023616E" w:rsidP="00B47C0E">
            <w:pPr>
              <w:contextualSpacing/>
              <w:jc w:val="center"/>
              <w:rPr>
                <w:rFonts w:asciiTheme="majorHAnsi" w:hAnsiTheme="majorHAnsi"/>
                <w:bCs/>
                <w:i/>
                <w:sz w:val="16"/>
                <w:szCs w:val="16"/>
              </w:rPr>
            </w:pPr>
          </w:p>
        </w:tc>
        <w:tc>
          <w:tcPr>
            <w:tcW w:w="851"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10</w:t>
            </w:r>
          </w:p>
        </w:tc>
        <w:tc>
          <w:tcPr>
            <w:tcW w:w="850" w:type="dxa"/>
            <w:noWrap/>
            <w:hideMark/>
          </w:tcPr>
          <w:p w:rsidR="0023616E" w:rsidRPr="00B47C0E" w:rsidRDefault="0023616E" w:rsidP="00B47C0E">
            <w:pPr>
              <w:contextualSpacing/>
              <w:jc w:val="center"/>
              <w:rPr>
                <w:rFonts w:asciiTheme="majorHAnsi" w:hAnsiTheme="majorHAnsi"/>
                <w:bCs/>
                <w:i/>
                <w:sz w:val="16"/>
                <w:szCs w:val="16"/>
              </w:rPr>
            </w:pPr>
          </w:p>
        </w:tc>
        <w:tc>
          <w:tcPr>
            <w:tcW w:w="851" w:type="dxa"/>
            <w:noWrap/>
            <w:hideMark/>
          </w:tcPr>
          <w:p w:rsidR="0023616E" w:rsidRPr="00B47C0E" w:rsidRDefault="0023616E" w:rsidP="00B47C0E">
            <w:pPr>
              <w:contextualSpacing/>
              <w:jc w:val="center"/>
              <w:rPr>
                <w:rFonts w:asciiTheme="majorHAnsi" w:hAnsiTheme="majorHAnsi"/>
                <w:bCs/>
                <w:i/>
                <w:sz w:val="16"/>
                <w:szCs w:val="16"/>
              </w:rPr>
            </w:pPr>
          </w:p>
        </w:tc>
        <w:tc>
          <w:tcPr>
            <w:tcW w:w="709" w:type="dxa"/>
            <w:noWrap/>
            <w:hideMark/>
          </w:tcPr>
          <w:p w:rsidR="0023616E" w:rsidRPr="00B47C0E" w:rsidRDefault="0023616E" w:rsidP="00B47C0E">
            <w:pPr>
              <w:contextualSpacing/>
              <w:jc w:val="center"/>
              <w:rPr>
                <w:rFonts w:asciiTheme="majorHAnsi" w:hAnsiTheme="majorHAnsi"/>
                <w:bCs/>
                <w:i/>
                <w:sz w:val="16"/>
                <w:szCs w:val="16"/>
              </w:rPr>
            </w:pPr>
          </w:p>
        </w:tc>
        <w:tc>
          <w:tcPr>
            <w:tcW w:w="708" w:type="dxa"/>
            <w:noWrap/>
            <w:hideMark/>
          </w:tcPr>
          <w:p w:rsidR="0023616E" w:rsidRPr="00B47C0E" w:rsidRDefault="0023616E" w:rsidP="00B47C0E">
            <w:pPr>
              <w:contextualSpacing/>
              <w:jc w:val="center"/>
              <w:rPr>
                <w:rFonts w:asciiTheme="majorHAnsi" w:hAnsiTheme="majorHAnsi"/>
                <w:bCs/>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099</w:t>
            </w:r>
          </w:p>
        </w:tc>
        <w:tc>
          <w:tcPr>
            <w:tcW w:w="502"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A  otras entidades públicas</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c>
          <w:tcPr>
            <w:tcW w:w="851" w:type="dxa"/>
            <w:noWrap/>
            <w:hideMark/>
          </w:tcPr>
          <w:p w:rsidR="0023616E" w:rsidRPr="00B47C0E" w:rsidRDefault="0023616E" w:rsidP="00B47C0E">
            <w:pPr>
              <w:contextualSpacing/>
              <w:jc w:val="center"/>
              <w:rPr>
                <w:rFonts w:asciiTheme="majorHAnsi" w:hAnsiTheme="majorHAnsi"/>
                <w:bCs/>
                <w:i/>
                <w:sz w:val="16"/>
                <w:szCs w:val="16"/>
              </w:rPr>
            </w:pPr>
          </w:p>
        </w:tc>
        <w:tc>
          <w:tcPr>
            <w:tcW w:w="850" w:type="dxa"/>
            <w:noWrap/>
            <w:hideMark/>
          </w:tcPr>
          <w:p w:rsidR="0023616E" w:rsidRPr="00B47C0E" w:rsidRDefault="0023616E" w:rsidP="00B47C0E">
            <w:pPr>
              <w:contextualSpacing/>
              <w:jc w:val="center"/>
              <w:rPr>
                <w:rFonts w:asciiTheme="majorHAnsi" w:hAnsiTheme="majorHAnsi"/>
                <w:bCs/>
                <w:i/>
                <w:sz w:val="16"/>
                <w:szCs w:val="16"/>
              </w:rPr>
            </w:pPr>
          </w:p>
        </w:tc>
        <w:tc>
          <w:tcPr>
            <w:tcW w:w="851" w:type="dxa"/>
            <w:noWrap/>
            <w:hideMark/>
          </w:tcPr>
          <w:p w:rsidR="0023616E" w:rsidRPr="00B47C0E" w:rsidRDefault="0023616E" w:rsidP="00B47C0E">
            <w:pPr>
              <w:contextualSpacing/>
              <w:jc w:val="center"/>
              <w:rPr>
                <w:rFonts w:asciiTheme="majorHAnsi" w:hAnsiTheme="majorHAnsi"/>
                <w:bCs/>
                <w:i/>
                <w:sz w:val="16"/>
                <w:szCs w:val="16"/>
              </w:rPr>
            </w:pPr>
          </w:p>
        </w:tc>
        <w:tc>
          <w:tcPr>
            <w:tcW w:w="709" w:type="dxa"/>
            <w:noWrap/>
            <w:hideMark/>
          </w:tcPr>
          <w:p w:rsidR="0023616E" w:rsidRPr="00B47C0E" w:rsidRDefault="0023616E" w:rsidP="00B47C0E">
            <w:pPr>
              <w:contextualSpacing/>
              <w:jc w:val="center"/>
              <w:rPr>
                <w:rFonts w:asciiTheme="majorHAnsi" w:hAnsiTheme="majorHAnsi"/>
                <w:bCs/>
                <w:i/>
                <w:sz w:val="16"/>
                <w:szCs w:val="16"/>
              </w:rPr>
            </w:pPr>
          </w:p>
        </w:tc>
        <w:tc>
          <w:tcPr>
            <w:tcW w:w="708" w:type="dxa"/>
            <w:noWrap/>
            <w:hideMark/>
          </w:tcPr>
          <w:p w:rsidR="0023616E" w:rsidRPr="00B47C0E" w:rsidRDefault="0023616E" w:rsidP="00B47C0E">
            <w:pPr>
              <w:contextualSpacing/>
              <w:jc w:val="center"/>
              <w:rPr>
                <w:rFonts w:asciiTheme="majorHAnsi" w:hAnsiTheme="majorHAnsi"/>
                <w:bCs/>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34</w:t>
            </w:r>
          </w:p>
        </w:tc>
        <w:tc>
          <w:tcPr>
            <w:tcW w:w="425"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387"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502"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 </w:t>
            </w:r>
          </w:p>
        </w:tc>
        <w:tc>
          <w:tcPr>
            <w:tcW w:w="2655" w:type="dxa"/>
            <w:noWrap/>
            <w:hideMark/>
          </w:tcPr>
          <w:p w:rsidR="0023616E" w:rsidRPr="00B47C0E" w:rsidRDefault="0023616E" w:rsidP="00E356D1">
            <w:pPr>
              <w:contextualSpacing/>
              <w:rPr>
                <w:rFonts w:asciiTheme="majorHAnsi" w:hAnsiTheme="majorHAnsi"/>
                <w:bCs/>
                <w:i/>
                <w:iCs/>
                <w:sz w:val="16"/>
                <w:szCs w:val="16"/>
              </w:rPr>
            </w:pPr>
            <w:r w:rsidRPr="00B47C0E">
              <w:rPr>
                <w:rFonts w:asciiTheme="majorHAnsi" w:hAnsiTheme="majorHAnsi"/>
                <w:bCs/>
                <w:i/>
                <w:iCs/>
                <w:sz w:val="16"/>
                <w:szCs w:val="16"/>
              </w:rPr>
              <w:t>Servicio de la deuda</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0"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851"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9"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708"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w:t>
            </w: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425"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07</w:t>
            </w:r>
          </w:p>
        </w:tc>
        <w:tc>
          <w:tcPr>
            <w:tcW w:w="387"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502" w:type="dxa"/>
            <w:noWrap/>
            <w:hideMark/>
          </w:tcPr>
          <w:p w:rsidR="0023616E" w:rsidRPr="00B47C0E" w:rsidRDefault="0023616E">
            <w:pPr>
              <w:contextualSpacing/>
              <w:jc w:val="center"/>
              <w:rPr>
                <w:rFonts w:asciiTheme="majorHAnsi" w:hAnsiTheme="majorHAnsi"/>
                <w:bCs/>
                <w:i/>
                <w:sz w:val="16"/>
                <w:szCs w:val="16"/>
              </w:rPr>
            </w:pPr>
            <w:r w:rsidRPr="00B47C0E">
              <w:rPr>
                <w:rFonts w:asciiTheme="majorHAnsi" w:hAnsiTheme="majorHAnsi"/>
                <w:bCs/>
                <w:i/>
                <w:sz w:val="16"/>
                <w:szCs w:val="16"/>
              </w:rPr>
              <w:t> </w:t>
            </w:r>
          </w:p>
        </w:tc>
        <w:tc>
          <w:tcPr>
            <w:tcW w:w="2655" w:type="dxa"/>
            <w:noWrap/>
            <w:hideMark/>
          </w:tcPr>
          <w:p w:rsidR="0023616E" w:rsidRPr="00B47C0E" w:rsidRDefault="0023616E" w:rsidP="00E356D1">
            <w:pPr>
              <w:contextualSpacing/>
              <w:rPr>
                <w:rFonts w:asciiTheme="majorHAnsi" w:hAnsiTheme="majorHAnsi"/>
                <w:bCs/>
                <w:i/>
                <w:sz w:val="16"/>
                <w:szCs w:val="16"/>
              </w:rPr>
            </w:pPr>
            <w:r w:rsidRPr="00B47C0E">
              <w:rPr>
                <w:rFonts w:asciiTheme="majorHAnsi" w:hAnsiTheme="majorHAnsi"/>
                <w:bCs/>
                <w:i/>
                <w:sz w:val="16"/>
                <w:szCs w:val="16"/>
              </w:rPr>
              <w:t>Deuda flotante</w:t>
            </w:r>
          </w:p>
        </w:tc>
        <w:tc>
          <w:tcPr>
            <w:tcW w:w="992" w:type="dxa"/>
            <w:noWrap/>
            <w:hideMark/>
          </w:tcPr>
          <w:p w:rsidR="0023616E" w:rsidRPr="00B47C0E" w:rsidRDefault="0023616E" w:rsidP="00B47C0E">
            <w:pPr>
              <w:contextualSpacing/>
              <w:jc w:val="center"/>
              <w:rPr>
                <w:rFonts w:asciiTheme="majorHAnsi" w:hAnsiTheme="majorHAnsi"/>
                <w:i/>
                <w:sz w:val="16"/>
                <w:szCs w:val="16"/>
              </w:rPr>
            </w:pPr>
            <w:r w:rsidRPr="00B47C0E">
              <w:rPr>
                <w:rFonts w:asciiTheme="majorHAnsi" w:hAnsiTheme="majorHAnsi"/>
                <w:i/>
                <w:sz w:val="16"/>
                <w:szCs w:val="16"/>
              </w:rPr>
              <w:t>10</w:t>
            </w:r>
          </w:p>
        </w:tc>
        <w:tc>
          <w:tcPr>
            <w:tcW w:w="851" w:type="dxa"/>
            <w:noWrap/>
            <w:hideMark/>
          </w:tcPr>
          <w:p w:rsidR="0023616E" w:rsidRPr="00B47C0E" w:rsidRDefault="0023616E" w:rsidP="00B47C0E">
            <w:pPr>
              <w:contextualSpacing/>
              <w:jc w:val="center"/>
              <w:rPr>
                <w:rFonts w:asciiTheme="majorHAnsi" w:hAnsiTheme="majorHAnsi"/>
                <w:bCs/>
                <w:i/>
                <w:sz w:val="16"/>
                <w:szCs w:val="16"/>
              </w:rPr>
            </w:pPr>
          </w:p>
        </w:tc>
        <w:tc>
          <w:tcPr>
            <w:tcW w:w="850" w:type="dxa"/>
            <w:noWrap/>
            <w:hideMark/>
          </w:tcPr>
          <w:p w:rsidR="0023616E" w:rsidRPr="00B47C0E" w:rsidRDefault="0023616E" w:rsidP="00B47C0E">
            <w:pPr>
              <w:contextualSpacing/>
              <w:jc w:val="center"/>
              <w:rPr>
                <w:rFonts w:asciiTheme="majorHAnsi" w:hAnsiTheme="majorHAnsi"/>
                <w:bCs/>
                <w:i/>
                <w:sz w:val="16"/>
                <w:szCs w:val="16"/>
              </w:rPr>
            </w:pPr>
          </w:p>
        </w:tc>
        <w:tc>
          <w:tcPr>
            <w:tcW w:w="851" w:type="dxa"/>
            <w:noWrap/>
            <w:hideMark/>
          </w:tcPr>
          <w:p w:rsidR="0023616E" w:rsidRPr="00B47C0E" w:rsidRDefault="0023616E" w:rsidP="00B47C0E">
            <w:pPr>
              <w:contextualSpacing/>
              <w:jc w:val="center"/>
              <w:rPr>
                <w:rFonts w:asciiTheme="majorHAnsi" w:hAnsiTheme="majorHAnsi"/>
                <w:bCs/>
                <w:i/>
                <w:sz w:val="16"/>
                <w:szCs w:val="16"/>
              </w:rPr>
            </w:pPr>
          </w:p>
        </w:tc>
        <w:tc>
          <w:tcPr>
            <w:tcW w:w="709" w:type="dxa"/>
            <w:noWrap/>
            <w:hideMark/>
          </w:tcPr>
          <w:p w:rsidR="0023616E" w:rsidRPr="00B47C0E" w:rsidRDefault="0023616E" w:rsidP="00B47C0E">
            <w:pPr>
              <w:contextualSpacing/>
              <w:jc w:val="center"/>
              <w:rPr>
                <w:rFonts w:asciiTheme="majorHAnsi" w:hAnsiTheme="majorHAnsi"/>
                <w:bCs/>
                <w:i/>
                <w:sz w:val="16"/>
                <w:szCs w:val="16"/>
              </w:rPr>
            </w:pPr>
          </w:p>
        </w:tc>
        <w:tc>
          <w:tcPr>
            <w:tcW w:w="708" w:type="dxa"/>
            <w:noWrap/>
            <w:hideMark/>
          </w:tcPr>
          <w:p w:rsidR="0023616E" w:rsidRPr="00B47C0E" w:rsidRDefault="0023616E" w:rsidP="00B47C0E">
            <w:pPr>
              <w:contextualSpacing/>
              <w:jc w:val="center"/>
              <w:rPr>
                <w:rFonts w:asciiTheme="majorHAnsi" w:hAnsiTheme="majorHAnsi"/>
                <w:bCs/>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r>
      <w:tr w:rsidR="0023616E" w:rsidRPr="00B47C0E" w:rsidTr="0023616E">
        <w:trPr>
          <w:trHeight w:val="375"/>
        </w:trPr>
        <w:tc>
          <w:tcPr>
            <w:tcW w:w="709" w:type="dxa"/>
            <w:noWrap/>
            <w:hideMark/>
          </w:tcPr>
          <w:p w:rsidR="0023616E" w:rsidRPr="00B47C0E" w:rsidRDefault="0023616E">
            <w:pPr>
              <w:contextualSpacing/>
              <w:jc w:val="center"/>
              <w:rPr>
                <w:rFonts w:asciiTheme="majorHAnsi" w:hAnsiTheme="majorHAnsi"/>
                <w:bCs/>
                <w:i/>
                <w:iCs/>
                <w:sz w:val="16"/>
                <w:szCs w:val="16"/>
              </w:rPr>
            </w:pPr>
            <w:r w:rsidRPr="00B47C0E">
              <w:rPr>
                <w:rFonts w:asciiTheme="majorHAnsi" w:hAnsiTheme="majorHAnsi"/>
                <w:bCs/>
                <w:i/>
                <w:iCs/>
                <w:sz w:val="16"/>
                <w:szCs w:val="16"/>
              </w:rPr>
              <w:t>35</w:t>
            </w:r>
          </w:p>
        </w:tc>
        <w:tc>
          <w:tcPr>
            <w:tcW w:w="425"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387"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502" w:type="dxa"/>
            <w:noWrap/>
            <w:hideMark/>
          </w:tcPr>
          <w:p w:rsidR="0023616E" w:rsidRPr="00B47C0E" w:rsidRDefault="0023616E">
            <w:pPr>
              <w:contextualSpacing/>
              <w:jc w:val="center"/>
              <w:rPr>
                <w:rFonts w:asciiTheme="majorHAnsi" w:hAnsiTheme="majorHAnsi"/>
                <w:i/>
                <w:sz w:val="16"/>
                <w:szCs w:val="16"/>
              </w:rPr>
            </w:pPr>
            <w:r w:rsidRPr="00B47C0E">
              <w:rPr>
                <w:rFonts w:asciiTheme="majorHAnsi" w:hAnsiTheme="majorHAnsi"/>
                <w:i/>
                <w:sz w:val="16"/>
                <w:szCs w:val="16"/>
              </w:rPr>
              <w:t> </w:t>
            </w:r>
          </w:p>
        </w:tc>
        <w:tc>
          <w:tcPr>
            <w:tcW w:w="2655" w:type="dxa"/>
            <w:noWrap/>
            <w:hideMark/>
          </w:tcPr>
          <w:p w:rsidR="0023616E" w:rsidRPr="00B47C0E" w:rsidRDefault="0023616E" w:rsidP="00E356D1">
            <w:pPr>
              <w:contextualSpacing/>
              <w:rPr>
                <w:rFonts w:asciiTheme="majorHAnsi" w:hAnsiTheme="majorHAnsi"/>
                <w:bCs/>
                <w:i/>
                <w:iCs/>
                <w:sz w:val="16"/>
                <w:szCs w:val="16"/>
              </w:rPr>
            </w:pPr>
            <w:r w:rsidRPr="00B47C0E">
              <w:rPr>
                <w:rFonts w:asciiTheme="majorHAnsi" w:hAnsiTheme="majorHAnsi"/>
                <w:bCs/>
                <w:i/>
                <w:iCs/>
                <w:sz w:val="16"/>
                <w:szCs w:val="16"/>
              </w:rPr>
              <w:t>Saldo final de caja</w:t>
            </w:r>
          </w:p>
        </w:tc>
        <w:tc>
          <w:tcPr>
            <w:tcW w:w="992"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c>
          <w:tcPr>
            <w:tcW w:w="851" w:type="dxa"/>
            <w:noWrap/>
            <w:hideMark/>
          </w:tcPr>
          <w:p w:rsidR="0023616E" w:rsidRPr="00B47C0E" w:rsidRDefault="0023616E" w:rsidP="00B47C0E">
            <w:pPr>
              <w:contextualSpacing/>
              <w:jc w:val="center"/>
              <w:rPr>
                <w:rFonts w:asciiTheme="majorHAnsi" w:hAnsiTheme="majorHAnsi"/>
                <w:bCs/>
                <w:i/>
                <w:sz w:val="16"/>
                <w:szCs w:val="16"/>
              </w:rPr>
            </w:pPr>
          </w:p>
        </w:tc>
        <w:tc>
          <w:tcPr>
            <w:tcW w:w="850" w:type="dxa"/>
            <w:noWrap/>
            <w:hideMark/>
          </w:tcPr>
          <w:p w:rsidR="0023616E" w:rsidRPr="00B47C0E" w:rsidRDefault="0023616E" w:rsidP="00B47C0E">
            <w:pPr>
              <w:contextualSpacing/>
              <w:jc w:val="center"/>
              <w:rPr>
                <w:rFonts w:asciiTheme="majorHAnsi" w:hAnsiTheme="majorHAnsi"/>
                <w:bCs/>
                <w:i/>
                <w:sz w:val="16"/>
                <w:szCs w:val="16"/>
              </w:rPr>
            </w:pPr>
          </w:p>
        </w:tc>
        <w:tc>
          <w:tcPr>
            <w:tcW w:w="851" w:type="dxa"/>
            <w:noWrap/>
            <w:hideMark/>
          </w:tcPr>
          <w:p w:rsidR="0023616E" w:rsidRPr="00B47C0E" w:rsidRDefault="0023616E" w:rsidP="00B47C0E">
            <w:pPr>
              <w:contextualSpacing/>
              <w:jc w:val="center"/>
              <w:rPr>
                <w:rFonts w:asciiTheme="majorHAnsi" w:hAnsiTheme="majorHAnsi"/>
                <w:bCs/>
                <w:i/>
                <w:sz w:val="16"/>
                <w:szCs w:val="16"/>
              </w:rPr>
            </w:pPr>
          </w:p>
        </w:tc>
        <w:tc>
          <w:tcPr>
            <w:tcW w:w="709" w:type="dxa"/>
            <w:noWrap/>
            <w:hideMark/>
          </w:tcPr>
          <w:p w:rsidR="0023616E" w:rsidRPr="00B47C0E" w:rsidRDefault="0023616E" w:rsidP="00B47C0E">
            <w:pPr>
              <w:contextualSpacing/>
              <w:jc w:val="center"/>
              <w:rPr>
                <w:rFonts w:asciiTheme="majorHAnsi" w:hAnsiTheme="majorHAnsi"/>
                <w:bCs/>
                <w:i/>
                <w:sz w:val="16"/>
                <w:szCs w:val="16"/>
              </w:rPr>
            </w:pPr>
          </w:p>
        </w:tc>
        <w:tc>
          <w:tcPr>
            <w:tcW w:w="708" w:type="dxa"/>
            <w:noWrap/>
            <w:hideMark/>
          </w:tcPr>
          <w:p w:rsidR="0023616E" w:rsidRPr="00B47C0E" w:rsidRDefault="0023616E" w:rsidP="00B47C0E">
            <w:pPr>
              <w:contextualSpacing/>
              <w:jc w:val="center"/>
              <w:rPr>
                <w:rFonts w:asciiTheme="majorHAnsi" w:hAnsiTheme="majorHAnsi"/>
                <w:bCs/>
                <w:i/>
                <w:sz w:val="16"/>
                <w:szCs w:val="16"/>
              </w:rPr>
            </w:pPr>
          </w:p>
        </w:tc>
        <w:tc>
          <w:tcPr>
            <w:tcW w:w="993" w:type="dxa"/>
            <w:noWrap/>
            <w:hideMark/>
          </w:tcPr>
          <w:p w:rsidR="0023616E" w:rsidRPr="00B47C0E" w:rsidRDefault="0023616E" w:rsidP="00B47C0E">
            <w:pPr>
              <w:contextualSpacing/>
              <w:jc w:val="center"/>
              <w:rPr>
                <w:rFonts w:asciiTheme="majorHAnsi" w:hAnsiTheme="majorHAnsi"/>
                <w:bCs/>
                <w:i/>
                <w:sz w:val="16"/>
                <w:szCs w:val="16"/>
              </w:rPr>
            </w:pPr>
            <w:r w:rsidRPr="00B47C0E">
              <w:rPr>
                <w:rFonts w:asciiTheme="majorHAnsi" w:hAnsiTheme="majorHAnsi"/>
                <w:bCs/>
                <w:i/>
                <w:sz w:val="16"/>
                <w:szCs w:val="16"/>
              </w:rPr>
              <w:t>10</w:t>
            </w:r>
          </w:p>
        </w:tc>
      </w:tr>
      <w:tr w:rsidR="0023616E" w:rsidRPr="00B47C0E" w:rsidTr="0023616E">
        <w:trPr>
          <w:trHeight w:val="435"/>
        </w:trPr>
        <w:tc>
          <w:tcPr>
            <w:tcW w:w="709" w:type="dxa"/>
            <w:noWrap/>
            <w:hideMark/>
          </w:tcPr>
          <w:p w:rsidR="0023616E" w:rsidRPr="0023616E" w:rsidRDefault="0023616E" w:rsidP="004B4EE6">
            <w:pPr>
              <w:contextualSpacing/>
              <w:jc w:val="center"/>
              <w:rPr>
                <w:rFonts w:asciiTheme="majorHAnsi" w:hAnsiTheme="majorHAnsi"/>
                <w:bCs/>
                <w:i/>
                <w:sz w:val="16"/>
                <w:szCs w:val="16"/>
              </w:rPr>
            </w:pPr>
            <w:r w:rsidRPr="0023616E">
              <w:rPr>
                <w:rFonts w:asciiTheme="majorHAnsi" w:hAnsiTheme="majorHAnsi"/>
                <w:bCs/>
                <w:i/>
                <w:sz w:val="16"/>
                <w:szCs w:val="16"/>
              </w:rPr>
              <w:t> </w:t>
            </w:r>
          </w:p>
        </w:tc>
        <w:tc>
          <w:tcPr>
            <w:tcW w:w="425" w:type="dxa"/>
            <w:noWrap/>
            <w:hideMark/>
          </w:tcPr>
          <w:p w:rsidR="0023616E" w:rsidRPr="0023616E" w:rsidRDefault="0023616E">
            <w:pPr>
              <w:contextualSpacing/>
              <w:jc w:val="center"/>
              <w:rPr>
                <w:rFonts w:asciiTheme="majorHAnsi" w:hAnsiTheme="majorHAnsi"/>
                <w:bCs/>
                <w:i/>
                <w:iCs/>
                <w:sz w:val="16"/>
                <w:szCs w:val="16"/>
              </w:rPr>
            </w:pPr>
            <w:r w:rsidRPr="0023616E">
              <w:rPr>
                <w:rFonts w:asciiTheme="majorHAnsi" w:hAnsiTheme="majorHAnsi"/>
                <w:bCs/>
                <w:i/>
                <w:iCs/>
                <w:sz w:val="16"/>
                <w:szCs w:val="16"/>
              </w:rPr>
              <w:t> </w:t>
            </w:r>
          </w:p>
        </w:tc>
        <w:tc>
          <w:tcPr>
            <w:tcW w:w="387" w:type="dxa"/>
            <w:noWrap/>
            <w:hideMark/>
          </w:tcPr>
          <w:p w:rsidR="0023616E" w:rsidRPr="0023616E" w:rsidRDefault="0023616E">
            <w:pPr>
              <w:contextualSpacing/>
              <w:jc w:val="center"/>
              <w:rPr>
                <w:rFonts w:asciiTheme="majorHAnsi" w:hAnsiTheme="majorHAnsi"/>
                <w:bCs/>
                <w:i/>
                <w:iCs/>
                <w:sz w:val="16"/>
                <w:szCs w:val="16"/>
              </w:rPr>
            </w:pPr>
            <w:r w:rsidRPr="0023616E">
              <w:rPr>
                <w:rFonts w:asciiTheme="majorHAnsi" w:hAnsiTheme="majorHAnsi"/>
                <w:bCs/>
                <w:i/>
                <w:iCs/>
                <w:sz w:val="16"/>
                <w:szCs w:val="16"/>
              </w:rPr>
              <w:t> </w:t>
            </w:r>
          </w:p>
        </w:tc>
        <w:tc>
          <w:tcPr>
            <w:tcW w:w="502" w:type="dxa"/>
            <w:noWrap/>
            <w:hideMark/>
          </w:tcPr>
          <w:p w:rsidR="0023616E" w:rsidRPr="0023616E" w:rsidRDefault="0023616E">
            <w:pPr>
              <w:contextualSpacing/>
              <w:jc w:val="center"/>
              <w:rPr>
                <w:rFonts w:asciiTheme="majorHAnsi" w:hAnsiTheme="majorHAnsi"/>
                <w:bCs/>
                <w:i/>
                <w:iCs/>
                <w:sz w:val="16"/>
                <w:szCs w:val="16"/>
              </w:rPr>
            </w:pPr>
            <w:r w:rsidRPr="0023616E">
              <w:rPr>
                <w:rFonts w:asciiTheme="majorHAnsi" w:hAnsiTheme="majorHAnsi"/>
                <w:bCs/>
                <w:i/>
                <w:iCs/>
                <w:sz w:val="16"/>
                <w:szCs w:val="16"/>
              </w:rPr>
              <w:t> </w:t>
            </w:r>
          </w:p>
        </w:tc>
        <w:tc>
          <w:tcPr>
            <w:tcW w:w="2655" w:type="dxa"/>
            <w:noWrap/>
            <w:hideMark/>
          </w:tcPr>
          <w:p w:rsidR="0023616E" w:rsidRPr="0023616E" w:rsidRDefault="0023616E" w:rsidP="00E356D1">
            <w:pPr>
              <w:contextualSpacing/>
              <w:rPr>
                <w:rFonts w:asciiTheme="majorHAnsi" w:hAnsiTheme="majorHAnsi"/>
                <w:b/>
                <w:bCs/>
                <w:i/>
                <w:sz w:val="16"/>
                <w:szCs w:val="16"/>
              </w:rPr>
            </w:pPr>
            <w:r w:rsidRPr="0023616E">
              <w:rPr>
                <w:rFonts w:asciiTheme="majorHAnsi" w:hAnsiTheme="majorHAnsi"/>
                <w:b/>
                <w:bCs/>
                <w:i/>
                <w:sz w:val="16"/>
                <w:szCs w:val="16"/>
              </w:rPr>
              <w:t>T o t a l   g a s t o s</w:t>
            </w:r>
          </w:p>
        </w:tc>
        <w:tc>
          <w:tcPr>
            <w:tcW w:w="992" w:type="dxa"/>
            <w:noWrap/>
            <w:hideMark/>
          </w:tcPr>
          <w:p w:rsidR="0023616E" w:rsidRPr="0023616E" w:rsidRDefault="0023616E" w:rsidP="00B47C0E">
            <w:pPr>
              <w:contextualSpacing/>
              <w:jc w:val="center"/>
              <w:rPr>
                <w:rFonts w:asciiTheme="majorHAnsi" w:hAnsiTheme="majorHAnsi"/>
                <w:bCs/>
                <w:i/>
                <w:sz w:val="16"/>
                <w:szCs w:val="16"/>
              </w:rPr>
            </w:pPr>
            <w:r w:rsidRPr="0023616E">
              <w:rPr>
                <w:rFonts w:asciiTheme="majorHAnsi" w:hAnsiTheme="majorHAnsi"/>
                <w:bCs/>
                <w:i/>
                <w:sz w:val="16"/>
                <w:szCs w:val="16"/>
              </w:rPr>
              <w:t>1.203.499</w:t>
            </w:r>
          </w:p>
        </w:tc>
        <w:tc>
          <w:tcPr>
            <w:tcW w:w="851" w:type="dxa"/>
            <w:noWrap/>
            <w:hideMark/>
          </w:tcPr>
          <w:p w:rsidR="0023616E" w:rsidRPr="0023616E" w:rsidRDefault="0023616E" w:rsidP="00B47C0E">
            <w:pPr>
              <w:contextualSpacing/>
              <w:jc w:val="center"/>
              <w:rPr>
                <w:rFonts w:asciiTheme="majorHAnsi" w:hAnsiTheme="majorHAnsi"/>
                <w:bCs/>
                <w:i/>
                <w:sz w:val="16"/>
                <w:szCs w:val="16"/>
              </w:rPr>
            </w:pPr>
            <w:r w:rsidRPr="0023616E">
              <w:rPr>
                <w:rFonts w:asciiTheme="majorHAnsi" w:hAnsiTheme="majorHAnsi"/>
                <w:bCs/>
                <w:i/>
                <w:sz w:val="16"/>
                <w:szCs w:val="16"/>
              </w:rPr>
              <w:t>424.928</w:t>
            </w:r>
          </w:p>
        </w:tc>
        <w:tc>
          <w:tcPr>
            <w:tcW w:w="850" w:type="dxa"/>
            <w:noWrap/>
            <w:hideMark/>
          </w:tcPr>
          <w:p w:rsidR="0023616E" w:rsidRPr="0023616E" w:rsidRDefault="0023616E" w:rsidP="00B47C0E">
            <w:pPr>
              <w:contextualSpacing/>
              <w:jc w:val="center"/>
              <w:rPr>
                <w:rFonts w:asciiTheme="majorHAnsi" w:hAnsiTheme="majorHAnsi"/>
                <w:bCs/>
                <w:i/>
                <w:sz w:val="16"/>
                <w:szCs w:val="16"/>
              </w:rPr>
            </w:pPr>
            <w:r w:rsidRPr="0023616E">
              <w:rPr>
                <w:rFonts w:asciiTheme="majorHAnsi" w:hAnsiTheme="majorHAnsi"/>
                <w:bCs/>
                <w:i/>
                <w:sz w:val="16"/>
                <w:szCs w:val="16"/>
              </w:rPr>
              <w:t>57.000</w:t>
            </w:r>
          </w:p>
        </w:tc>
        <w:tc>
          <w:tcPr>
            <w:tcW w:w="851" w:type="dxa"/>
            <w:noWrap/>
            <w:hideMark/>
          </w:tcPr>
          <w:p w:rsidR="0023616E" w:rsidRPr="0023616E" w:rsidRDefault="0023616E" w:rsidP="00B47C0E">
            <w:pPr>
              <w:contextualSpacing/>
              <w:jc w:val="center"/>
              <w:rPr>
                <w:rFonts w:asciiTheme="majorHAnsi" w:hAnsiTheme="majorHAnsi"/>
                <w:bCs/>
                <w:i/>
                <w:sz w:val="16"/>
                <w:szCs w:val="16"/>
              </w:rPr>
            </w:pPr>
            <w:r w:rsidRPr="0023616E">
              <w:rPr>
                <w:rFonts w:asciiTheme="majorHAnsi" w:hAnsiTheme="majorHAnsi"/>
                <w:bCs/>
                <w:i/>
                <w:sz w:val="16"/>
                <w:szCs w:val="16"/>
              </w:rPr>
              <w:t>119.500</w:t>
            </w:r>
          </w:p>
        </w:tc>
        <w:tc>
          <w:tcPr>
            <w:tcW w:w="709" w:type="dxa"/>
            <w:noWrap/>
            <w:hideMark/>
          </w:tcPr>
          <w:p w:rsidR="0023616E" w:rsidRPr="0023616E" w:rsidRDefault="0023616E" w:rsidP="00B47C0E">
            <w:pPr>
              <w:contextualSpacing/>
              <w:jc w:val="center"/>
              <w:rPr>
                <w:rFonts w:asciiTheme="majorHAnsi" w:hAnsiTheme="majorHAnsi"/>
                <w:bCs/>
                <w:i/>
                <w:sz w:val="16"/>
                <w:szCs w:val="16"/>
              </w:rPr>
            </w:pPr>
            <w:r w:rsidRPr="0023616E">
              <w:rPr>
                <w:rFonts w:asciiTheme="majorHAnsi" w:hAnsiTheme="majorHAnsi"/>
                <w:bCs/>
                <w:i/>
                <w:sz w:val="16"/>
                <w:szCs w:val="16"/>
              </w:rPr>
              <w:t>11.000</w:t>
            </w:r>
          </w:p>
        </w:tc>
        <w:tc>
          <w:tcPr>
            <w:tcW w:w="708" w:type="dxa"/>
            <w:noWrap/>
            <w:hideMark/>
          </w:tcPr>
          <w:p w:rsidR="0023616E" w:rsidRPr="0023616E" w:rsidRDefault="0023616E" w:rsidP="00B47C0E">
            <w:pPr>
              <w:contextualSpacing/>
              <w:jc w:val="center"/>
              <w:rPr>
                <w:rFonts w:asciiTheme="majorHAnsi" w:hAnsiTheme="majorHAnsi"/>
                <w:bCs/>
                <w:i/>
                <w:sz w:val="16"/>
                <w:szCs w:val="16"/>
              </w:rPr>
            </w:pPr>
            <w:r w:rsidRPr="0023616E">
              <w:rPr>
                <w:rFonts w:asciiTheme="majorHAnsi" w:hAnsiTheme="majorHAnsi"/>
                <w:bCs/>
                <w:i/>
                <w:sz w:val="16"/>
                <w:szCs w:val="16"/>
              </w:rPr>
              <w:t>8.812</w:t>
            </w:r>
          </w:p>
        </w:tc>
        <w:tc>
          <w:tcPr>
            <w:tcW w:w="993" w:type="dxa"/>
            <w:noWrap/>
            <w:hideMark/>
          </w:tcPr>
          <w:p w:rsidR="0023616E" w:rsidRPr="0023616E" w:rsidRDefault="0023616E" w:rsidP="00B47C0E">
            <w:pPr>
              <w:contextualSpacing/>
              <w:jc w:val="center"/>
              <w:rPr>
                <w:rFonts w:asciiTheme="majorHAnsi" w:hAnsiTheme="majorHAnsi"/>
                <w:bCs/>
                <w:i/>
                <w:sz w:val="16"/>
                <w:szCs w:val="16"/>
              </w:rPr>
            </w:pPr>
            <w:r w:rsidRPr="0023616E">
              <w:rPr>
                <w:rFonts w:asciiTheme="majorHAnsi" w:hAnsiTheme="majorHAnsi"/>
                <w:bCs/>
                <w:i/>
                <w:sz w:val="16"/>
                <w:szCs w:val="16"/>
              </w:rPr>
              <w:t>1.824.739</w:t>
            </w:r>
          </w:p>
        </w:tc>
      </w:tr>
    </w:tbl>
    <w:p w:rsidR="005D0D6C" w:rsidRPr="005D0D6C" w:rsidRDefault="005D0D6C" w:rsidP="005D0D6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23616E" w:rsidRDefault="0023616E" w:rsidP="008465A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842029" w:rsidRDefault="00842029" w:rsidP="008465AC">
      <w:pPr>
        <w:contextualSpacing/>
        <w:jc w:val="center"/>
        <w:rPr>
          <w:rFonts w:asciiTheme="majorHAnsi" w:hAnsiTheme="majorHAnsi"/>
          <w:b/>
          <w:i/>
        </w:rPr>
      </w:pPr>
    </w:p>
    <w:p w:rsidR="008465AC" w:rsidRPr="008465AC" w:rsidRDefault="008465AC" w:rsidP="008465AC">
      <w:pPr>
        <w:contextualSpacing/>
        <w:jc w:val="center"/>
        <w:rPr>
          <w:rFonts w:asciiTheme="majorHAnsi" w:hAnsiTheme="majorHAnsi"/>
          <w:b/>
          <w:i/>
        </w:rPr>
      </w:pPr>
      <w:r w:rsidRPr="008465AC">
        <w:rPr>
          <w:rFonts w:asciiTheme="majorHAnsi" w:hAnsiTheme="majorHAnsi"/>
          <w:b/>
          <w:i/>
        </w:rPr>
        <w:lastRenderedPageBreak/>
        <w:t>PRESUPUESTO EDUCACIÓN   2016</w:t>
      </w:r>
    </w:p>
    <w:p w:rsidR="008465AC" w:rsidRPr="008465AC" w:rsidRDefault="008465AC" w:rsidP="008465AC">
      <w:pPr>
        <w:contextualSpacing/>
        <w:jc w:val="center"/>
        <w:rPr>
          <w:rFonts w:asciiTheme="majorHAnsi" w:hAnsiTheme="majorHAnsi"/>
          <w:b/>
          <w:i/>
        </w:rPr>
      </w:pPr>
      <w:r w:rsidRPr="008465AC">
        <w:rPr>
          <w:rFonts w:asciiTheme="majorHAnsi" w:hAnsiTheme="majorHAnsi"/>
          <w:b/>
          <w:i/>
        </w:rPr>
        <w:t>INGRESOS</w:t>
      </w:r>
    </w:p>
    <w:p w:rsidR="008465AC" w:rsidRPr="008465AC" w:rsidRDefault="008465AC" w:rsidP="008465AC">
      <w:pPr>
        <w:tabs>
          <w:tab w:val="left" w:pos="3584"/>
        </w:tabs>
        <w:contextualSpacing/>
        <w:rPr>
          <w:rFonts w:asciiTheme="majorHAnsi" w:hAnsiTheme="majorHAnsi"/>
          <w:b/>
          <w:i/>
        </w:rPr>
      </w:pPr>
      <w:r w:rsidRPr="008465AC">
        <w:rPr>
          <w:rFonts w:asciiTheme="majorHAnsi" w:hAnsiTheme="majorHAnsi"/>
          <w:b/>
          <w:i/>
        </w:rPr>
        <w:tab/>
      </w:r>
    </w:p>
    <w:tbl>
      <w:tblPr>
        <w:tblW w:w="10694" w:type="dxa"/>
        <w:tblInd w:w="-503" w:type="dxa"/>
        <w:tblCellMar>
          <w:left w:w="70" w:type="dxa"/>
          <w:right w:w="70" w:type="dxa"/>
        </w:tblCellMar>
        <w:tblLook w:val="04A0" w:firstRow="1" w:lastRow="0" w:firstColumn="1" w:lastColumn="0" w:noHBand="0" w:noVBand="1"/>
      </w:tblPr>
      <w:tblGrid>
        <w:gridCol w:w="501"/>
        <w:gridCol w:w="387"/>
        <w:gridCol w:w="484"/>
        <w:gridCol w:w="457"/>
        <w:gridCol w:w="457"/>
        <w:gridCol w:w="7068"/>
        <w:gridCol w:w="1340"/>
      </w:tblGrid>
      <w:tr w:rsidR="008465AC" w:rsidRPr="008465AC" w:rsidTr="008465AC">
        <w:trPr>
          <w:trHeight w:val="2069"/>
        </w:trPr>
        <w:tc>
          <w:tcPr>
            <w:tcW w:w="501" w:type="dxa"/>
            <w:tcBorders>
              <w:top w:val="single" w:sz="8" w:space="0" w:color="auto"/>
              <w:left w:val="single" w:sz="8" w:space="0" w:color="auto"/>
              <w:bottom w:val="single" w:sz="8" w:space="0" w:color="auto"/>
              <w:right w:val="nil"/>
            </w:tcBorders>
            <w:shd w:val="clear" w:color="auto" w:fill="auto"/>
            <w:noWrap/>
            <w:textDirection w:val="btLr"/>
            <w:vAlign w:val="center"/>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SUB TÍTULO</w:t>
            </w:r>
          </w:p>
        </w:tc>
        <w:tc>
          <w:tcPr>
            <w:tcW w:w="387"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ÍTEM</w:t>
            </w:r>
          </w:p>
        </w:tc>
        <w:tc>
          <w:tcPr>
            <w:tcW w:w="484" w:type="dxa"/>
            <w:tcBorders>
              <w:top w:val="single" w:sz="8" w:space="0" w:color="auto"/>
              <w:left w:val="nil"/>
              <w:bottom w:val="single" w:sz="8" w:space="0" w:color="auto"/>
              <w:right w:val="nil"/>
            </w:tcBorders>
            <w:shd w:val="clear" w:color="auto" w:fill="auto"/>
            <w:textDirection w:val="btLr"/>
            <w:vAlign w:val="center"/>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ASIGNACIÓN</w:t>
            </w:r>
          </w:p>
        </w:tc>
        <w:tc>
          <w:tcPr>
            <w:tcW w:w="457"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SUB ASIGNACIÓN</w:t>
            </w:r>
          </w:p>
        </w:tc>
        <w:tc>
          <w:tcPr>
            <w:tcW w:w="457" w:type="dxa"/>
            <w:tcBorders>
              <w:top w:val="single" w:sz="8" w:space="0" w:color="auto"/>
              <w:left w:val="nil"/>
              <w:bottom w:val="single" w:sz="8" w:space="0" w:color="auto"/>
              <w:right w:val="nil"/>
            </w:tcBorders>
            <w:shd w:val="clear" w:color="auto" w:fill="auto"/>
            <w:textDirection w:val="btLr"/>
            <w:vAlign w:val="center"/>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xml:space="preserve">SUB </w:t>
            </w:r>
            <w:proofErr w:type="spellStart"/>
            <w:r w:rsidRPr="008465AC">
              <w:rPr>
                <w:rFonts w:asciiTheme="majorHAnsi" w:eastAsia="Times New Roman" w:hAnsiTheme="majorHAnsi" w:cs="Arial"/>
                <w:b/>
                <w:bCs/>
                <w:i/>
                <w:sz w:val="20"/>
                <w:szCs w:val="20"/>
                <w:lang w:eastAsia="es-CL"/>
              </w:rPr>
              <w:t>SUB</w:t>
            </w:r>
            <w:proofErr w:type="spellEnd"/>
            <w:r w:rsidRPr="008465AC">
              <w:rPr>
                <w:rFonts w:asciiTheme="majorHAnsi" w:eastAsia="Times New Roman" w:hAnsiTheme="majorHAnsi" w:cs="Arial"/>
                <w:b/>
                <w:bCs/>
                <w:i/>
                <w:sz w:val="20"/>
                <w:szCs w:val="20"/>
                <w:lang w:eastAsia="es-CL"/>
              </w:rPr>
              <w:t xml:space="preserve"> ASIGNACIÓN</w:t>
            </w:r>
          </w:p>
        </w:tc>
        <w:tc>
          <w:tcPr>
            <w:tcW w:w="70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DENOMINACIÓN</w:t>
            </w:r>
          </w:p>
        </w:tc>
        <w:tc>
          <w:tcPr>
            <w:tcW w:w="1340" w:type="dxa"/>
            <w:tcBorders>
              <w:top w:val="single" w:sz="8" w:space="0" w:color="auto"/>
              <w:left w:val="nil"/>
              <w:bottom w:val="single" w:sz="8" w:space="0" w:color="auto"/>
              <w:right w:val="single" w:sz="8" w:space="0" w:color="auto"/>
            </w:tcBorders>
            <w:shd w:val="clear" w:color="auto" w:fill="auto"/>
            <w:noWrap/>
            <w:textDirection w:val="btLr"/>
            <w:vAlign w:val="center"/>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T O T A L    (M$)</w:t>
            </w:r>
          </w:p>
        </w:tc>
      </w:tr>
      <w:tr w:rsidR="008465AC" w:rsidRPr="008465AC" w:rsidTr="008465AC">
        <w:trPr>
          <w:trHeight w:val="375"/>
        </w:trPr>
        <w:tc>
          <w:tcPr>
            <w:tcW w:w="501" w:type="dxa"/>
            <w:tcBorders>
              <w:top w:val="nil"/>
              <w:left w:val="single" w:sz="8" w:space="0" w:color="auto"/>
              <w:bottom w:val="single" w:sz="8"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05</w:t>
            </w:r>
          </w:p>
        </w:tc>
        <w:tc>
          <w:tcPr>
            <w:tcW w:w="387" w:type="dxa"/>
            <w:tcBorders>
              <w:top w:val="nil"/>
              <w:left w:val="single" w:sz="8" w:space="0" w:color="auto"/>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84" w:type="dxa"/>
            <w:tcBorders>
              <w:top w:val="nil"/>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57" w:type="dxa"/>
            <w:tcBorders>
              <w:top w:val="nil"/>
              <w:left w:val="nil"/>
              <w:bottom w:val="single" w:sz="8"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57" w:type="dxa"/>
            <w:tcBorders>
              <w:top w:val="nil"/>
              <w:left w:val="single" w:sz="8" w:space="0" w:color="auto"/>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7068" w:type="dxa"/>
            <w:tcBorders>
              <w:top w:val="nil"/>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TRANSFERENCIAS CORRIENTES</w:t>
            </w:r>
          </w:p>
        </w:tc>
        <w:tc>
          <w:tcPr>
            <w:tcW w:w="1340" w:type="dxa"/>
            <w:tcBorders>
              <w:top w:val="nil"/>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2.685.993</w:t>
            </w:r>
          </w:p>
        </w:tc>
      </w:tr>
      <w:tr w:rsidR="008465AC" w:rsidRPr="008465AC" w:rsidTr="008465AC">
        <w:trPr>
          <w:trHeight w:val="315"/>
        </w:trPr>
        <w:tc>
          <w:tcPr>
            <w:tcW w:w="501" w:type="dxa"/>
            <w:tcBorders>
              <w:top w:val="nil"/>
              <w:left w:val="single" w:sz="8" w:space="0" w:color="auto"/>
              <w:bottom w:val="single" w:sz="8"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03</w:t>
            </w:r>
          </w:p>
        </w:tc>
        <w:tc>
          <w:tcPr>
            <w:tcW w:w="484" w:type="dxa"/>
            <w:tcBorders>
              <w:top w:val="nil"/>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57" w:type="dxa"/>
            <w:tcBorders>
              <w:top w:val="nil"/>
              <w:left w:val="nil"/>
              <w:bottom w:val="single" w:sz="8"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57" w:type="dxa"/>
            <w:tcBorders>
              <w:top w:val="nil"/>
              <w:left w:val="single" w:sz="8" w:space="0" w:color="auto"/>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7068" w:type="dxa"/>
            <w:tcBorders>
              <w:top w:val="nil"/>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DE OTRAS ENTIDADES PÚBLICAS</w:t>
            </w:r>
          </w:p>
        </w:tc>
        <w:tc>
          <w:tcPr>
            <w:tcW w:w="1340" w:type="dxa"/>
            <w:tcBorders>
              <w:top w:val="nil"/>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2.685.993</w:t>
            </w:r>
          </w:p>
        </w:tc>
      </w:tr>
      <w:tr w:rsidR="008465AC" w:rsidRPr="008465AC" w:rsidTr="008465AC">
        <w:trPr>
          <w:trHeight w:val="300"/>
        </w:trPr>
        <w:tc>
          <w:tcPr>
            <w:tcW w:w="501" w:type="dxa"/>
            <w:tcBorders>
              <w:top w:val="nil"/>
              <w:left w:val="single" w:sz="8" w:space="0" w:color="auto"/>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003</w:t>
            </w:r>
          </w:p>
        </w:tc>
        <w:tc>
          <w:tcPr>
            <w:tcW w:w="457" w:type="dxa"/>
            <w:tcBorders>
              <w:top w:val="nil"/>
              <w:left w:val="nil"/>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5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7068"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De la Subsecretaría de Educación</w:t>
            </w:r>
          </w:p>
        </w:tc>
        <w:tc>
          <w:tcPr>
            <w:tcW w:w="1340"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2.553.642</w:t>
            </w:r>
          </w:p>
        </w:tc>
      </w:tr>
      <w:tr w:rsidR="008465AC" w:rsidRPr="008465AC" w:rsidTr="008465AC">
        <w:trPr>
          <w:trHeight w:val="300"/>
        </w:trPr>
        <w:tc>
          <w:tcPr>
            <w:tcW w:w="501" w:type="dxa"/>
            <w:tcBorders>
              <w:top w:val="nil"/>
              <w:left w:val="single" w:sz="8" w:space="0" w:color="auto"/>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57" w:type="dxa"/>
            <w:tcBorders>
              <w:top w:val="nil"/>
              <w:left w:val="nil"/>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001</w:t>
            </w:r>
          </w:p>
        </w:tc>
        <w:tc>
          <w:tcPr>
            <w:tcW w:w="45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7068"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Subvención de Escolaridad</w:t>
            </w:r>
          </w:p>
        </w:tc>
        <w:tc>
          <w:tcPr>
            <w:tcW w:w="1340"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2.118.655</w:t>
            </w:r>
          </w:p>
        </w:tc>
      </w:tr>
      <w:tr w:rsidR="008465AC" w:rsidRPr="008465AC" w:rsidTr="008465AC">
        <w:trPr>
          <w:trHeight w:val="300"/>
        </w:trPr>
        <w:tc>
          <w:tcPr>
            <w:tcW w:w="501" w:type="dxa"/>
            <w:tcBorders>
              <w:top w:val="nil"/>
              <w:left w:val="single" w:sz="8" w:space="0" w:color="auto"/>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57" w:type="dxa"/>
            <w:tcBorders>
              <w:top w:val="nil"/>
              <w:left w:val="nil"/>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5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001</w:t>
            </w:r>
          </w:p>
        </w:tc>
        <w:tc>
          <w:tcPr>
            <w:tcW w:w="7068"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Subvención Fiscal Mensual</w:t>
            </w:r>
          </w:p>
        </w:tc>
        <w:tc>
          <w:tcPr>
            <w:tcW w:w="1340"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1.764.890</w:t>
            </w:r>
          </w:p>
        </w:tc>
      </w:tr>
      <w:tr w:rsidR="008465AC" w:rsidRPr="008465AC" w:rsidTr="008465AC">
        <w:trPr>
          <w:trHeight w:val="300"/>
        </w:trPr>
        <w:tc>
          <w:tcPr>
            <w:tcW w:w="501" w:type="dxa"/>
            <w:tcBorders>
              <w:top w:val="nil"/>
              <w:left w:val="single" w:sz="8" w:space="0" w:color="auto"/>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57" w:type="dxa"/>
            <w:tcBorders>
              <w:top w:val="nil"/>
              <w:left w:val="nil"/>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5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002</w:t>
            </w:r>
          </w:p>
        </w:tc>
        <w:tc>
          <w:tcPr>
            <w:tcW w:w="7068"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Subvención para Educación Especial</w:t>
            </w:r>
          </w:p>
        </w:tc>
        <w:tc>
          <w:tcPr>
            <w:tcW w:w="1340"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353.765</w:t>
            </w:r>
          </w:p>
        </w:tc>
      </w:tr>
      <w:tr w:rsidR="008465AC" w:rsidRPr="008465AC" w:rsidTr="008465AC">
        <w:trPr>
          <w:trHeight w:val="300"/>
        </w:trPr>
        <w:tc>
          <w:tcPr>
            <w:tcW w:w="501" w:type="dxa"/>
            <w:tcBorders>
              <w:top w:val="nil"/>
              <w:left w:val="single" w:sz="8" w:space="0" w:color="auto"/>
              <w:bottom w:val="dashed" w:sz="4"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57" w:type="dxa"/>
            <w:tcBorders>
              <w:top w:val="nil"/>
              <w:left w:val="nil"/>
              <w:bottom w:val="dashed" w:sz="4"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002</w:t>
            </w:r>
          </w:p>
        </w:tc>
        <w:tc>
          <w:tcPr>
            <w:tcW w:w="457" w:type="dxa"/>
            <w:tcBorders>
              <w:top w:val="nil"/>
              <w:left w:val="single" w:sz="8" w:space="0" w:color="auto"/>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7068"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Otros Aportes</w:t>
            </w:r>
          </w:p>
        </w:tc>
        <w:tc>
          <w:tcPr>
            <w:tcW w:w="1340"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434.977</w:t>
            </w:r>
          </w:p>
        </w:tc>
      </w:tr>
      <w:tr w:rsidR="008465AC" w:rsidRPr="008465AC" w:rsidTr="008465AC">
        <w:trPr>
          <w:trHeight w:val="300"/>
        </w:trPr>
        <w:tc>
          <w:tcPr>
            <w:tcW w:w="501" w:type="dxa"/>
            <w:tcBorders>
              <w:top w:val="nil"/>
              <w:left w:val="single" w:sz="8" w:space="0" w:color="auto"/>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57" w:type="dxa"/>
            <w:tcBorders>
              <w:top w:val="nil"/>
              <w:left w:val="nil"/>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5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001</w:t>
            </w:r>
          </w:p>
        </w:tc>
        <w:tc>
          <w:tcPr>
            <w:tcW w:w="7068"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Subvención Escolar Preferencial, ley N° 20248</w:t>
            </w:r>
          </w:p>
        </w:tc>
        <w:tc>
          <w:tcPr>
            <w:tcW w:w="1340"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425.967</w:t>
            </w:r>
          </w:p>
        </w:tc>
      </w:tr>
      <w:tr w:rsidR="008465AC" w:rsidRPr="008465AC" w:rsidTr="008465AC">
        <w:trPr>
          <w:trHeight w:val="300"/>
        </w:trPr>
        <w:tc>
          <w:tcPr>
            <w:tcW w:w="501" w:type="dxa"/>
            <w:tcBorders>
              <w:top w:val="nil"/>
              <w:left w:val="single" w:sz="8" w:space="0" w:color="auto"/>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57" w:type="dxa"/>
            <w:tcBorders>
              <w:top w:val="nil"/>
              <w:left w:val="nil"/>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5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002</w:t>
            </w:r>
          </w:p>
        </w:tc>
        <w:tc>
          <w:tcPr>
            <w:tcW w:w="7068"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Fondo de Apoyo a la Educación Pública</w:t>
            </w:r>
          </w:p>
        </w:tc>
        <w:tc>
          <w:tcPr>
            <w:tcW w:w="1340"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10</w:t>
            </w:r>
          </w:p>
        </w:tc>
      </w:tr>
      <w:tr w:rsidR="008465AC" w:rsidRPr="008465AC" w:rsidTr="008465AC">
        <w:trPr>
          <w:trHeight w:val="300"/>
        </w:trPr>
        <w:tc>
          <w:tcPr>
            <w:tcW w:w="501" w:type="dxa"/>
            <w:tcBorders>
              <w:top w:val="nil"/>
              <w:left w:val="single" w:sz="8" w:space="0" w:color="auto"/>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57" w:type="dxa"/>
            <w:tcBorders>
              <w:top w:val="nil"/>
              <w:left w:val="nil"/>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5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999</w:t>
            </w:r>
          </w:p>
        </w:tc>
        <w:tc>
          <w:tcPr>
            <w:tcW w:w="7068"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Otros</w:t>
            </w:r>
          </w:p>
        </w:tc>
        <w:tc>
          <w:tcPr>
            <w:tcW w:w="1340"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9.000</w:t>
            </w:r>
          </w:p>
        </w:tc>
      </w:tr>
      <w:tr w:rsidR="008465AC" w:rsidRPr="008465AC" w:rsidTr="008465AC">
        <w:trPr>
          <w:trHeight w:val="300"/>
        </w:trPr>
        <w:tc>
          <w:tcPr>
            <w:tcW w:w="501" w:type="dxa"/>
            <w:tcBorders>
              <w:top w:val="nil"/>
              <w:left w:val="single" w:sz="8" w:space="0" w:color="auto"/>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57" w:type="dxa"/>
            <w:tcBorders>
              <w:top w:val="nil"/>
              <w:left w:val="nil"/>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003</w:t>
            </w:r>
          </w:p>
        </w:tc>
        <w:tc>
          <w:tcPr>
            <w:tcW w:w="45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7068"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Anticipos de la Subvención de Educación</w:t>
            </w:r>
          </w:p>
        </w:tc>
        <w:tc>
          <w:tcPr>
            <w:tcW w:w="1340"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10</w:t>
            </w:r>
          </w:p>
        </w:tc>
      </w:tr>
      <w:tr w:rsidR="008465AC" w:rsidRPr="008465AC" w:rsidTr="008465AC">
        <w:trPr>
          <w:trHeight w:val="300"/>
        </w:trPr>
        <w:tc>
          <w:tcPr>
            <w:tcW w:w="501" w:type="dxa"/>
            <w:tcBorders>
              <w:top w:val="nil"/>
              <w:left w:val="single" w:sz="8" w:space="0" w:color="auto"/>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004</w:t>
            </w:r>
          </w:p>
        </w:tc>
        <w:tc>
          <w:tcPr>
            <w:tcW w:w="457" w:type="dxa"/>
            <w:tcBorders>
              <w:top w:val="nil"/>
              <w:left w:val="nil"/>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5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7068"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De la Junta Nacional de Jardines Infantiles</w:t>
            </w:r>
          </w:p>
        </w:tc>
        <w:tc>
          <w:tcPr>
            <w:tcW w:w="1340"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82.341</w:t>
            </w:r>
          </w:p>
        </w:tc>
      </w:tr>
      <w:tr w:rsidR="008465AC" w:rsidRPr="008465AC" w:rsidTr="008465AC">
        <w:trPr>
          <w:trHeight w:val="300"/>
        </w:trPr>
        <w:tc>
          <w:tcPr>
            <w:tcW w:w="501" w:type="dxa"/>
            <w:tcBorders>
              <w:top w:val="nil"/>
              <w:left w:val="single" w:sz="8" w:space="0" w:color="auto"/>
              <w:bottom w:val="dashed" w:sz="4"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57" w:type="dxa"/>
            <w:tcBorders>
              <w:top w:val="nil"/>
              <w:left w:val="nil"/>
              <w:bottom w:val="dashed" w:sz="4"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001</w:t>
            </w:r>
          </w:p>
        </w:tc>
        <w:tc>
          <w:tcPr>
            <w:tcW w:w="457" w:type="dxa"/>
            <w:tcBorders>
              <w:top w:val="nil"/>
              <w:left w:val="single" w:sz="8" w:space="0" w:color="auto"/>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7068"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xml:space="preserve">Convenios de Educación </w:t>
            </w:r>
            <w:proofErr w:type="spellStart"/>
            <w:r w:rsidRPr="008465AC">
              <w:rPr>
                <w:rFonts w:asciiTheme="majorHAnsi" w:eastAsia="Times New Roman" w:hAnsiTheme="majorHAnsi" w:cs="Arial"/>
                <w:i/>
                <w:sz w:val="20"/>
                <w:szCs w:val="20"/>
                <w:lang w:eastAsia="es-CL"/>
              </w:rPr>
              <w:t>Prebásica</w:t>
            </w:r>
            <w:proofErr w:type="spellEnd"/>
          </w:p>
        </w:tc>
        <w:tc>
          <w:tcPr>
            <w:tcW w:w="1340"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82.341</w:t>
            </w:r>
          </w:p>
        </w:tc>
      </w:tr>
      <w:tr w:rsidR="008465AC" w:rsidRPr="008465AC" w:rsidTr="008465AC">
        <w:trPr>
          <w:trHeight w:val="300"/>
        </w:trPr>
        <w:tc>
          <w:tcPr>
            <w:tcW w:w="501" w:type="dxa"/>
            <w:tcBorders>
              <w:top w:val="nil"/>
              <w:left w:val="single" w:sz="8" w:space="0" w:color="auto"/>
              <w:bottom w:val="dashed" w:sz="4"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007</w:t>
            </w:r>
          </w:p>
        </w:tc>
        <w:tc>
          <w:tcPr>
            <w:tcW w:w="457" w:type="dxa"/>
            <w:tcBorders>
              <w:top w:val="nil"/>
              <w:left w:val="nil"/>
              <w:bottom w:val="dashed" w:sz="4"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57" w:type="dxa"/>
            <w:tcBorders>
              <w:top w:val="nil"/>
              <w:left w:val="single" w:sz="8" w:space="0" w:color="auto"/>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7068"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Del Tesoro Público</w:t>
            </w:r>
          </w:p>
        </w:tc>
        <w:tc>
          <w:tcPr>
            <w:tcW w:w="1340"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38.000</w:t>
            </w:r>
          </w:p>
        </w:tc>
      </w:tr>
      <w:tr w:rsidR="008465AC" w:rsidRPr="008465AC" w:rsidTr="008465AC">
        <w:trPr>
          <w:trHeight w:val="300"/>
        </w:trPr>
        <w:tc>
          <w:tcPr>
            <w:tcW w:w="501" w:type="dxa"/>
            <w:tcBorders>
              <w:top w:val="nil"/>
              <w:left w:val="single" w:sz="8" w:space="0" w:color="auto"/>
              <w:bottom w:val="dashed" w:sz="4"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57" w:type="dxa"/>
            <w:tcBorders>
              <w:top w:val="nil"/>
              <w:left w:val="nil"/>
              <w:bottom w:val="dashed" w:sz="4"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999</w:t>
            </w:r>
          </w:p>
        </w:tc>
        <w:tc>
          <w:tcPr>
            <w:tcW w:w="457" w:type="dxa"/>
            <w:tcBorders>
              <w:top w:val="nil"/>
              <w:left w:val="single" w:sz="8" w:space="0" w:color="auto"/>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7068"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Otras Transferencias Corrientes del Tesoro Público</w:t>
            </w:r>
          </w:p>
        </w:tc>
        <w:tc>
          <w:tcPr>
            <w:tcW w:w="1340"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38.000</w:t>
            </w:r>
          </w:p>
        </w:tc>
      </w:tr>
      <w:tr w:rsidR="008465AC" w:rsidRPr="008465AC" w:rsidTr="008465AC">
        <w:trPr>
          <w:trHeight w:val="300"/>
        </w:trPr>
        <w:tc>
          <w:tcPr>
            <w:tcW w:w="501" w:type="dxa"/>
            <w:tcBorders>
              <w:top w:val="nil"/>
              <w:left w:val="single" w:sz="8" w:space="0" w:color="auto"/>
              <w:bottom w:val="dashed" w:sz="4"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099</w:t>
            </w:r>
          </w:p>
        </w:tc>
        <w:tc>
          <w:tcPr>
            <w:tcW w:w="457" w:type="dxa"/>
            <w:tcBorders>
              <w:top w:val="nil"/>
              <w:left w:val="nil"/>
              <w:bottom w:val="dashed" w:sz="4"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57" w:type="dxa"/>
            <w:tcBorders>
              <w:top w:val="nil"/>
              <w:left w:val="single" w:sz="8" w:space="0" w:color="auto"/>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7068"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De Otras Entidades Públicas</w:t>
            </w:r>
          </w:p>
        </w:tc>
        <w:tc>
          <w:tcPr>
            <w:tcW w:w="1340"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10</w:t>
            </w:r>
          </w:p>
        </w:tc>
      </w:tr>
      <w:tr w:rsidR="008465AC" w:rsidRPr="008465AC" w:rsidTr="008465AC">
        <w:trPr>
          <w:trHeight w:val="315"/>
        </w:trPr>
        <w:tc>
          <w:tcPr>
            <w:tcW w:w="501" w:type="dxa"/>
            <w:tcBorders>
              <w:top w:val="nil"/>
              <w:left w:val="single" w:sz="8" w:space="0" w:color="auto"/>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101</w:t>
            </w:r>
          </w:p>
        </w:tc>
        <w:tc>
          <w:tcPr>
            <w:tcW w:w="457" w:type="dxa"/>
            <w:tcBorders>
              <w:top w:val="nil"/>
              <w:left w:val="nil"/>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5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7068"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De la Municipalidad A Servicios Incorporados a su Gestión</w:t>
            </w:r>
          </w:p>
        </w:tc>
        <w:tc>
          <w:tcPr>
            <w:tcW w:w="1340"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12.000</w:t>
            </w:r>
          </w:p>
        </w:tc>
      </w:tr>
      <w:tr w:rsidR="008465AC" w:rsidRPr="008465AC" w:rsidTr="008465AC">
        <w:trPr>
          <w:trHeight w:val="375"/>
        </w:trPr>
        <w:tc>
          <w:tcPr>
            <w:tcW w:w="5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08</w:t>
            </w:r>
          </w:p>
        </w:tc>
        <w:tc>
          <w:tcPr>
            <w:tcW w:w="387"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 </w:t>
            </w:r>
          </w:p>
        </w:tc>
        <w:tc>
          <w:tcPr>
            <w:tcW w:w="484"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 </w:t>
            </w:r>
          </w:p>
        </w:tc>
        <w:tc>
          <w:tcPr>
            <w:tcW w:w="457"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 </w:t>
            </w:r>
          </w:p>
        </w:tc>
        <w:tc>
          <w:tcPr>
            <w:tcW w:w="457"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 </w:t>
            </w:r>
          </w:p>
        </w:tc>
        <w:tc>
          <w:tcPr>
            <w:tcW w:w="7068"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OTROS INGRESOS CORRIENTES</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42.010</w:t>
            </w:r>
          </w:p>
        </w:tc>
      </w:tr>
      <w:tr w:rsidR="008465AC" w:rsidRPr="008465AC" w:rsidTr="008465AC">
        <w:trPr>
          <w:trHeight w:val="315"/>
        </w:trPr>
        <w:tc>
          <w:tcPr>
            <w:tcW w:w="501" w:type="dxa"/>
            <w:tcBorders>
              <w:top w:val="nil"/>
              <w:left w:val="single" w:sz="8" w:space="0" w:color="auto"/>
              <w:bottom w:val="single" w:sz="8"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01</w:t>
            </w:r>
          </w:p>
        </w:tc>
        <w:tc>
          <w:tcPr>
            <w:tcW w:w="484" w:type="dxa"/>
            <w:tcBorders>
              <w:top w:val="nil"/>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57" w:type="dxa"/>
            <w:tcBorders>
              <w:top w:val="nil"/>
              <w:left w:val="nil"/>
              <w:bottom w:val="single" w:sz="8"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57" w:type="dxa"/>
            <w:tcBorders>
              <w:top w:val="nil"/>
              <w:left w:val="single" w:sz="8" w:space="0" w:color="auto"/>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7068" w:type="dxa"/>
            <w:tcBorders>
              <w:top w:val="nil"/>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xml:space="preserve">RECUPERACIONES Y REEMBOLSOS POR LICENCIAS MÉDICAS </w:t>
            </w:r>
          </w:p>
        </w:tc>
        <w:tc>
          <w:tcPr>
            <w:tcW w:w="1340" w:type="dxa"/>
            <w:tcBorders>
              <w:top w:val="nil"/>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39.000</w:t>
            </w:r>
          </w:p>
        </w:tc>
      </w:tr>
      <w:tr w:rsidR="008465AC" w:rsidRPr="008465AC" w:rsidTr="008465AC">
        <w:trPr>
          <w:trHeight w:val="300"/>
        </w:trPr>
        <w:tc>
          <w:tcPr>
            <w:tcW w:w="501" w:type="dxa"/>
            <w:tcBorders>
              <w:top w:val="nil"/>
              <w:left w:val="single" w:sz="8" w:space="0" w:color="auto"/>
              <w:bottom w:val="dashed" w:sz="4"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001</w:t>
            </w:r>
          </w:p>
        </w:tc>
        <w:tc>
          <w:tcPr>
            <w:tcW w:w="457" w:type="dxa"/>
            <w:tcBorders>
              <w:top w:val="nil"/>
              <w:left w:val="nil"/>
              <w:bottom w:val="dashed" w:sz="4"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57" w:type="dxa"/>
            <w:tcBorders>
              <w:top w:val="nil"/>
              <w:left w:val="single" w:sz="8" w:space="0" w:color="auto"/>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7068"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Reembolso Art. 4º Ley Nº 19.345 y Ley Nº 19.117, Art. Único</w:t>
            </w:r>
          </w:p>
        </w:tc>
        <w:tc>
          <w:tcPr>
            <w:tcW w:w="1340"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1.000</w:t>
            </w:r>
          </w:p>
        </w:tc>
      </w:tr>
      <w:tr w:rsidR="008465AC" w:rsidRPr="008465AC" w:rsidTr="008465AC">
        <w:trPr>
          <w:trHeight w:val="315"/>
        </w:trPr>
        <w:tc>
          <w:tcPr>
            <w:tcW w:w="501" w:type="dxa"/>
            <w:tcBorders>
              <w:top w:val="nil"/>
              <w:left w:val="single" w:sz="8" w:space="0" w:color="auto"/>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002</w:t>
            </w:r>
          </w:p>
        </w:tc>
        <w:tc>
          <w:tcPr>
            <w:tcW w:w="457" w:type="dxa"/>
            <w:tcBorders>
              <w:top w:val="nil"/>
              <w:left w:val="nil"/>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5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7068"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Recuperaciones Art. 12 Ley Nº 18.196 y Ley Nº 19.117, Art. Único</w:t>
            </w:r>
          </w:p>
        </w:tc>
        <w:tc>
          <w:tcPr>
            <w:tcW w:w="1340"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38.000</w:t>
            </w:r>
          </w:p>
        </w:tc>
      </w:tr>
      <w:tr w:rsidR="008465AC" w:rsidRPr="008465AC" w:rsidTr="008465AC">
        <w:trPr>
          <w:trHeight w:val="315"/>
        </w:trPr>
        <w:tc>
          <w:tcPr>
            <w:tcW w:w="5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99</w:t>
            </w:r>
          </w:p>
        </w:tc>
        <w:tc>
          <w:tcPr>
            <w:tcW w:w="484"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57"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57"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7068"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OTROS</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3.010</w:t>
            </w:r>
          </w:p>
        </w:tc>
      </w:tr>
      <w:tr w:rsidR="008465AC" w:rsidRPr="008465AC" w:rsidTr="008465AC">
        <w:trPr>
          <w:trHeight w:val="300"/>
        </w:trPr>
        <w:tc>
          <w:tcPr>
            <w:tcW w:w="501" w:type="dxa"/>
            <w:tcBorders>
              <w:top w:val="nil"/>
              <w:left w:val="single" w:sz="8" w:space="0" w:color="auto"/>
              <w:bottom w:val="dashed" w:sz="4"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001</w:t>
            </w:r>
          </w:p>
        </w:tc>
        <w:tc>
          <w:tcPr>
            <w:tcW w:w="457" w:type="dxa"/>
            <w:tcBorders>
              <w:top w:val="nil"/>
              <w:left w:val="nil"/>
              <w:bottom w:val="dashed" w:sz="4"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57" w:type="dxa"/>
            <w:tcBorders>
              <w:top w:val="nil"/>
              <w:left w:val="single" w:sz="8" w:space="0" w:color="auto"/>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7068"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Devolución y Reintegros no Provenientes de Impuestos</w:t>
            </w:r>
          </w:p>
        </w:tc>
        <w:tc>
          <w:tcPr>
            <w:tcW w:w="1340" w:type="dxa"/>
            <w:tcBorders>
              <w:top w:val="nil"/>
              <w:left w:val="nil"/>
              <w:bottom w:val="dash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3.000</w:t>
            </w:r>
          </w:p>
        </w:tc>
      </w:tr>
      <w:tr w:rsidR="008465AC" w:rsidRPr="008465AC" w:rsidTr="008465AC">
        <w:trPr>
          <w:trHeight w:val="315"/>
        </w:trPr>
        <w:tc>
          <w:tcPr>
            <w:tcW w:w="501" w:type="dxa"/>
            <w:tcBorders>
              <w:top w:val="nil"/>
              <w:left w:val="single" w:sz="8" w:space="0" w:color="auto"/>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999</w:t>
            </w:r>
          </w:p>
        </w:tc>
        <w:tc>
          <w:tcPr>
            <w:tcW w:w="457" w:type="dxa"/>
            <w:tcBorders>
              <w:top w:val="nil"/>
              <w:left w:val="nil"/>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5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7068"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Otros</w:t>
            </w:r>
          </w:p>
        </w:tc>
        <w:tc>
          <w:tcPr>
            <w:tcW w:w="1340"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10</w:t>
            </w:r>
          </w:p>
        </w:tc>
      </w:tr>
      <w:tr w:rsidR="008465AC" w:rsidRPr="008465AC" w:rsidTr="008465AC">
        <w:trPr>
          <w:trHeight w:val="375"/>
        </w:trPr>
        <w:tc>
          <w:tcPr>
            <w:tcW w:w="5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13</w:t>
            </w:r>
          </w:p>
        </w:tc>
        <w:tc>
          <w:tcPr>
            <w:tcW w:w="387"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 </w:t>
            </w:r>
          </w:p>
        </w:tc>
        <w:tc>
          <w:tcPr>
            <w:tcW w:w="484"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 </w:t>
            </w:r>
          </w:p>
        </w:tc>
        <w:tc>
          <w:tcPr>
            <w:tcW w:w="457"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 </w:t>
            </w:r>
          </w:p>
        </w:tc>
        <w:tc>
          <w:tcPr>
            <w:tcW w:w="457"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 </w:t>
            </w:r>
          </w:p>
        </w:tc>
        <w:tc>
          <w:tcPr>
            <w:tcW w:w="7068"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TRANSFERENCIAS PARA GASTOS DE CAPITAL</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20</w:t>
            </w:r>
          </w:p>
        </w:tc>
      </w:tr>
      <w:tr w:rsidR="008465AC" w:rsidRPr="008465AC" w:rsidTr="008465AC">
        <w:trPr>
          <w:trHeight w:val="315"/>
        </w:trPr>
        <w:tc>
          <w:tcPr>
            <w:tcW w:w="501" w:type="dxa"/>
            <w:tcBorders>
              <w:top w:val="nil"/>
              <w:left w:val="single" w:sz="8" w:space="0" w:color="auto"/>
              <w:bottom w:val="single" w:sz="8"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03</w:t>
            </w:r>
          </w:p>
        </w:tc>
        <w:tc>
          <w:tcPr>
            <w:tcW w:w="484" w:type="dxa"/>
            <w:tcBorders>
              <w:top w:val="nil"/>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57" w:type="dxa"/>
            <w:tcBorders>
              <w:top w:val="nil"/>
              <w:left w:val="nil"/>
              <w:bottom w:val="single" w:sz="8"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57" w:type="dxa"/>
            <w:tcBorders>
              <w:top w:val="nil"/>
              <w:left w:val="single" w:sz="8" w:space="0" w:color="auto"/>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7068" w:type="dxa"/>
            <w:tcBorders>
              <w:top w:val="nil"/>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DE OTRAS ENTIDADES PÚBLICAS</w:t>
            </w:r>
          </w:p>
        </w:tc>
        <w:tc>
          <w:tcPr>
            <w:tcW w:w="1340" w:type="dxa"/>
            <w:tcBorders>
              <w:top w:val="nil"/>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20</w:t>
            </w:r>
          </w:p>
        </w:tc>
      </w:tr>
      <w:tr w:rsidR="008465AC" w:rsidRPr="008465AC" w:rsidTr="008465AC">
        <w:trPr>
          <w:trHeight w:val="300"/>
        </w:trPr>
        <w:tc>
          <w:tcPr>
            <w:tcW w:w="501" w:type="dxa"/>
            <w:tcBorders>
              <w:top w:val="nil"/>
              <w:left w:val="single" w:sz="8" w:space="0" w:color="auto"/>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38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84"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004</w:t>
            </w:r>
          </w:p>
        </w:tc>
        <w:tc>
          <w:tcPr>
            <w:tcW w:w="457" w:type="dxa"/>
            <w:tcBorders>
              <w:top w:val="nil"/>
              <w:left w:val="nil"/>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5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7068"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De la Subsecretaría de Educación</w:t>
            </w:r>
          </w:p>
        </w:tc>
        <w:tc>
          <w:tcPr>
            <w:tcW w:w="1340"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10</w:t>
            </w:r>
          </w:p>
        </w:tc>
      </w:tr>
      <w:tr w:rsidR="008465AC" w:rsidRPr="008465AC" w:rsidTr="008465AC">
        <w:trPr>
          <w:trHeight w:val="300"/>
        </w:trPr>
        <w:tc>
          <w:tcPr>
            <w:tcW w:w="501" w:type="dxa"/>
            <w:tcBorders>
              <w:top w:val="nil"/>
              <w:left w:val="single" w:sz="8" w:space="0" w:color="auto"/>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38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84"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57" w:type="dxa"/>
            <w:tcBorders>
              <w:top w:val="nil"/>
              <w:left w:val="nil"/>
              <w:bottom w:val="dotted" w:sz="4"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001</w:t>
            </w:r>
          </w:p>
        </w:tc>
        <w:tc>
          <w:tcPr>
            <w:tcW w:w="457" w:type="dxa"/>
            <w:tcBorders>
              <w:top w:val="nil"/>
              <w:left w:val="single" w:sz="8" w:space="0" w:color="auto"/>
              <w:bottom w:val="dott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7068" w:type="dxa"/>
            <w:tcBorders>
              <w:top w:val="nil"/>
              <w:left w:val="nil"/>
              <w:bottom w:val="dotted" w:sz="4" w:space="0" w:color="auto"/>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Infraestructura Educacional</w:t>
            </w:r>
          </w:p>
        </w:tc>
        <w:tc>
          <w:tcPr>
            <w:tcW w:w="1340" w:type="dxa"/>
            <w:tcBorders>
              <w:top w:val="nil"/>
              <w:left w:val="nil"/>
              <w:bottom w:val="dott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5</w:t>
            </w:r>
          </w:p>
        </w:tc>
      </w:tr>
      <w:tr w:rsidR="008465AC" w:rsidRPr="008465AC" w:rsidTr="008465AC">
        <w:trPr>
          <w:trHeight w:val="300"/>
        </w:trPr>
        <w:tc>
          <w:tcPr>
            <w:tcW w:w="501" w:type="dxa"/>
            <w:tcBorders>
              <w:top w:val="nil"/>
              <w:left w:val="single" w:sz="8" w:space="0" w:color="auto"/>
              <w:bottom w:val="dotted" w:sz="4"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dott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dott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57" w:type="dxa"/>
            <w:tcBorders>
              <w:top w:val="nil"/>
              <w:left w:val="nil"/>
              <w:bottom w:val="dotted" w:sz="4"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002</w:t>
            </w:r>
          </w:p>
        </w:tc>
        <w:tc>
          <w:tcPr>
            <w:tcW w:w="457" w:type="dxa"/>
            <w:tcBorders>
              <w:top w:val="nil"/>
              <w:left w:val="single" w:sz="8" w:space="0" w:color="auto"/>
              <w:bottom w:val="dott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7068" w:type="dxa"/>
            <w:tcBorders>
              <w:top w:val="nil"/>
              <w:left w:val="nil"/>
              <w:bottom w:val="dotted" w:sz="4" w:space="0" w:color="auto"/>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Otros Aportes</w:t>
            </w:r>
          </w:p>
        </w:tc>
        <w:tc>
          <w:tcPr>
            <w:tcW w:w="1340" w:type="dxa"/>
            <w:tcBorders>
              <w:top w:val="nil"/>
              <w:left w:val="nil"/>
              <w:bottom w:val="dotted" w:sz="4" w:space="0" w:color="auto"/>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5</w:t>
            </w:r>
          </w:p>
        </w:tc>
      </w:tr>
      <w:tr w:rsidR="008465AC" w:rsidRPr="008465AC" w:rsidTr="008465AC">
        <w:trPr>
          <w:trHeight w:val="300"/>
        </w:trPr>
        <w:tc>
          <w:tcPr>
            <w:tcW w:w="501" w:type="dxa"/>
            <w:tcBorders>
              <w:top w:val="nil"/>
              <w:left w:val="single" w:sz="8" w:space="0" w:color="auto"/>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color w:val="000000"/>
                <w:sz w:val="20"/>
                <w:szCs w:val="20"/>
                <w:lang w:eastAsia="es-CL"/>
              </w:rPr>
            </w:pPr>
            <w:r w:rsidRPr="008465AC">
              <w:rPr>
                <w:rFonts w:asciiTheme="majorHAnsi" w:eastAsia="Times New Roman" w:hAnsiTheme="majorHAnsi" w:cs="Arial"/>
                <w:b/>
                <w:bCs/>
                <w:i/>
                <w:color w:val="000000"/>
                <w:sz w:val="20"/>
                <w:szCs w:val="20"/>
                <w:lang w:eastAsia="es-CL"/>
              </w:rPr>
              <w:t>006</w:t>
            </w:r>
          </w:p>
        </w:tc>
        <w:tc>
          <w:tcPr>
            <w:tcW w:w="457" w:type="dxa"/>
            <w:tcBorders>
              <w:top w:val="nil"/>
              <w:left w:val="nil"/>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color w:val="000000"/>
                <w:sz w:val="20"/>
                <w:szCs w:val="20"/>
                <w:lang w:eastAsia="es-CL"/>
              </w:rPr>
            </w:pPr>
            <w:r w:rsidRPr="008465AC">
              <w:rPr>
                <w:rFonts w:asciiTheme="majorHAnsi" w:eastAsia="Times New Roman" w:hAnsiTheme="majorHAnsi" w:cs="Arial"/>
                <w:b/>
                <w:bCs/>
                <w:i/>
                <w:color w:val="000000"/>
                <w:sz w:val="20"/>
                <w:szCs w:val="20"/>
                <w:lang w:eastAsia="es-CL"/>
              </w:rPr>
              <w:t> </w:t>
            </w:r>
          </w:p>
        </w:tc>
        <w:tc>
          <w:tcPr>
            <w:tcW w:w="45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color w:val="000000"/>
                <w:sz w:val="20"/>
                <w:szCs w:val="20"/>
                <w:lang w:eastAsia="es-CL"/>
              </w:rPr>
            </w:pPr>
            <w:r w:rsidRPr="008465AC">
              <w:rPr>
                <w:rFonts w:asciiTheme="majorHAnsi" w:eastAsia="Times New Roman" w:hAnsiTheme="majorHAnsi" w:cs="Arial"/>
                <w:b/>
                <w:bCs/>
                <w:i/>
                <w:color w:val="000000"/>
                <w:sz w:val="20"/>
                <w:szCs w:val="20"/>
                <w:lang w:eastAsia="es-CL"/>
              </w:rPr>
              <w:t> </w:t>
            </w:r>
          </w:p>
        </w:tc>
        <w:tc>
          <w:tcPr>
            <w:tcW w:w="7068"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b/>
                <w:bCs/>
                <w:i/>
                <w:color w:val="000000"/>
                <w:sz w:val="20"/>
                <w:szCs w:val="20"/>
                <w:lang w:eastAsia="es-CL"/>
              </w:rPr>
            </w:pPr>
            <w:r w:rsidRPr="008465AC">
              <w:rPr>
                <w:rFonts w:asciiTheme="majorHAnsi" w:eastAsia="Times New Roman" w:hAnsiTheme="majorHAnsi" w:cs="Arial"/>
                <w:b/>
                <w:bCs/>
                <w:i/>
                <w:color w:val="000000"/>
                <w:sz w:val="20"/>
                <w:szCs w:val="20"/>
                <w:lang w:eastAsia="es-CL"/>
              </w:rPr>
              <w:t>De la Junta Nacional de Jardines Infantiles</w:t>
            </w:r>
          </w:p>
        </w:tc>
        <w:tc>
          <w:tcPr>
            <w:tcW w:w="1340"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10</w:t>
            </w:r>
          </w:p>
        </w:tc>
      </w:tr>
      <w:tr w:rsidR="008465AC" w:rsidRPr="008465AC" w:rsidTr="008465AC">
        <w:trPr>
          <w:trHeight w:val="315"/>
        </w:trPr>
        <w:tc>
          <w:tcPr>
            <w:tcW w:w="501" w:type="dxa"/>
            <w:tcBorders>
              <w:top w:val="nil"/>
              <w:left w:val="single" w:sz="8" w:space="0" w:color="auto"/>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38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 </w:t>
            </w:r>
          </w:p>
        </w:tc>
        <w:tc>
          <w:tcPr>
            <w:tcW w:w="484"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color w:val="000000"/>
                <w:sz w:val="20"/>
                <w:szCs w:val="20"/>
                <w:lang w:eastAsia="es-CL"/>
              </w:rPr>
            </w:pPr>
            <w:r w:rsidRPr="008465AC">
              <w:rPr>
                <w:rFonts w:asciiTheme="majorHAnsi" w:eastAsia="Times New Roman" w:hAnsiTheme="majorHAnsi" w:cs="Arial"/>
                <w:i/>
                <w:color w:val="000000"/>
                <w:sz w:val="20"/>
                <w:szCs w:val="20"/>
                <w:lang w:eastAsia="es-CL"/>
              </w:rPr>
              <w:t> </w:t>
            </w:r>
          </w:p>
        </w:tc>
        <w:tc>
          <w:tcPr>
            <w:tcW w:w="457" w:type="dxa"/>
            <w:tcBorders>
              <w:top w:val="nil"/>
              <w:left w:val="nil"/>
              <w:bottom w:val="nil"/>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color w:val="000000"/>
                <w:sz w:val="20"/>
                <w:szCs w:val="20"/>
                <w:lang w:eastAsia="es-CL"/>
              </w:rPr>
            </w:pPr>
            <w:r w:rsidRPr="008465AC">
              <w:rPr>
                <w:rFonts w:asciiTheme="majorHAnsi" w:eastAsia="Times New Roman" w:hAnsiTheme="majorHAnsi" w:cs="Arial"/>
                <w:i/>
                <w:color w:val="000000"/>
                <w:sz w:val="20"/>
                <w:szCs w:val="20"/>
                <w:lang w:eastAsia="es-CL"/>
              </w:rPr>
              <w:t>001</w:t>
            </w:r>
          </w:p>
        </w:tc>
        <w:tc>
          <w:tcPr>
            <w:tcW w:w="457" w:type="dxa"/>
            <w:tcBorders>
              <w:top w:val="nil"/>
              <w:left w:val="single" w:sz="8" w:space="0" w:color="auto"/>
              <w:bottom w:val="nil"/>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i/>
                <w:color w:val="000000"/>
                <w:sz w:val="20"/>
                <w:szCs w:val="20"/>
                <w:lang w:eastAsia="es-CL"/>
              </w:rPr>
            </w:pPr>
            <w:r w:rsidRPr="008465AC">
              <w:rPr>
                <w:rFonts w:asciiTheme="majorHAnsi" w:eastAsia="Times New Roman" w:hAnsiTheme="majorHAnsi" w:cs="Arial"/>
                <w:i/>
                <w:color w:val="000000"/>
                <w:sz w:val="20"/>
                <w:szCs w:val="20"/>
                <w:lang w:eastAsia="es-CL"/>
              </w:rPr>
              <w:t> </w:t>
            </w:r>
          </w:p>
        </w:tc>
        <w:tc>
          <w:tcPr>
            <w:tcW w:w="7068"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i/>
                <w:color w:val="000000"/>
                <w:sz w:val="20"/>
                <w:szCs w:val="20"/>
                <w:lang w:eastAsia="es-CL"/>
              </w:rPr>
            </w:pPr>
            <w:r w:rsidRPr="008465AC">
              <w:rPr>
                <w:rFonts w:asciiTheme="majorHAnsi" w:eastAsia="Times New Roman" w:hAnsiTheme="majorHAnsi" w:cs="Arial"/>
                <w:i/>
                <w:color w:val="000000"/>
                <w:sz w:val="20"/>
                <w:szCs w:val="20"/>
                <w:lang w:eastAsia="es-CL"/>
              </w:rPr>
              <w:t>Convenio para Construcción, Adecuación y Habilitación de Espacios Deportivos</w:t>
            </w:r>
          </w:p>
        </w:tc>
        <w:tc>
          <w:tcPr>
            <w:tcW w:w="1340" w:type="dxa"/>
            <w:tcBorders>
              <w:top w:val="nil"/>
              <w:left w:val="nil"/>
              <w:bottom w:val="nil"/>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i/>
                <w:sz w:val="20"/>
                <w:szCs w:val="20"/>
                <w:lang w:eastAsia="es-CL"/>
              </w:rPr>
            </w:pPr>
            <w:r w:rsidRPr="008465AC">
              <w:rPr>
                <w:rFonts w:asciiTheme="majorHAnsi" w:eastAsia="Times New Roman" w:hAnsiTheme="majorHAnsi" w:cs="Arial"/>
                <w:i/>
                <w:sz w:val="20"/>
                <w:szCs w:val="20"/>
                <w:lang w:eastAsia="es-CL"/>
              </w:rPr>
              <w:t>10</w:t>
            </w:r>
          </w:p>
        </w:tc>
      </w:tr>
      <w:tr w:rsidR="008465AC" w:rsidRPr="008465AC" w:rsidTr="008465AC">
        <w:trPr>
          <w:trHeight w:val="375"/>
        </w:trPr>
        <w:tc>
          <w:tcPr>
            <w:tcW w:w="5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15</w:t>
            </w:r>
          </w:p>
        </w:tc>
        <w:tc>
          <w:tcPr>
            <w:tcW w:w="387"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 </w:t>
            </w:r>
          </w:p>
        </w:tc>
        <w:tc>
          <w:tcPr>
            <w:tcW w:w="484"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 </w:t>
            </w:r>
          </w:p>
        </w:tc>
        <w:tc>
          <w:tcPr>
            <w:tcW w:w="457"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 </w:t>
            </w:r>
          </w:p>
        </w:tc>
        <w:tc>
          <w:tcPr>
            <w:tcW w:w="457"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 </w:t>
            </w:r>
          </w:p>
        </w:tc>
        <w:tc>
          <w:tcPr>
            <w:tcW w:w="7068"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rPr>
                <w:rFonts w:asciiTheme="majorHAnsi" w:eastAsia="Times New Roman" w:hAnsiTheme="majorHAnsi" w:cs="Arial"/>
                <w:b/>
                <w:bCs/>
                <w:i/>
                <w:iCs/>
                <w:sz w:val="20"/>
                <w:szCs w:val="20"/>
                <w:lang w:eastAsia="es-CL"/>
              </w:rPr>
            </w:pPr>
            <w:r w:rsidRPr="008465AC">
              <w:rPr>
                <w:rFonts w:asciiTheme="majorHAnsi" w:eastAsia="Times New Roman" w:hAnsiTheme="majorHAnsi" w:cs="Arial"/>
                <w:b/>
                <w:bCs/>
                <w:i/>
                <w:iCs/>
                <w:sz w:val="20"/>
                <w:szCs w:val="20"/>
                <w:lang w:eastAsia="es-CL"/>
              </w:rPr>
              <w:t>SALDO INICIAL DE CAJA</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10</w:t>
            </w:r>
          </w:p>
        </w:tc>
      </w:tr>
      <w:tr w:rsidR="008465AC" w:rsidRPr="008465AC" w:rsidTr="008465AC">
        <w:trPr>
          <w:trHeight w:val="435"/>
        </w:trPr>
        <w:tc>
          <w:tcPr>
            <w:tcW w:w="501" w:type="dxa"/>
            <w:tcBorders>
              <w:top w:val="nil"/>
              <w:left w:val="single" w:sz="8" w:space="0" w:color="auto"/>
              <w:bottom w:val="single" w:sz="8"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387" w:type="dxa"/>
            <w:tcBorders>
              <w:top w:val="nil"/>
              <w:left w:val="single" w:sz="8" w:space="0" w:color="auto"/>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84" w:type="dxa"/>
            <w:tcBorders>
              <w:top w:val="nil"/>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57" w:type="dxa"/>
            <w:tcBorders>
              <w:top w:val="nil"/>
              <w:left w:val="nil"/>
              <w:bottom w:val="single" w:sz="8" w:space="0" w:color="auto"/>
              <w:right w:val="nil"/>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457" w:type="dxa"/>
            <w:tcBorders>
              <w:top w:val="nil"/>
              <w:left w:val="single" w:sz="8" w:space="0" w:color="auto"/>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 </w:t>
            </w:r>
          </w:p>
        </w:tc>
        <w:tc>
          <w:tcPr>
            <w:tcW w:w="7068" w:type="dxa"/>
            <w:tcBorders>
              <w:top w:val="nil"/>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center"/>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T O T A L   I N G R E S O S</w:t>
            </w:r>
          </w:p>
        </w:tc>
        <w:tc>
          <w:tcPr>
            <w:tcW w:w="1340" w:type="dxa"/>
            <w:tcBorders>
              <w:top w:val="nil"/>
              <w:left w:val="nil"/>
              <w:bottom w:val="single" w:sz="8" w:space="0" w:color="auto"/>
              <w:right w:val="single" w:sz="8" w:space="0" w:color="auto"/>
            </w:tcBorders>
            <w:shd w:val="clear" w:color="auto" w:fill="auto"/>
            <w:noWrap/>
            <w:vAlign w:val="bottom"/>
            <w:hideMark/>
          </w:tcPr>
          <w:p w:rsidR="008465AC" w:rsidRPr="008465AC" w:rsidRDefault="008465AC" w:rsidP="008465AC">
            <w:pPr>
              <w:spacing w:after="0" w:line="240" w:lineRule="auto"/>
              <w:jc w:val="right"/>
              <w:rPr>
                <w:rFonts w:asciiTheme="majorHAnsi" w:eastAsia="Times New Roman" w:hAnsiTheme="majorHAnsi" w:cs="Arial"/>
                <w:b/>
                <w:bCs/>
                <w:i/>
                <w:sz w:val="20"/>
                <w:szCs w:val="20"/>
                <w:lang w:eastAsia="es-CL"/>
              </w:rPr>
            </w:pPr>
            <w:r w:rsidRPr="008465AC">
              <w:rPr>
                <w:rFonts w:asciiTheme="majorHAnsi" w:eastAsia="Times New Roman" w:hAnsiTheme="majorHAnsi" w:cs="Arial"/>
                <w:b/>
                <w:bCs/>
                <w:i/>
                <w:sz w:val="20"/>
                <w:szCs w:val="20"/>
                <w:lang w:eastAsia="es-CL"/>
              </w:rPr>
              <w:t>2.728.033</w:t>
            </w:r>
          </w:p>
        </w:tc>
      </w:tr>
    </w:tbl>
    <w:p w:rsidR="008465AC" w:rsidRPr="008465AC" w:rsidRDefault="008465AC" w:rsidP="008465AC">
      <w:pPr>
        <w:contextualSpacing/>
        <w:rPr>
          <w:rFonts w:asciiTheme="majorHAnsi" w:hAnsiTheme="majorHAnsi"/>
          <w:b/>
          <w:i/>
        </w:rPr>
      </w:pPr>
    </w:p>
    <w:p w:rsidR="008465AC" w:rsidRPr="008465AC" w:rsidRDefault="008465AC" w:rsidP="008465AC">
      <w:pPr>
        <w:contextualSpacing/>
        <w:rPr>
          <w:rFonts w:asciiTheme="majorHAnsi" w:hAnsiTheme="majorHAnsi"/>
          <w:b/>
          <w:i/>
        </w:rPr>
      </w:pPr>
    </w:p>
    <w:p w:rsidR="008465AC" w:rsidRPr="008465AC" w:rsidRDefault="008465AC" w:rsidP="008465AC">
      <w:pPr>
        <w:contextualSpacing/>
        <w:rPr>
          <w:rFonts w:asciiTheme="majorHAnsi" w:hAnsiTheme="majorHAnsi"/>
          <w:b/>
          <w:i/>
        </w:rPr>
      </w:pPr>
    </w:p>
    <w:p w:rsidR="008465AC" w:rsidRPr="008465AC" w:rsidRDefault="008465AC" w:rsidP="008465AC">
      <w:pPr>
        <w:contextualSpacing/>
        <w:jc w:val="center"/>
        <w:rPr>
          <w:rFonts w:asciiTheme="majorHAnsi" w:hAnsiTheme="majorHAnsi"/>
          <w:b/>
          <w:i/>
        </w:rPr>
      </w:pPr>
      <w:r w:rsidRPr="008465AC">
        <w:rPr>
          <w:rFonts w:asciiTheme="majorHAnsi" w:hAnsiTheme="majorHAnsi"/>
          <w:b/>
          <w:i/>
        </w:rPr>
        <w:lastRenderedPageBreak/>
        <w:t>PRESUPUESTO EDUCACIÓN   2016</w:t>
      </w:r>
    </w:p>
    <w:p w:rsidR="008465AC" w:rsidRPr="008465AC" w:rsidRDefault="008465AC" w:rsidP="008465AC">
      <w:pPr>
        <w:contextualSpacing/>
        <w:jc w:val="center"/>
        <w:rPr>
          <w:rFonts w:asciiTheme="majorHAnsi" w:hAnsiTheme="majorHAnsi"/>
          <w:b/>
          <w:i/>
        </w:rPr>
      </w:pPr>
      <w:r w:rsidRPr="008465AC">
        <w:rPr>
          <w:rFonts w:asciiTheme="majorHAnsi" w:hAnsiTheme="majorHAnsi"/>
          <w:b/>
          <w:i/>
        </w:rPr>
        <w:t>GASTOS</w:t>
      </w:r>
    </w:p>
    <w:tbl>
      <w:tblPr>
        <w:tblStyle w:val="Tablaconcuadrcula"/>
        <w:tblW w:w="0" w:type="auto"/>
        <w:tblLook w:val="04A0" w:firstRow="1" w:lastRow="0" w:firstColumn="1" w:lastColumn="0" w:noHBand="0" w:noVBand="1"/>
      </w:tblPr>
      <w:tblGrid>
        <w:gridCol w:w="486"/>
        <w:gridCol w:w="487"/>
        <w:gridCol w:w="694"/>
        <w:gridCol w:w="712"/>
        <w:gridCol w:w="727"/>
        <w:gridCol w:w="5462"/>
        <w:gridCol w:w="1198"/>
      </w:tblGrid>
      <w:tr w:rsidR="008465AC" w:rsidRPr="008465AC" w:rsidTr="008465AC">
        <w:trPr>
          <w:trHeight w:val="2231"/>
        </w:trPr>
        <w:tc>
          <w:tcPr>
            <w:tcW w:w="487" w:type="dxa"/>
            <w:textDirection w:val="btLr"/>
            <w:hideMark/>
          </w:tcPr>
          <w:p w:rsidR="008465AC" w:rsidRPr="008465AC" w:rsidRDefault="008465AC" w:rsidP="008465AC">
            <w:pPr>
              <w:contextualSpacing/>
              <w:jc w:val="center"/>
              <w:rPr>
                <w:rFonts w:asciiTheme="majorHAnsi" w:hAnsiTheme="majorHAnsi"/>
                <w:b/>
                <w:bCs/>
                <w:i/>
                <w:sz w:val="20"/>
                <w:szCs w:val="20"/>
              </w:rPr>
            </w:pPr>
            <w:r w:rsidRPr="008465AC">
              <w:rPr>
                <w:rFonts w:asciiTheme="majorHAnsi" w:hAnsiTheme="majorHAnsi"/>
                <w:b/>
                <w:bCs/>
                <w:i/>
                <w:sz w:val="20"/>
                <w:szCs w:val="20"/>
              </w:rPr>
              <w:t>SUB TÍTULO</w:t>
            </w:r>
          </w:p>
        </w:tc>
        <w:tc>
          <w:tcPr>
            <w:tcW w:w="487" w:type="dxa"/>
            <w:textDirection w:val="btLr"/>
            <w:hideMark/>
          </w:tcPr>
          <w:p w:rsidR="008465AC" w:rsidRPr="008465AC" w:rsidRDefault="008465AC" w:rsidP="008465AC">
            <w:pPr>
              <w:contextualSpacing/>
              <w:jc w:val="center"/>
              <w:rPr>
                <w:rFonts w:asciiTheme="majorHAnsi" w:hAnsiTheme="majorHAnsi"/>
                <w:b/>
                <w:bCs/>
                <w:i/>
                <w:sz w:val="20"/>
                <w:szCs w:val="20"/>
              </w:rPr>
            </w:pPr>
            <w:r w:rsidRPr="008465AC">
              <w:rPr>
                <w:rFonts w:asciiTheme="majorHAnsi" w:hAnsiTheme="majorHAnsi"/>
                <w:b/>
                <w:bCs/>
                <w:i/>
                <w:sz w:val="20"/>
                <w:szCs w:val="20"/>
              </w:rPr>
              <w:t>ÍTEM</w:t>
            </w:r>
          </w:p>
        </w:tc>
        <w:tc>
          <w:tcPr>
            <w:tcW w:w="694" w:type="dxa"/>
            <w:textDirection w:val="btLr"/>
            <w:hideMark/>
          </w:tcPr>
          <w:p w:rsidR="008465AC" w:rsidRPr="008465AC" w:rsidRDefault="008465AC" w:rsidP="008465AC">
            <w:pPr>
              <w:contextualSpacing/>
              <w:jc w:val="center"/>
              <w:rPr>
                <w:rFonts w:asciiTheme="majorHAnsi" w:hAnsiTheme="majorHAnsi"/>
                <w:b/>
                <w:bCs/>
                <w:i/>
                <w:sz w:val="20"/>
                <w:szCs w:val="20"/>
              </w:rPr>
            </w:pPr>
            <w:r w:rsidRPr="008465AC">
              <w:rPr>
                <w:rFonts w:asciiTheme="majorHAnsi" w:hAnsiTheme="majorHAnsi"/>
                <w:b/>
                <w:bCs/>
                <w:i/>
                <w:sz w:val="20"/>
                <w:szCs w:val="20"/>
              </w:rPr>
              <w:t>ASIGNACIÓN</w:t>
            </w:r>
          </w:p>
        </w:tc>
        <w:tc>
          <w:tcPr>
            <w:tcW w:w="712" w:type="dxa"/>
            <w:textDirection w:val="btLr"/>
            <w:hideMark/>
          </w:tcPr>
          <w:p w:rsidR="008465AC" w:rsidRPr="008465AC" w:rsidRDefault="008465AC" w:rsidP="008465AC">
            <w:pPr>
              <w:contextualSpacing/>
              <w:jc w:val="center"/>
              <w:rPr>
                <w:rFonts w:asciiTheme="majorHAnsi" w:hAnsiTheme="majorHAnsi"/>
                <w:b/>
                <w:bCs/>
                <w:i/>
                <w:sz w:val="20"/>
                <w:szCs w:val="20"/>
              </w:rPr>
            </w:pPr>
            <w:r w:rsidRPr="008465AC">
              <w:rPr>
                <w:rFonts w:asciiTheme="majorHAnsi" w:hAnsiTheme="majorHAnsi"/>
                <w:b/>
                <w:bCs/>
                <w:i/>
                <w:sz w:val="20"/>
                <w:szCs w:val="20"/>
              </w:rPr>
              <w:t>SUB ASIGNACIÓN</w:t>
            </w:r>
          </w:p>
        </w:tc>
        <w:tc>
          <w:tcPr>
            <w:tcW w:w="727" w:type="dxa"/>
            <w:textDirection w:val="btLr"/>
            <w:hideMark/>
          </w:tcPr>
          <w:p w:rsidR="008465AC" w:rsidRPr="008465AC" w:rsidRDefault="008465AC" w:rsidP="008465AC">
            <w:pPr>
              <w:contextualSpacing/>
              <w:jc w:val="center"/>
              <w:rPr>
                <w:rFonts w:asciiTheme="majorHAnsi" w:hAnsiTheme="majorHAnsi"/>
                <w:b/>
                <w:bCs/>
                <w:i/>
                <w:sz w:val="20"/>
                <w:szCs w:val="20"/>
              </w:rPr>
            </w:pPr>
            <w:r w:rsidRPr="008465AC">
              <w:rPr>
                <w:rFonts w:asciiTheme="majorHAnsi" w:hAnsiTheme="majorHAnsi"/>
                <w:b/>
                <w:bCs/>
                <w:i/>
                <w:sz w:val="20"/>
                <w:szCs w:val="20"/>
              </w:rPr>
              <w:t xml:space="preserve">SUB </w:t>
            </w:r>
            <w:proofErr w:type="spellStart"/>
            <w:r w:rsidRPr="008465AC">
              <w:rPr>
                <w:rFonts w:asciiTheme="majorHAnsi" w:hAnsiTheme="majorHAnsi"/>
                <w:b/>
                <w:bCs/>
                <w:i/>
                <w:sz w:val="20"/>
                <w:szCs w:val="20"/>
              </w:rPr>
              <w:t>SUB</w:t>
            </w:r>
            <w:proofErr w:type="spellEnd"/>
            <w:r w:rsidRPr="008465AC">
              <w:rPr>
                <w:rFonts w:asciiTheme="majorHAnsi" w:hAnsiTheme="majorHAnsi"/>
                <w:b/>
                <w:bCs/>
                <w:i/>
                <w:sz w:val="20"/>
                <w:szCs w:val="20"/>
              </w:rPr>
              <w:t xml:space="preserve">  ASIGNACIÓN</w:t>
            </w:r>
          </w:p>
        </w:tc>
        <w:tc>
          <w:tcPr>
            <w:tcW w:w="5463" w:type="dxa"/>
            <w:hideMark/>
          </w:tcPr>
          <w:p w:rsidR="008465AC" w:rsidRPr="008465AC" w:rsidRDefault="008465AC" w:rsidP="008465AC">
            <w:pPr>
              <w:contextualSpacing/>
              <w:jc w:val="center"/>
              <w:rPr>
                <w:rFonts w:asciiTheme="majorHAnsi" w:hAnsiTheme="majorHAnsi"/>
                <w:b/>
                <w:bCs/>
                <w:i/>
                <w:sz w:val="20"/>
                <w:szCs w:val="20"/>
              </w:rPr>
            </w:pPr>
          </w:p>
          <w:p w:rsidR="008465AC" w:rsidRPr="008465AC" w:rsidRDefault="008465AC" w:rsidP="008465AC">
            <w:pPr>
              <w:contextualSpacing/>
              <w:jc w:val="center"/>
              <w:rPr>
                <w:rFonts w:asciiTheme="majorHAnsi" w:hAnsiTheme="majorHAnsi"/>
                <w:b/>
                <w:bCs/>
                <w:i/>
                <w:sz w:val="20"/>
                <w:szCs w:val="20"/>
              </w:rPr>
            </w:pPr>
          </w:p>
          <w:p w:rsidR="008465AC" w:rsidRPr="008465AC" w:rsidRDefault="008465AC" w:rsidP="008465AC">
            <w:pPr>
              <w:contextualSpacing/>
              <w:jc w:val="center"/>
              <w:rPr>
                <w:rFonts w:asciiTheme="majorHAnsi" w:hAnsiTheme="majorHAnsi"/>
                <w:b/>
                <w:bCs/>
                <w:i/>
                <w:sz w:val="20"/>
                <w:szCs w:val="20"/>
              </w:rPr>
            </w:pPr>
          </w:p>
          <w:p w:rsidR="008465AC" w:rsidRPr="008465AC" w:rsidRDefault="008465AC" w:rsidP="008465AC">
            <w:pPr>
              <w:contextualSpacing/>
              <w:jc w:val="center"/>
              <w:rPr>
                <w:rFonts w:asciiTheme="majorHAnsi" w:hAnsiTheme="majorHAnsi"/>
                <w:b/>
                <w:bCs/>
                <w:i/>
                <w:sz w:val="20"/>
                <w:szCs w:val="20"/>
              </w:rPr>
            </w:pPr>
            <w:r w:rsidRPr="008465AC">
              <w:rPr>
                <w:rFonts w:asciiTheme="majorHAnsi" w:hAnsiTheme="majorHAnsi"/>
                <w:b/>
                <w:bCs/>
                <w:i/>
                <w:sz w:val="20"/>
                <w:szCs w:val="20"/>
              </w:rPr>
              <w:t>DENOMINACIÓN</w:t>
            </w:r>
          </w:p>
        </w:tc>
        <w:tc>
          <w:tcPr>
            <w:tcW w:w="1196" w:type="dxa"/>
            <w:textDirection w:val="btLr"/>
            <w:hideMark/>
          </w:tcPr>
          <w:p w:rsidR="008465AC" w:rsidRPr="008465AC" w:rsidRDefault="008465AC" w:rsidP="008465AC">
            <w:pPr>
              <w:contextualSpacing/>
              <w:jc w:val="center"/>
              <w:rPr>
                <w:rFonts w:asciiTheme="majorHAnsi" w:hAnsiTheme="majorHAnsi"/>
                <w:b/>
                <w:bCs/>
                <w:i/>
                <w:sz w:val="20"/>
                <w:szCs w:val="20"/>
              </w:rPr>
            </w:pPr>
          </w:p>
          <w:p w:rsidR="008465AC" w:rsidRPr="008465AC" w:rsidRDefault="008465AC" w:rsidP="008465AC">
            <w:pPr>
              <w:contextualSpacing/>
              <w:jc w:val="center"/>
              <w:rPr>
                <w:rFonts w:asciiTheme="majorHAnsi" w:hAnsiTheme="majorHAnsi"/>
                <w:b/>
                <w:bCs/>
                <w:i/>
                <w:sz w:val="20"/>
                <w:szCs w:val="20"/>
              </w:rPr>
            </w:pPr>
            <w:r w:rsidRPr="008465AC">
              <w:rPr>
                <w:rFonts w:asciiTheme="majorHAnsi" w:hAnsiTheme="majorHAnsi"/>
                <w:b/>
                <w:bCs/>
                <w:i/>
                <w:sz w:val="20"/>
                <w:szCs w:val="20"/>
              </w:rPr>
              <w:t>T O T A L   M$)</w:t>
            </w:r>
          </w:p>
        </w:tc>
      </w:tr>
      <w:tr w:rsidR="008465AC" w:rsidRPr="008465AC" w:rsidTr="008465AC">
        <w:trPr>
          <w:trHeight w:val="375"/>
        </w:trPr>
        <w:tc>
          <w:tcPr>
            <w:tcW w:w="48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21</w:t>
            </w:r>
          </w:p>
        </w:tc>
        <w:tc>
          <w:tcPr>
            <w:tcW w:w="48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694"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712"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72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5463"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GASTOS EN PERSONAL</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2.428.713</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01</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PERSONAL DE PLANTA</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836.392</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001</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Sueldos y Sobresueldos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759.256</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xml:space="preserve">Sueldos Base      </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273.200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002</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de Antigüedad</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246.271</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de Experiencia, Art. 48, Ley Nº 19.070</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246.271</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004</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de Zona</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40.980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004</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Complemento de Zona</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41.289</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008</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de Nivelación</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002</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Planilla Complementaria, Art. 4 y 11, Ley Nº 19.598</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009</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Asignaciones Especiales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91.000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Monto Fijo Complementario Art. 3, Ley Nº 19.278</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1.212</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002</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xml:space="preserve">Unidad de Mejoramiento Profesional Art. 54 y </w:t>
            </w:r>
            <w:proofErr w:type="spellStart"/>
            <w:r w:rsidRPr="008465AC">
              <w:rPr>
                <w:rFonts w:asciiTheme="majorHAnsi" w:hAnsiTheme="majorHAnsi"/>
                <w:i/>
                <w:sz w:val="20"/>
                <w:szCs w:val="20"/>
              </w:rPr>
              <w:t>sgtes</w:t>
            </w:r>
            <w:proofErr w:type="spellEnd"/>
            <w:r w:rsidRPr="008465AC">
              <w:rPr>
                <w:rFonts w:asciiTheme="majorHAnsi" w:hAnsiTheme="majorHAnsi"/>
                <w:i/>
                <w:sz w:val="20"/>
                <w:szCs w:val="20"/>
              </w:rPr>
              <w:t>., Ley Nº 10.070</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003</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Bonificación Proporcional Art. 8, Ley Nº 19.410</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22.956</w:t>
            </w:r>
          </w:p>
        </w:tc>
      </w:tr>
      <w:tr w:rsidR="008465AC" w:rsidRPr="008465AC" w:rsidTr="008465AC">
        <w:trPr>
          <w:trHeight w:val="6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004</w:t>
            </w:r>
          </w:p>
        </w:tc>
        <w:tc>
          <w:tcPr>
            <w:tcW w:w="5463" w:type="dxa"/>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Bonificación Especial Profesores Encargados de Escuelas Rurales, Art. 13, Ley Nº 19.715</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10.378</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006</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Red Maestros de Maestros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999</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Otras Asignaciones Especiales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56.434</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014</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Asignaciones Compensatorias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007</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Remuneración Adicional Art. 3 transitorio, Ley Nº 19.070</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999</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Otras Asignaciones Compensatorias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019</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de Responsabilidad</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8.336</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002</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de Responsabilidad Directiva</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7.336</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003</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de Responsabilidad Técnico Pedagógica</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028</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de Estímulo Personal Médico y Profesores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22.182</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por Desempeño en Condiciones Difíciles Art. 50, Ley Nº 19.070</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22.182</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031</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de Experiencia Calificada</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77.247</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de Perfeccionamiento Art. 49, Ley Nº 19.070</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77.247</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999</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Otras Asignaciones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002</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Aportes del Empleador</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23.069</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002</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xml:space="preserve">Otras Cotizaciones Previsionales </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23.069</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003</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Asignaciones por Desempeño</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48.137</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Desempeño Institucional</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38.127</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002</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Bonificación Excelencia</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38.127</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003</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Desempeño Individual</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10.010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003</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Especial de Incentivo Profesional Art. 47, Ley Nº 19.070</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lastRenderedPageBreak/>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004</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Variable por Desempeño Individual</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004</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Remuneraciones Variables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006</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Comisiones de Servicio en el País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005</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Aguinaldos y Bonos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5.920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xml:space="preserve">Aguinaldos </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4.100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Aguinaldo de Fiestas Patrias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2.100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002</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Aguinaldo de Navidad</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002</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xml:space="preserve">Bono de Escolaridad </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1.800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003</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Bonos Especiales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Bono Extraordinario Anual</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004</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Bonificación Adicional al Bono de Escolaridad</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02</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PERSONAL A CONTRATA</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719.820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001</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Sueldos y Sobresueldos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654.031</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xml:space="preserve">Sueldos Base      </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381.520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002</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de Antigüedad</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83.468</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de Experiencia Art. 48, Ley Nº 19.070</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83.468</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004</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de Zona</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57.228</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003</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Complemento de Zona</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57.228</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008</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de Nivelación</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002</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Planilla Complementaria, Art. 4 y 11, Ley Nº 19.598</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009</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Asignaciones Especiales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37.448</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Monto Fijo Complementario Art. 3, Ley Nº 19.278</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002</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xml:space="preserve">Unidad de Mejoramiento Profesional Art. 54 y </w:t>
            </w:r>
            <w:proofErr w:type="spellStart"/>
            <w:r w:rsidRPr="008465AC">
              <w:rPr>
                <w:rFonts w:asciiTheme="majorHAnsi" w:hAnsiTheme="majorHAnsi"/>
                <w:i/>
                <w:sz w:val="20"/>
                <w:szCs w:val="20"/>
              </w:rPr>
              <w:t>sgtes</w:t>
            </w:r>
            <w:proofErr w:type="spellEnd"/>
            <w:r w:rsidRPr="008465AC">
              <w:rPr>
                <w:rFonts w:asciiTheme="majorHAnsi" w:hAnsiTheme="majorHAnsi"/>
                <w:i/>
                <w:sz w:val="20"/>
                <w:szCs w:val="20"/>
              </w:rPr>
              <w:t>., Ley Nº 19.070</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003</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Bonificación Proporcional Art. 8, Ley Nº 19.410</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33.509</w:t>
            </w:r>
          </w:p>
        </w:tc>
      </w:tr>
      <w:tr w:rsidR="008465AC" w:rsidRPr="008465AC" w:rsidTr="008465AC">
        <w:trPr>
          <w:trHeight w:val="6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004</w:t>
            </w:r>
          </w:p>
        </w:tc>
        <w:tc>
          <w:tcPr>
            <w:tcW w:w="5463" w:type="dxa"/>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Bonificación Esp. Profesores Encargados Escuela Rurales Art.13,Ley Nº 19.715</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3.899</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006</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Red Maestros de Maestros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999</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Otras Asignaciones Especiales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013</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Asignaciones Compensatorias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007</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Remuneración Adicional Art. 3 transitorio, Ley Nº 19.070</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999</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Otras Asignaciones Compensatorias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018</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de Responsabilidad</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2.283</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de Responsabilidad Directiva</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1.783</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002</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de Responsabilidad Técnico Pedagógica</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027</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de Estímulo Personal Médico y Profesores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33.704</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por Desempeño en Condiciones Difíciles Art. 50, Ley Nº 19.070</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33.704</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030</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de Experiencia Calificada</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13.360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de Perfeccionamiento Art. 49, Ley Nº 19.070</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13.360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999</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Otras Asignaciones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44.500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002</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Aportes del Empleador</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18.477</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002</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xml:space="preserve">Otras Cotizaciones Previsionales </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18.477</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003</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Asignaciones por Desempeño</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39.692</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Desempeño Institucional</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34.692</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002</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Bonificación Excelencia</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34.692</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003</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Desempeño Individual</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003</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Variable por Desempeño Individual</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lastRenderedPageBreak/>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004</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Remuneraciones Variables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006</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Comisiones de Servicio en el País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005</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Aguinaldos y Bonos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7.610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xml:space="preserve">Aguinaldos </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5.700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Aguinaldo de Fiestas Patrias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3.200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002</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Aguinaldo de Navidad</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2.500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002</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xml:space="preserve">Bono de Escolaridad </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1.400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003</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Bonos Especiales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Bono Extraordinario Anual</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004</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Bonificación Adicional al Bono de Escolaridad</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500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03</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OTRAS REMUNERACIONES</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872.501</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001</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Honorarios a Suma Alzada - Personas Naturales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004</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Remuneraciones Reguladas por el Código del Trabajo</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824.951</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Sueldos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747.671</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002</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Aportes del Empleador</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34.280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003</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Remuneraciones Variables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15.000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004</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Aguinaldos y Bonos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28.000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005</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Suplencias y Reemplazos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8.500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999</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Otras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29.050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001</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Asignación Art. 1, Ley Nº 19.464</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24.050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999</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Otras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5.000</w:t>
            </w:r>
          </w:p>
        </w:tc>
      </w:tr>
      <w:tr w:rsidR="008465AC" w:rsidRPr="008465AC" w:rsidTr="008465AC">
        <w:trPr>
          <w:trHeight w:val="375"/>
        </w:trPr>
        <w:tc>
          <w:tcPr>
            <w:tcW w:w="48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22</w:t>
            </w:r>
          </w:p>
        </w:tc>
        <w:tc>
          <w:tcPr>
            <w:tcW w:w="48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694"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712"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72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5463"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BIENES Y SERVICIOS DE CONSUMO</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277.230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01</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ALIMENTOS Y BEBIDAS</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30.010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001</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Para Personas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30.000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002</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Para Animales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02</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TEXTILES, VESTUARIO Y CALZADO</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8.000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001</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Textiles y Acabados Textiles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002</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Vestuario, Accesorios y Prendas Diversas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5.000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003</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Calzado</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1.000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03</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COMBUSTIBLES Y LUBRICANTES</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50.510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001</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Para Vehículos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35.000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002</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Para Maquinarias, Equipos de Producción, Tracción y Elevación</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003</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Para Calefacción</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15.000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999</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Para Otros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04</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MATERIALES DE USO O CONSUMO</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48.440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001</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Materiales de Oficina</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002</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Textos y Otros Materiales de Enseñanza</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25.000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003</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Productos Químicos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004</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Productos Farmacéuticos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006</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Fertilizantes, Insecticidas, Fungicidas y Otros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007</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Materiales y Útiles de Aseo</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008</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Menaje para Oficina, Casinos y Otros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009</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Insumos, Rep. y Accesorios Computacionales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010</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xml:space="preserve">Materiales para </w:t>
            </w:r>
            <w:proofErr w:type="spellStart"/>
            <w:r w:rsidRPr="008465AC">
              <w:rPr>
                <w:rFonts w:asciiTheme="majorHAnsi" w:hAnsiTheme="majorHAnsi"/>
                <w:bCs/>
                <w:i/>
                <w:sz w:val="20"/>
                <w:szCs w:val="20"/>
              </w:rPr>
              <w:t>Mant</w:t>
            </w:r>
            <w:proofErr w:type="spellEnd"/>
            <w:r w:rsidRPr="008465AC">
              <w:rPr>
                <w:rFonts w:asciiTheme="majorHAnsi" w:hAnsiTheme="majorHAnsi"/>
                <w:bCs/>
                <w:i/>
                <w:sz w:val="20"/>
                <w:szCs w:val="20"/>
              </w:rPr>
              <w:t>. y Rep. de Inmuebles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011</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xml:space="preserve">Repuestos y Accesorios para </w:t>
            </w:r>
            <w:proofErr w:type="spellStart"/>
            <w:r w:rsidRPr="008465AC">
              <w:rPr>
                <w:rFonts w:asciiTheme="majorHAnsi" w:hAnsiTheme="majorHAnsi"/>
                <w:bCs/>
                <w:i/>
                <w:sz w:val="20"/>
                <w:szCs w:val="20"/>
              </w:rPr>
              <w:t>Mant</w:t>
            </w:r>
            <w:proofErr w:type="spellEnd"/>
            <w:r w:rsidRPr="008465AC">
              <w:rPr>
                <w:rFonts w:asciiTheme="majorHAnsi" w:hAnsiTheme="majorHAnsi"/>
                <w:bCs/>
                <w:i/>
                <w:sz w:val="20"/>
                <w:szCs w:val="20"/>
              </w:rPr>
              <w:t>. y Rep. Vehículos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2.000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012</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xml:space="preserve">Otros Materiales, Repuestos y Útiles Diversos para </w:t>
            </w:r>
            <w:proofErr w:type="spellStart"/>
            <w:r w:rsidRPr="008465AC">
              <w:rPr>
                <w:rFonts w:asciiTheme="majorHAnsi" w:hAnsiTheme="majorHAnsi"/>
                <w:bCs/>
                <w:i/>
                <w:sz w:val="20"/>
                <w:szCs w:val="20"/>
              </w:rPr>
              <w:t>Mant</w:t>
            </w:r>
            <w:proofErr w:type="spellEnd"/>
            <w:r w:rsidRPr="008465AC">
              <w:rPr>
                <w:rFonts w:asciiTheme="majorHAnsi" w:hAnsiTheme="majorHAnsi"/>
                <w:bCs/>
                <w:i/>
                <w:sz w:val="20"/>
                <w:szCs w:val="20"/>
              </w:rPr>
              <w:t>. Y Rep.</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lastRenderedPageBreak/>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013</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Equipos Menores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014</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Productos Elaborados de Cuero, Caucho y Plásticos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015</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Productos Agropecuarios y Forestales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016</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Materias Primas y Semielaboradas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999</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Otros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05</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SERVICIOS BÁSICOS</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69.520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001</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Electricidad</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35.000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002</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Agua</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15.000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003</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Gas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004</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Correo</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800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005</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Telefonía Fija</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006</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Telefonía Celular</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1.700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007</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Acceso a Internet</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13.000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008</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xml:space="preserve">Enlaces de Telecomunicaciones </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999</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Otros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06</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MANTENIMIENTO Y REPARACIONES</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26.620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001</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Mantenimiento y Reparación de Edificaciones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15.000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002</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Mantenimiento y Reparación de Vehículos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003</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Mantenimiento y Reparación de Mobiliarios y Otros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004</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Mantenimiento y Reparación de Máquinas y Equipos de Of.</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005</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Mantenimiento y Reparación de Máquinas y Equipos de Producción</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006</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Mantenimiento y Reparación de Otras Maquinarias y Equipos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007</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Mantenimiento y Reparación de Equipos Informáticos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500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999</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Otros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07</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PUBLICIDAD Y DIFUSIÓN</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1.610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001</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Servicios de Publicidad</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1.200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002</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Servicios de Impresión</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003</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Servicios de Encuadernación y Empaste</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999</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Otros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08</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SERVICIOS GENERALES</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5.630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001</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Servicios de Aseo</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002</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Servicios de Vigilancia</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1.500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003</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Servicios de Mantención de Jardines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007</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Pasajes, Fletes y Bodegajes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008</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Salas Cunas y/o Jardines Infantiles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010</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Servicios de Suscripción y Similares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011</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Servicios de Producción y Desarrollo de Eventos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999</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Otros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09</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ARRIENDOS</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8.850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001</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Arriendo de Terrenos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002</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Arriendo de Edificios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1.800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003</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Arriendo de Vehículos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7.000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004</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Arriendo de Mobiliario y Otros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005</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Arriendo de Máquinas y Equipos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006</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Arriendo de Equipos Informáticos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999</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Otros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lastRenderedPageBreak/>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10</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SERVICIOS FINANCIEROS Y DE SEGUROS</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13.510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002</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Primas y Gastos de Seguros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12.000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004</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Gastos Bancarios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1.500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999</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Otros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11</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SERVICIOS TÉCNICOS Y PROFESIONALES</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11.510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001</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Estudios e Investigaciones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002</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xml:space="preserve">Cursos de Capacitación </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003</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Servicios Informáticos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1.000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999</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Otros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10.000</w:t>
            </w:r>
          </w:p>
        </w:tc>
      </w:tr>
      <w:tr w:rsidR="008465AC" w:rsidRPr="008465AC" w:rsidTr="008465AC">
        <w:trPr>
          <w:trHeight w:val="375"/>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12</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OTROS GASTOS EN BIENES Y SERVICIOS DE CONSUMO</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3.020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002</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Gastos Menores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3.000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004</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Intereses Multas y Recargos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999</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Otros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75"/>
        </w:trPr>
        <w:tc>
          <w:tcPr>
            <w:tcW w:w="48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23</w:t>
            </w:r>
          </w:p>
        </w:tc>
        <w:tc>
          <w:tcPr>
            <w:tcW w:w="48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694"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712"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72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5463"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PRESTACIONES DE SEGURIDAD SOCIAL</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01</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PRESTACIONES PREVISIONALES</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004</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Desahucios e Indemnizaciones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75"/>
        </w:trPr>
        <w:tc>
          <w:tcPr>
            <w:tcW w:w="48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26</w:t>
            </w:r>
          </w:p>
        </w:tc>
        <w:tc>
          <w:tcPr>
            <w:tcW w:w="48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694"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712"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72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5463"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OTROS GASTOS CORRIENTES</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2.000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01</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DEVOLUCIONES</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2.000</w:t>
            </w:r>
          </w:p>
        </w:tc>
      </w:tr>
      <w:tr w:rsidR="008465AC" w:rsidRPr="008465AC" w:rsidTr="008465AC">
        <w:trPr>
          <w:trHeight w:val="375"/>
        </w:trPr>
        <w:tc>
          <w:tcPr>
            <w:tcW w:w="48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29</w:t>
            </w:r>
          </w:p>
        </w:tc>
        <w:tc>
          <w:tcPr>
            <w:tcW w:w="48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694"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712"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72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5463"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ADQUISICIÓN DE ACTIVOS NO FINANCIEROS</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20.050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04</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MOBILIARIO Y OTROS</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5.000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05</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MÁQUINAS Y EQUIPOS</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5.020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001</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Máquinas y Equipos de Oficina</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5.000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002</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Maquinarias y Equipos para la Producción</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75"/>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999</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Otras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xml:space="preserve">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06</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EQUIPOS INFORMÁTICOS</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10.010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001</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Equipos Computacionales y Periféricos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10.000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002</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Equipos de Comunicaciones para Redes Informáticas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07</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PROGRAMAS INFORMÁTICOS</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20</w:t>
            </w:r>
          </w:p>
        </w:tc>
      </w:tr>
      <w:tr w:rsidR="008465AC" w:rsidRPr="008465AC" w:rsidTr="008465AC">
        <w:trPr>
          <w:trHeight w:val="300"/>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001</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Programas Computacionales</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002</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Sistemas de Información</w:t>
            </w:r>
          </w:p>
        </w:tc>
        <w:tc>
          <w:tcPr>
            <w:tcW w:w="1196" w:type="dxa"/>
            <w:noWrap/>
            <w:hideMark/>
          </w:tcPr>
          <w:p w:rsidR="008465AC" w:rsidRPr="008465AC" w:rsidRDefault="008465AC" w:rsidP="008465AC">
            <w:pPr>
              <w:contextualSpacing/>
              <w:jc w:val="right"/>
              <w:rPr>
                <w:rFonts w:asciiTheme="majorHAnsi" w:hAnsiTheme="majorHAnsi"/>
                <w:i/>
                <w:sz w:val="20"/>
                <w:szCs w:val="20"/>
              </w:rPr>
            </w:pPr>
            <w:r w:rsidRPr="008465AC">
              <w:rPr>
                <w:rFonts w:asciiTheme="majorHAnsi" w:hAnsiTheme="majorHAnsi"/>
                <w:i/>
                <w:sz w:val="20"/>
                <w:szCs w:val="20"/>
              </w:rPr>
              <w:t>10</w:t>
            </w:r>
          </w:p>
        </w:tc>
      </w:tr>
      <w:tr w:rsidR="008465AC" w:rsidRPr="008465AC" w:rsidTr="008465AC">
        <w:trPr>
          <w:trHeight w:val="375"/>
        </w:trPr>
        <w:tc>
          <w:tcPr>
            <w:tcW w:w="48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31</w:t>
            </w:r>
          </w:p>
        </w:tc>
        <w:tc>
          <w:tcPr>
            <w:tcW w:w="48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694"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712"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72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5463"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INICIATIVAS DE INVERSIÓN</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01</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ESTUDIOS BÁSICOS</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002</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Consultorías</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10</w:t>
            </w:r>
          </w:p>
        </w:tc>
      </w:tr>
      <w:tr w:rsidR="008465AC" w:rsidRPr="008465AC" w:rsidTr="008465AC">
        <w:trPr>
          <w:trHeight w:val="375"/>
        </w:trPr>
        <w:tc>
          <w:tcPr>
            <w:tcW w:w="48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34</w:t>
            </w:r>
          </w:p>
        </w:tc>
        <w:tc>
          <w:tcPr>
            <w:tcW w:w="48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694"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712"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72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5463"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SERVICIO DE LA DEUDA</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10</w:t>
            </w:r>
          </w:p>
        </w:tc>
      </w:tr>
      <w:tr w:rsidR="008465AC" w:rsidRPr="008465AC" w:rsidTr="008465AC">
        <w:trPr>
          <w:trHeight w:val="315"/>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07</w:t>
            </w:r>
          </w:p>
        </w:tc>
        <w:tc>
          <w:tcPr>
            <w:tcW w:w="694"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12"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72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5463"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DEUDA FLOTANTE</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10</w:t>
            </w:r>
          </w:p>
        </w:tc>
      </w:tr>
      <w:tr w:rsidR="008465AC" w:rsidRPr="008465AC" w:rsidTr="008465AC">
        <w:trPr>
          <w:trHeight w:val="375"/>
        </w:trPr>
        <w:tc>
          <w:tcPr>
            <w:tcW w:w="48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35</w:t>
            </w:r>
          </w:p>
        </w:tc>
        <w:tc>
          <w:tcPr>
            <w:tcW w:w="48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694"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12"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727" w:type="dxa"/>
            <w:noWrap/>
            <w:hideMark/>
          </w:tcPr>
          <w:p w:rsidR="008465AC" w:rsidRPr="008465AC" w:rsidRDefault="008465AC" w:rsidP="008465AC">
            <w:pPr>
              <w:contextualSpacing/>
              <w:rPr>
                <w:rFonts w:asciiTheme="majorHAnsi" w:hAnsiTheme="majorHAnsi"/>
                <w:i/>
                <w:sz w:val="20"/>
                <w:szCs w:val="20"/>
              </w:rPr>
            </w:pPr>
            <w:r w:rsidRPr="008465AC">
              <w:rPr>
                <w:rFonts w:asciiTheme="majorHAnsi" w:hAnsiTheme="majorHAnsi"/>
                <w:i/>
                <w:sz w:val="20"/>
                <w:szCs w:val="20"/>
              </w:rPr>
              <w:t> </w:t>
            </w:r>
          </w:p>
        </w:tc>
        <w:tc>
          <w:tcPr>
            <w:tcW w:w="5463"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SALDO FINAL DE CAJA</w:t>
            </w:r>
          </w:p>
        </w:tc>
        <w:tc>
          <w:tcPr>
            <w:tcW w:w="1196" w:type="dxa"/>
            <w:noWrap/>
            <w:hideMark/>
          </w:tcPr>
          <w:p w:rsidR="008465AC" w:rsidRPr="008465AC" w:rsidRDefault="008465AC" w:rsidP="008465AC">
            <w:pPr>
              <w:contextualSpacing/>
              <w:jc w:val="right"/>
              <w:rPr>
                <w:rFonts w:asciiTheme="majorHAnsi" w:hAnsiTheme="majorHAnsi"/>
                <w:bCs/>
                <w:i/>
                <w:sz w:val="20"/>
                <w:szCs w:val="20"/>
              </w:rPr>
            </w:pPr>
            <w:r w:rsidRPr="008465AC">
              <w:rPr>
                <w:rFonts w:asciiTheme="majorHAnsi" w:hAnsiTheme="majorHAnsi"/>
                <w:bCs/>
                <w:i/>
                <w:sz w:val="20"/>
                <w:szCs w:val="20"/>
              </w:rPr>
              <w:t>10</w:t>
            </w:r>
          </w:p>
        </w:tc>
      </w:tr>
      <w:tr w:rsidR="008465AC" w:rsidRPr="008465AC" w:rsidTr="008465AC">
        <w:trPr>
          <w:trHeight w:val="435"/>
        </w:trPr>
        <w:tc>
          <w:tcPr>
            <w:tcW w:w="487" w:type="dxa"/>
            <w:noWrap/>
            <w:hideMark/>
          </w:tcPr>
          <w:p w:rsidR="008465AC" w:rsidRPr="008465AC" w:rsidRDefault="008465AC" w:rsidP="008465AC">
            <w:pPr>
              <w:contextualSpacing/>
              <w:rPr>
                <w:rFonts w:asciiTheme="majorHAnsi" w:hAnsiTheme="majorHAnsi"/>
                <w:bCs/>
                <w:i/>
                <w:sz w:val="20"/>
                <w:szCs w:val="20"/>
              </w:rPr>
            </w:pPr>
            <w:r w:rsidRPr="008465AC">
              <w:rPr>
                <w:rFonts w:asciiTheme="majorHAnsi" w:hAnsiTheme="majorHAnsi"/>
                <w:bCs/>
                <w:i/>
                <w:sz w:val="20"/>
                <w:szCs w:val="20"/>
              </w:rPr>
              <w:t> </w:t>
            </w:r>
          </w:p>
        </w:tc>
        <w:tc>
          <w:tcPr>
            <w:tcW w:w="48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694"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712"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727" w:type="dxa"/>
            <w:noWrap/>
            <w:hideMark/>
          </w:tcPr>
          <w:p w:rsidR="008465AC" w:rsidRPr="008465AC" w:rsidRDefault="008465AC" w:rsidP="008465AC">
            <w:pPr>
              <w:contextualSpacing/>
              <w:rPr>
                <w:rFonts w:asciiTheme="majorHAnsi" w:hAnsiTheme="majorHAnsi"/>
                <w:bCs/>
                <w:i/>
                <w:iCs/>
                <w:sz w:val="20"/>
                <w:szCs w:val="20"/>
              </w:rPr>
            </w:pPr>
            <w:r w:rsidRPr="008465AC">
              <w:rPr>
                <w:rFonts w:asciiTheme="majorHAnsi" w:hAnsiTheme="majorHAnsi"/>
                <w:bCs/>
                <w:i/>
                <w:iCs/>
                <w:sz w:val="20"/>
                <w:szCs w:val="20"/>
              </w:rPr>
              <w:t> </w:t>
            </w:r>
          </w:p>
        </w:tc>
        <w:tc>
          <w:tcPr>
            <w:tcW w:w="5463" w:type="dxa"/>
            <w:noWrap/>
            <w:hideMark/>
          </w:tcPr>
          <w:p w:rsidR="008465AC" w:rsidRPr="008465AC" w:rsidRDefault="008465AC" w:rsidP="008465AC">
            <w:pPr>
              <w:contextualSpacing/>
              <w:rPr>
                <w:rFonts w:asciiTheme="majorHAnsi" w:hAnsiTheme="majorHAnsi"/>
                <w:b/>
                <w:bCs/>
                <w:i/>
              </w:rPr>
            </w:pPr>
            <w:r w:rsidRPr="008465AC">
              <w:rPr>
                <w:rFonts w:asciiTheme="majorHAnsi" w:hAnsiTheme="majorHAnsi"/>
                <w:b/>
                <w:bCs/>
                <w:i/>
              </w:rPr>
              <w:t>T O T A L   G A S T O S</w:t>
            </w:r>
          </w:p>
        </w:tc>
        <w:tc>
          <w:tcPr>
            <w:tcW w:w="1196" w:type="dxa"/>
            <w:noWrap/>
            <w:hideMark/>
          </w:tcPr>
          <w:p w:rsidR="008465AC" w:rsidRPr="008465AC" w:rsidRDefault="008465AC" w:rsidP="008465AC">
            <w:pPr>
              <w:contextualSpacing/>
              <w:jc w:val="right"/>
              <w:rPr>
                <w:rFonts w:asciiTheme="majorHAnsi" w:hAnsiTheme="majorHAnsi"/>
                <w:b/>
                <w:bCs/>
                <w:i/>
              </w:rPr>
            </w:pPr>
            <w:r w:rsidRPr="008465AC">
              <w:rPr>
                <w:rFonts w:asciiTheme="majorHAnsi" w:hAnsiTheme="majorHAnsi"/>
                <w:b/>
                <w:bCs/>
                <w:i/>
              </w:rPr>
              <w:t>2.728.033</w:t>
            </w:r>
          </w:p>
        </w:tc>
      </w:tr>
    </w:tbl>
    <w:p w:rsidR="008465AC" w:rsidRPr="008465AC" w:rsidRDefault="008465AC" w:rsidP="008465AC">
      <w:pPr>
        <w:contextualSpacing/>
        <w:rPr>
          <w:rFonts w:asciiTheme="majorHAnsi" w:hAnsiTheme="majorHAnsi"/>
          <w:b/>
          <w:i/>
        </w:rPr>
      </w:pPr>
    </w:p>
    <w:p w:rsidR="009A6EEF" w:rsidRPr="00114B84" w:rsidRDefault="009A6EEF" w:rsidP="008678FA">
      <w:pPr>
        <w:contextualSpacing/>
        <w:jc w:val="center"/>
        <w:rPr>
          <w:rFonts w:asciiTheme="majorHAnsi" w:hAnsiTheme="majorHAnsi"/>
          <w:b/>
          <w:i/>
        </w:rPr>
      </w:pPr>
    </w:p>
    <w:p w:rsidR="009A6EEF" w:rsidRPr="00114B84" w:rsidRDefault="009A6EEF" w:rsidP="008678FA">
      <w:pPr>
        <w:contextualSpacing/>
        <w:jc w:val="center"/>
        <w:rPr>
          <w:rFonts w:asciiTheme="majorHAnsi" w:hAnsiTheme="majorHAnsi"/>
          <w:b/>
          <w:i/>
        </w:rPr>
      </w:pPr>
    </w:p>
    <w:p w:rsidR="00545593" w:rsidRPr="00114B84" w:rsidRDefault="00545593" w:rsidP="008678FA">
      <w:pPr>
        <w:contextualSpacing/>
        <w:jc w:val="center"/>
        <w:rPr>
          <w:rFonts w:asciiTheme="majorHAnsi" w:hAnsiTheme="majorHAnsi"/>
          <w:b/>
          <w:i/>
        </w:rPr>
      </w:pPr>
    </w:p>
    <w:p w:rsidR="00E42716" w:rsidRDefault="00E42716" w:rsidP="008678FA">
      <w:pPr>
        <w:contextualSpacing/>
        <w:rPr>
          <w:rFonts w:asciiTheme="majorHAnsi" w:hAnsiTheme="majorHAnsi"/>
          <w:b/>
          <w:i/>
        </w:rPr>
      </w:pPr>
    </w:p>
    <w:p w:rsidR="008F0B14" w:rsidRDefault="008F0B14" w:rsidP="008678FA">
      <w:pPr>
        <w:contextualSpacing/>
        <w:rPr>
          <w:rFonts w:asciiTheme="majorHAnsi" w:hAnsiTheme="majorHAnsi"/>
          <w:b/>
          <w:i/>
        </w:rPr>
      </w:pPr>
    </w:p>
    <w:p w:rsidR="008F0B14" w:rsidRDefault="008F0B14" w:rsidP="008678FA">
      <w:pPr>
        <w:contextualSpacing/>
        <w:rPr>
          <w:rFonts w:asciiTheme="majorHAnsi" w:hAnsiTheme="majorHAnsi"/>
          <w:b/>
          <w:i/>
        </w:rPr>
      </w:pPr>
    </w:p>
    <w:p w:rsidR="00F52717" w:rsidRPr="008465AC" w:rsidRDefault="00F52717" w:rsidP="00F52717">
      <w:pPr>
        <w:contextualSpacing/>
        <w:jc w:val="center"/>
        <w:rPr>
          <w:rFonts w:asciiTheme="majorHAnsi" w:hAnsiTheme="majorHAnsi"/>
          <w:b/>
          <w:i/>
        </w:rPr>
      </w:pPr>
      <w:r w:rsidRPr="008465AC">
        <w:rPr>
          <w:rFonts w:asciiTheme="majorHAnsi" w:hAnsiTheme="majorHAnsi"/>
          <w:b/>
          <w:i/>
        </w:rPr>
        <w:lastRenderedPageBreak/>
        <w:t xml:space="preserve">PRESUPUESTO </w:t>
      </w:r>
      <w:r w:rsidR="00F24C25">
        <w:rPr>
          <w:rFonts w:asciiTheme="majorHAnsi" w:hAnsiTheme="majorHAnsi"/>
          <w:b/>
          <w:i/>
        </w:rPr>
        <w:t>SALUD</w:t>
      </w:r>
      <w:r w:rsidRPr="008465AC">
        <w:rPr>
          <w:rFonts w:asciiTheme="majorHAnsi" w:hAnsiTheme="majorHAnsi"/>
          <w:b/>
          <w:i/>
        </w:rPr>
        <w:t xml:space="preserve">  2016</w:t>
      </w:r>
    </w:p>
    <w:p w:rsidR="00F52717" w:rsidRPr="008465AC" w:rsidRDefault="00F52717" w:rsidP="00F52717">
      <w:pPr>
        <w:contextualSpacing/>
        <w:jc w:val="center"/>
        <w:rPr>
          <w:rFonts w:asciiTheme="majorHAnsi" w:hAnsiTheme="majorHAnsi"/>
          <w:b/>
          <w:i/>
        </w:rPr>
      </w:pPr>
      <w:r w:rsidRPr="008465AC">
        <w:rPr>
          <w:rFonts w:asciiTheme="majorHAnsi" w:hAnsiTheme="majorHAnsi"/>
          <w:b/>
          <w:i/>
        </w:rPr>
        <w:t>INGRESOS</w:t>
      </w:r>
    </w:p>
    <w:p w:rsidR="00F52717" w:rsidRDefault="00F52717" w:rsidP="008678FA">
      <w:pPr>
        <w:contextualSpacing/>
        <w:rPr>
          <w:rFonts w:asciiTheme="majorHAnsi" w:hAnsiTheme="majorHAnsi"/>
          <w:b/>
          <w:i/>
        </w:rPr>
      </w:pPr>
    </w:p>
    <w:tbl>
      <w:tblPr>
        <w:tblStyle w:val="Tablaconcuadrcula"/>
        <w:tblW w:w="9890" w:type="dxa"/>
        <w:tblLook w:val="04A0" w:firstRow="1" w:lastRow="0" w:firstColumn="1" w:lastColumn="0" w:noHBand="0" w:noVBand="1"/>
      </w:tblPr>
      <w:tblGrid>
        <w:gridCol w:w="462"/>
        <w:gridCol w:w="462"/>
        <w:gridCol w:w="560"/>
        <w:gridCol w:w="560"/>
        <w:gridCol w:w="4868"/>
        <w:gridCol w:w="1276"/>
        <w:gridCol w:w="1702"/>
      </w:tblGrid>
      <w:tr w:rsidR="00F24C25" w:rsidRPr="005840C6" w:rsidTr="005840C6">
        <w:trPr>
          <w:trHeight w:val="255"/>
        </w:trPr>
        <w:tc>
          <w:tcPr>
            <w:tcW w:w="2044" w:type="dxa"/>
            <w:gridSpan w:val="4"/>
            <w:tcBorders>
              <w:top w:val="nil"/>
              <w:left w:val="nil"/>
            </w:tcBorders>
            <w:noWrap/>
            <w:hideMark/>
          </w:tcPr>
          <w:p w:rsidR="00F24C25" w:rsidRPr="005840C6" w:rsidRDefault="00F24C25">
            <w:pPr>
              <w:contextualSpacing/>
              <w:rPr>
                <w:rFonts w:asciiTheme="majorHAnsi" w:hAnsiTheme="majorHAnsi"/>
                <w:i/>
                <w:sz w:val="20"/>
                <w:szCs w:val="20"/>
              </w:rPr>
            </w:pPr>
          </w:p>
        </w:tc>
        <w:tc>
          <w:tcPr>
            <w:tcW w:w="4868" w:type="dxa"/>
            <w:noWrap/>
            <w:hideMark/>
          </w:tcPr>
          <w:p w:rsidR="00F24C25" w:rsidRPr="005840C6" w:rsidRDefault="00F24C25" w:rsidP="00F24C25">
            <w:pPr>
              <w:contextualSpacing/>
              <w:jc w:val="center"/>
              <w:rPr>
                <w:rFonts w:asciiTheme="majorHAnsi" w:hAnsiTheme="majorHAnsi"/>
                <w:b/>
                <w:bCs/>
                <w:i/>
                <w:sz w:val="20"/>
                <w:szCs w:val="20"/>
              </w:rPr>
            </w:pPr>
            <w:r w:rsidRPr="005840C6">
              <w:rPr>
                <w:rFonts w:asciiTheme="majorHAnsi" w:hAnsiTheme="majorHAnsi"/>
                <w:b/>
                <w:bCs/>
                <w:i/>
                <w:sz w:val="20"/>
                <w:szCs w:val="20"/>
              </w:rPr>
              <w:t>DENOMINACION</w:t>
            </w:r>
          </w:p>
        </w:tc>
        <w:tc>
          <w:tcPr>
            <w:tcW w:w="1276" w:type="dxa"/>
            <w:noWrap/>
            <w:hideMark/>
          </w:tcPr>
          <w:p w:rsidR="00F24C25" w:rsidRPr="005840C6" w:rsidRDefault="00F24C25" w:rsidP="005840C6">
            <w:pPr>
              <w:contextualSpacing/>
              <w:jc w:val="center"/>
              <w:rPr>
                <w:rFonts w:asciiTheme="majorHAnsi" w:hAnsiTheme="majorHAnsi"/>
                <w:b/>
                <w:bCs/>
                <w:i/>
                <w:sz w:val="20"/>
                <w:szCs w:val="20"/>
              </w:rPr>
            </w:pPr>
            <w:r w:rsidRPr="005840C6">
              <w:rPr>
                <w:rFonts w:asciiTheme="majorHAnsi" w:hAnsiTheme="majorHAnsi"/>
                <w:b/>
                <w:bCs/>
                <w:i/>
                <w:sz w:val="20"/>
                <w:szCs w:val="20"/>
              </w:rPr>
              <w:t>AREAS DE GESTION</w:t>
            </w:r>
          </w:p>
        </w:tc>
        <w:tc>
          <w:tcPr>
            <w:tcW w:w="1702" w:type="dxa"/>
            <w:noWrap/>
            <w:hideMark/>
          </w:tcPr>
          <w:p w:rsidR="00F24C25" w:rsidRPr="005840C6" w:rsidRDefault="00F24C25" w:rsidP="005840C6">
            <w:pPr>
              <w:contextualSpacing/>
              <w:jc w:val="center"/>
              <w:rPr>
                <w:rFonts w:asciiTheme="majorHAnsi" w:hAnsiTheme="majorHAnsi"/>
                <w:b/>
                <w:i/>
                <w:sz w:val="20"/>
                <w:szCs w:val="20"/>
              </w:rPr>
            </w:pPr>
            <w:r w:rsidRPr="005840C6">
              <w:rPr>
                <w:rFonts w:asciiTheme="majorHAnsi" w:hAnsiTheme="majorHAnsi"/>
                <w:b/>
                <w:bCs/>
                <w:i/>
                <w:sz w:val="20"/>
                <w:szCs w:val="20"/>
              </w:rPr>
              <w:t>TOTAL</w:t>
            </w:r>
          </w:p>
        </w:tc>
      </w:tr>
      <w:tr w:rsidR="005840C6" w:rsidRPr="005840C6" w:rsidTr="005840C6">
        <w:trPr>
          <w:trHeight w:val="1755"/>
        </w:trPr>
        <w:tc>
          <w:tcPr>
            <w:tcW w:w="462" w:type="dxa"/>
            <w:noWrap/>
            <w:textDirection w:val="btLr"/>
            <w:hideMark/>
          </w:tcPr>
          <w:p w:rsidR="005840C6" w:rsidRPr="005840C6" w:rsidRDefault="005840C6" w:rsidP="00F24C25">
            <w:pPr>
              <w:contextualSpacing/>
              <w:jc w:val="center"/>
              <w:rPr>
                <w:rFonts w:asciiTheme="majorHAnsi" w:hAnsiTheme="majorHAnsi"/>
                <w:b/>
                <w:bCs/>
                <w:i/>
                <w:sz w:val="16"/>
                <w:szCs w:val="16"/>
              </w:rPr>
            </w:pPr>
            <w:r w:rsidRPr="005840C6">
              <w:rPr>
                <w:rFonts w:asciiTheme="majorHAnsi" w:hAnsiTheme="majorHAnsi"/>
                <w:b/>
                <w:bCs/>
                <w:i/>
                <w:sz w:val="16"/>
                <w:szCs w:val="16"/>
              </w:rPr>
              <w:t>SUB TITULO</w:t>
            </w:r>
          </w:p>
        </w:tc>
        <w:tc>
          <w:tcPr>
            <w:tcW w:w="462" w:type="dxa"/>
            <w:noWrap/>
            <w:textDirection w:val="btLr"/>
            <w:hideMark/>
          </w:tcPr>
          <w:p w:rsidR="005840C6" w:rsidRPr="005840C6" w:rsidRDefault="005840C6" w:rsidP="00F24C25">
            <w:pPr>
              <w:contextualSpacing/>
              <w:jc w:val="center"/>
              <w:rPr>
                <w:rFonts w:asciiTheme="majorHAnsi" w:hAnsiTheme="majorHAnsi"/>
                <w:b/>
                <w:bCs/>
                <w:i/>
                <w:sz w:val="16"/>
                <w:szCs w:val="16"/>
              </w:rPr>
            </w:pPr>
            <w:r w:rsidRPr="005840C6">
              <w:rPr>
                <w:rFonts w:asciiTheme="majorHAnsi" w:hAnsiTheme="majorHAnsi"/>
                <w:b/>
                <w:bCs/>
                <w:i/>
                <w:sz w:val="16"/>
                <w:szCs w:val="16"/>
              </w:rPr>
              <w:t>ITEM</w:t>
            </w:r>
          </w:p>
        </w:tc>
        <w:tc>
          <w:tcPr>
            <w:tcW w:w="560" w:type="dxa"/>
            <w:noWrap/>
            <w:textDirection w:val="btLr"/>
            <w:hideMark/>
          </w:tcPr>
          <w:p w:rsidR="005840C6" w:rsidRPr="005840C6" w:rsidRDefault="005840C6" w:rsidP="00F24C25">
            <w:pPr>
              <w:contextualSpacing/>
              <w:jc w:val="center"/>
              <w:rPr>
                <w:rFonts w:asciiTheme="majorHAnsi" w:hAnsiTheme="majorHAnsi"/>
                <w:b/>
                <w:bCs/>
                <w:i/>
                <w:sz w:val="16"/>
                <w:szCs w:val="16"/>
              </w:rPr>
            </w:pPr>
            <w:r w:rsidRPr="005840C6">
              <w:rPr>
                <w:rFonts w:asciiTheme="majorHAnsi" w:hAnsiTheme="majorHAnsi"/>
                <w:b/>
                <w:bCs/>
                <w:i/>
                <w:sz w:val="16"/>
                <w:szCs w:val="16"/>
              </w:rPr>
              <w:t>ASIGNACION</w:t>
            </w:r>
          </w:p>
        </w:tc>
        <w:tc>
          <w:tcPr>
            <w:tcW w:w="560" w:type="dxa"/>
            <w:noWrap/>
            <w:textDirection w:val="btLr"/>
            <w:hideMark/>
          </w:tcPr>
          <w:p w:rsidR="005840C6" w:rsidRPr="005840C6" w:rsidRDefault="005840C6" w:rsidP="00F24C25">
            <w:pPr>
              <w:contextualSpacing/>
              <w:jc w:val="center"/>
              <w:rPr>
                <w:rFonts w:asciiTheme="majorHAnsi" w:hAnsiTheme="majorHAnsi"/>
                <w:b/>
                <w:bCs/>
                <w:i/>
                <w:sz w:val="16"/>
                <w:szCs w:val="16"/>
              </w:rPr>
            </w:pPr>
            <w:r w:rsidRPr="005840C6">
              <w:rPr>
                <w:rFonts w:asciiTheme="majorHAnsi" w:hAnsiTheme="majorHAnsi"/>
                <w:b/>
                <w:bCs/>
                <w:i/>
                <w:sz w:val="16"/>
                <w:szCs w:val="16"/>
              </w:rPr>
              <w:t>SUB ASIGNACION</w:t>
            </w:r>
          </w:p>
        </w:tc>
        <w:tc>
          <w:tcPr>
            <w:tcW w:w="4868" w:type="dxa"/>
            <w:noWrap/>
            <w:hideMark/>
          </w:tcPr>
          <w:p w:rsidR="005840C6" w:rsidRPr="005840C6" w:rsidRDefault="005840C6" w:rsidP="00F24C25">
            <w:pPr>
              <w:contextualSpacing/>
              <w:jc w:val="center"/>
              <w:rPr>
                <w:rFonts w:asciiTheme="majorHAnsi" w:hAnsiTheme="majorHAnsi"/>
                <w:b/>
                <w:bCs/>
                <w:i/>
                <w:sz w:val="16"/>
                <w:szCs w:val="16"/>
              </w:rPr>
            </w:pPr>
          </w:p>
        </w:tc>
        <w:tc>
          <w:tcPr>
            <w:tcW w:w="1276" w:type="dxa"/>
            <w:noWrap/>
            <w:textDirection w:val="btLr"/>
            <w:hideMark/>
          </w:tcPr>
          <w:p w:rsidR="005840C6" w:rsidRDefault="005840C6" w:rsidP="005840C6">
            <w:pPr>
              <w:contextualSpacing/>
              <w:rPr>
                <w:rFonts w:asciiTheme="majorHAnsi" w:hAnsiTheme="majorHAnsi"/>
                <w:b/>
                <w:bCs/>
                <w:i/>
                <w:sz w:val="16"/>
                <w:szCs w:val="16"/>
              </w:rPr>
            </w:pPr>
          </w:p>
          <w:p w:rsidR="005840C6" w:rsidRDefault="005840C6" w:rsidP="005840C6">
            <w:pPr>
              <w:contextualSpacing/>
              <w:rPr>
                <w:rFonts w:asciiTheme="majorHAnsi" w:hAnsiTheme="majorHAnsi"/>
                <w:b/>
                <w:bCs/>
                <w:i/>
                <w:sz w:val="16"/>
                <w:szCs w:val="16"/>
              </w:rPr>
            </w:pPr>
          </w:p>
          <w:p w:rsidR="005840C6" w:rsidRPr="005840C6" w:rsidRDefault="005840C6" w:rsidP="005840C6">
            <w:pPr>
              <w:contextualSpacing/>
              <w:rPr>
                <w:rFonts w:asciiTheme="majorHAnsi" w:hAnsiTheme="majorHAnsi"/>
                <w:b/>
                <w:bCs/>
                <w:i/>
                <w:sz w:val="16"/>
                <w:szCs w:val="16"/>
              </w:rPr>
            </w:pPr>
            <w:r w:rsidRPr="005840C6">
              <w:rPr>
                <w:rFonts w:asciiTheme="majorHAnsi" w:hAnsiTheme="majorHAnsi"/>
                <w:b/>
                <w:bCs/>
                <w:i/>
                <w:sz w:val="16"/>
                <w:szCs w:val="16"/>
              </w:rPr>
              <w:t>01 - GESTION INTERNA</w:t>
            </w:r>
          </w:p>
        </w:tc>
        <w:tc>
          <w:tcPr>
            <w:tcW w:w="1702" w:type="dxa"/>
            <w:noWrap/>
          </w:tcPr>
          <w:p w:rsidR="005840C6" w:rsidRPr="005840C6" w:rsidRDefault="005840C6" w:rsidP="005840C6">
            <w:pPr>
              <w:contextualSpacing/>
              <w:jc w:val="center"/>
              <w:rPr>
                <w:rFonts w:asciiTheme="majorHAnsi" w:hAnsiTheme="majorHAnsi"/>
                <w:b/>
                <w:bCs/>
                <w:i/>
                <w:sz w:val="20"/>
                <w:szCs w:val="20"/>
              </w:rPr>
            </w:pP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bCs/>
                <w:i/>
                <w:iCs/>
                <w:sz w:val="20"/>
                <w:szCs w:val="20"/>
              </w:rPr>
              <w:t>03</w:t>
            </w:r>
          </w:p>
        </w:tc>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bCs/>
                <w:i/>
                <w:iCs/>
                <w:sz w:val="20"/>
                <w:szCs w:val="20"/>
              </w:rPr>
              <w:t> </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bCs/>
                <w:i/>
                <w:iCs/>
                <w:sz w:val="20"/>
                <w:szCs w:val="20"/>
              </w:rPr>
              <w:t> </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iCs/>
                <w:sz w:val="20"/>
                <w:szCs w:val="20"/>
              </w:rPr>
              <w:t> </w:t>
            </w:r>
          </w:p>
        </w:tc>
        <w:tc>
          <w:tcPr>
            <w:tcW w:w="4868" w:type="dxa"/>
            <w:noWrap/>
            <w:hideMark/>
          </w:tcPr>
          <w:p w:rsidR="005840C6" w:rsidRPr="005840C6" w:rsidRDefault="005840C6">
            <w:pPr>
              <w:contextualSpacing/>
              <w:rPr>
                <w:rFonts w:asciiTheme="majorHAnsi" w:hAnsiTheme="majorHAnsi"/>
                <w:i/>
                <w:sz w:val="20"/>
                <w:szCs w:val="20"/>
              </w:rPr>
            </w:pPr>
            <w:r w:rsidRPr="005840C6">
              <w:rPr>
                <w:rFonts w:asciiTheme="majorHAnsi" w:hAnsiTheme="majorHAnsi"/>
                <w:bCs/>
                <w:i/>
                <w:iCs/>
                <w:sz w:val="20"/>
                <w:szCs w:val="20"/>
              </w:rPr>
              <w:t>Tributos sobre el uso de bs. y la realización de actividades</w:t>
            </w:r>
          </w:p>
        </w:tc>
        <w:tc>
          <w:tcPr>
            <w:tcW w:w="1276"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bCs/>
                <w:i/>
                <w:iCs/>
                <w:sz w:val="20"/>
                <w:szCs w:val="20"/>
              </w:rPr>
              <w:t>0</w:t>
            </w:r>
          </w:p>
        </w:tc>
        <w:tc>
          <w:tcPr>
            <w:tcW w:w="1702" w:type="dxa"/>
            <w:noWrap/>
            <w:hideMark/>
          </w:tcPr>
          <w:p w:rsidR="005840C6" w:rsidRPr="005840C6" w:rsidRDefault="005840C6" w:rsidP="005840C6">
            <w:pPr>
              <w:contextualSpacing/>
              <w:jc w:val="center"/>
              <w:rPr>
                <w:rFonts w:asciiTheme="majorHAnsi" w:hAnsiTheme="majorHAnsi"/>
                <w:i/>
                <w:sz w:val="20"/>
                <w:szCs w:val="20"/>
              </w:rPr>
            </w:pPr>
          </w:p>
        </w:tc>
      </w:tr>
      <w:tr w:rsidR="005840C6" w:rsidRPr="005840C6" w:rsidTr="005840C6">
        <w:trPr>
          <w:trHeight w:val="255"/>
        </w:trPr>
        <w:tc>
          <w:tcPr>
            <w:tcW w:w="462" w:type="dxa"/>
            <w:noWrap/>
            <w:hideMark/>
          </w:tcPr>
          <w:p w:rsidR="005840C6" w:rsidRPr="005840C6" w:rsidRDefault="005840C6" w:rsidP="00F52717">
            <w:pPr>
              <w:contextualSpacing/>
              <w:rPr>
                <w:rFonts w:asciiTheme="majorHAnsi" w:hAnsiTheme="majorHAnsi"/>
                <w:bCs/>
                <w:i/>
                <w:iCs/>
                <w:sz w:val="20"/>
                <w:szCs w:val="20"/>
              </w:rPr>
            </w:pPr>
            <w:r w:rsidRPr="005840C6">
              <w:rPr>
                <w:rFonts w:asciiTheme="majorHAnsi" w:hAnsiTheme="majorHAnsi"/>
                <w:bCs/>
                <w:i/>
                <w:iCs/>
                <w:sz w:val="20"/>
                <w:szCs w:val="20"/>
              </w:rPr>
              <w:t>05</w:t>
            </w:r>
          </w:p>
        </w:tc>
        <w:tc>
          <w:tcPr>
            <w:tcW w:w="462" w:type="dxa"/>
            <w:noWrap/>
            <w:hideMark/>
          </w:tcPr>
          <w:p w:rsidR="005840C6" w:rsidRPr="005840C6" w:rsidRDefault="005840C6" w:rsidP="00F52717">
            <w:pPr>
              <w:contextualSpacing/>
              <w:rPr>
                <w:rFonts w:asciiTheme="majorHAnsi" w:hAnsiTheme="majorHAnsi"/>
                <w:bCs/>
                <w:i/>
                <w:iCs/>
                <w:sz w:val="20"/>
                <w:szCs w:val="20"/>
              </w:rPr>
            </w:pPr>
            <w:r w:rsidRPr="005840C6">
              <w:rPr>
                <w:rFonts w:asciiTheme="majorHAnsi" w:hAnsiTheme="majorHAnsi"/>
                <w:bCs/>
                <w:i/>
                <w:iCs/>
                <w:sz w:val="20"/>
                <w:szCs w:val="20"/>
              </w:rPr>
              <w:t> </w:t>
            </w:r>
          </w:p>
        </w:tc>
        <w:tc>
          <w:tcPr>
            <w:tcW w:w="560" w:type="dxa"/>
            <w:noWrap/>
            <w:hideMark/>
          </w:tcPr>
          <w:p w:rsidR="005840C6" w:rsidRPr="005840C6" w:rsidRDefault="005840C6" w:rsidP="00F52717">
            <w:pPr>
              <w:contextualSpacing/>
              <w:rPr>
                <w:rFonts w:asciiTheme="majorHAnsi" w:hAnsiTheme="majorHAnsi"/>
                <w:bCs/>
                <w:i/>
                <w:iCs/>
                <w:sz w:val="20"/>
                <w:szCs w:val="20"/>
              </w:rPr>
            </w:pPr>
            <w:r w:rsidRPr="005840C6">
              <w:rPr>
                <w:rFonts w:asciiTheme="majorHAnsi" w:hAnsiTheme="majorHAnsi"/>
                <w:bCs/>
                <w:i/>
                <w:iCs/>
                <w:sz w:val="20"/>
                <w:szCs w:val="20"/>
              </w:rPr>
              <w:t> </w:t>
            </w:r>
          </w:p>
        </w:tc>
        <w:tc>
          <w:tcPr>
            <w:tcW w:w="560" w:type="dxa"/>
            <w:noWrap/>
            <w:hideMark/>
          </w:tcPr>
          <w:p w:rsidR="005840C6" w:rsidRPr="005840C6" w:rsidRDefault="005840C6" w:rsidP="00F52717">
            <w:pPr>
              <w:contextualSpacing/>
              <w:rPr>
                <w:rFonts w:asciiTheme="majorHAnsi" w:hAnsiTheme="majorHAnsi"/>
                <w:i/>
                <w:iCs/>
                <w:sz w:val="20"/>
                <w:szCs w:val="20"/>
              </w:rPr>
            </w:pPr>
            <w:r w:rsidRPr="005840C6">
              <w:rPr>
                <w:rFonts w:asciiTheme="majorHAnsi" w:hAnsiTheme="majorHAnsi"/>
                <w:i/>
                <w:iCs/>
                <w:sz w:val="20"/>
                <w:szCs w:val="20"/>
              </w:rPr>
              <w:t> </w:t>
            </w:r>
          </w:p>
        </w:tc>
        <w:tc>
          <w:tcPr>
            <w:tcW w:w="4868" w:type="dxa"/>
            <w:hideMark/>
          </w:tcPr>
          <w:p w:rsidR="005840C6" w:rsidRPr="005840C6" w:rsidRDefault="005840C6" w:rsidP="00F24C25">
            <w:pPr>
              <w:contextualSpacing/>
              <w:rPr>
                <w:rFonts w:asciiTheme="majorHAnsi" w:hAnsiTheme="majorHAnsi"/>
                <w:bCs/>
                <w:i/>
                <w:iCs/>
                <w:sz w:val="20"/>
                <w:szCs w:val="20"/>
              </w:rPr>
            </w:pPr>
            <w:r w:rsidRPr="005840C6">
              <w:rPr>
                <w:rFonts w:asciiTheme="majorHAnsi" w:hAnsiTheme="majorHAnsi"/>
                <w:bCs/>
                <w:i/>
                <w:iCs/>
                <w:sz w:val="20"/>
                <w:szCs w:val="20"/>
              </w:rPr>
              <w:t>Transferencias Corrientes</w:t>
            </w:r>
          </w:p>
        </w:tc>
        <w:tc>
          <w:tcPr>
            <w:tcW w:w="1276" w:type="dxa"/>
            <w:noWrap/>
            <w:hideMark/>
          </w:tcPr>
          <w:p w:rsidR="005840C6" w:rsidRPr="005840C6" w:rsidRDefault="005840C6" w:rsidP="005840C6">
            <w:pPr>
              <w:contextualSpacing/>
              <w:jc w:val="center"/>
              <w:rPr>
                <w:rFonts w:asciiTheme="majorHAnsi" w:hAnsiTheme="majorHAnsi"/>
                <w:bCs/>
                <w:i/>
                <w:iCs/>
                <w:sz w:val="20"/>
                <w:szCs w:val="20"/>
              </w:rPr>
            </w:pPr>
            <w:r w:rsidRPr="005840C6">
              <w:rPr>
                <w:rFonts w:asciiTheme="majorHAnsi" w:hAnsiTheme="majorHAnsi"/>
                <w:bCs/>
                <w:i/>
                <w:iCs/>
                <w:sz w:val="20"/>
                <w:szCs w:val="20"/>
              </w:rPr>
              <w:t>1.498.000</w:t>
            </w:r>
          </w:p>
        </w:tc>
        <w:tc>
          <w:tcPr>
            <w:tcW w:w="1702" w:type="dxa"/>
            <w:noWrap/>
            <w:hideMark/>
          </w:tcPr>
          <w:p w:rsidR="005840C6" w:rsidRPr="005840C6" w:rsidRDefault="005840C6" w:rsidP="005840C6">
            <w:pPr>
              <w:contextualSpacing/>
              <w:jc w:val="center"/>
              <w:rPr>
                <w:rFonts w:asciiTheme="majorHAnsi" w:hAnsiTheme="majorHAnsi"/>
                <w:bCs/>
                <w:i/>
                <w:iCs/>
                <w:sz w:val="20"/>
                <w:szCs w:val="20"/>
              </w:rPr>
            </w:pPr>
            <w:r w:rsidRPr="005840C6">
              <w:rPr>
                <w:rFonts w:asciiTheme="majorHAnsi" w:hAnsiTheme="majorHAnsi"/>
                <w:bCs/>
                <w:i/>
                <w:sz w:val="20"/>
                <w:szCs w:val="20"/>
              </w:rPr>
              <w:t>1.498.000</w:t>
            </w: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bCs/>
                <w:i/>
                <w:iCs/>
                <w:sz w:val="20"/>
                <w:szCs w:val="20"/>
              </w:rPr>
            </w:pPr>
            <w:r w:rsidRPr="005840C6">
              <w:rPr>
                <w:rFonts w:asciiTheme="majorHAnsi" w:hAnsiTheme="majorHAnsi"/>
                <w:bCs/>
                <w:i/>
                <w:sz w:val="20"/>
                <w:szCs w:val="20"/>
              </w:rPr>
              <w:t>05</w:t>
            </w:r>
          </w:p>
        </w:tc>
        <w:tc>
          <w:tcPr>
            <w:tcW w:w="462" w:type="dxa"/>
            <w:noWrap/>
            <w:hideMark/>
          </w:tcPr>
          <w:p w:rsidR="005840C6" w:rsidRPr="005840C6" w:rsidRDefault="005840C6" w:rsidP="00F52717">
            <w:pPr>
              <w:contextualSpacing/>
              <w:rPr>
                <w:rFonts w:asciiTheme="majorHAnsi" w:hAnsiTheme="majorHAnsi"/>
                <w:bCs/>
                <w:i/>
                <w:iCs/>
                <w:sz w:val="20"/>
                <w:szCs w:val="20"/>
              </w:rPr>
            </w:pPr>
            <w:r w:rsidRPr="005840C6">
              <w:rPr>
                <w:rFonts w:asciiTheme="majorHAnsi" w:hAnsiTheme="majorHAnsi"/>
                <w:bCs/>
                <w:i/>
                <w:sz w:val="20"/>
                <w:szCs w:val="20"/>
              </w:rPr>
              <w:t>01</w:t>
            </w:r>
          </w:p>
        </w:tc>
        <w:tc>
          <w:tcPr>
            <w:tcW w:w="560" w:type="dxa"/>
            <w:noWrap/>
            <w:hideMark/>
          </w:tcPr>
          <w:p w:rsidR="005840C6" w:rsidRPr="005840C6" w:rsidRDefault="005840C6" w:rsidP="00F52717">
            <w:pPr>
              <w:contextualSpacing/>
              <w:rPr>
                <w:rFonts w:asciiTheme="majorHAnsi" w:hAnsiTheme="majorHAnsi"/>
                <w:bCs/>
                <w:i/>
                <w:iCs/>
                <w:sz w:val="20"/>
                <w:szCs w:val="20"/>
              </w:rPr>
            </w:pPr>
            <w:r w:rsidRPr="005840C6">
              <w:rPr>
                <w:rFonts w:asciiTheme="majorHAnsi" w:hAnsiTheme="majorHAnsi"/>
                <w:bCs/>
                <w:i/>
                <w:sz w:val="20"/>
                <w:szCs w:val="20"/>
              </w:rPr>
              <w:t> </w:t>
            </w:r>
          </w:p>
        </w:tc>
        <w:tc>
          <w:tcPr>
            <w:tcW w:w="560" w:type="dxa"/>
            <w:noWrap/>
            <w:hideMark/>
          </w:tcPr>
          <w:p w:rsidR="005840C6" w:rsidRPr="005840C6" w:rsidRDefault="005840C6" w:rsidP="00F52717">
            <w:pPr>
              <w:contextualSpacing/>
              <w:rPr>
                <w:rFonts w:asciiTheme="majorHAnsi" w:hAnsiTheme="majorHAnsi"/>
                <w:i/>
                <w:iCs/>
                <w:sz w:val="20"/>
                <w:szCs w:val="20"/>
              </w:rPr>
            </w:pPr>
            <w:r w:rsidRPr="005840C6">
              <w:rPr>
                <w:rFonts w:asciiTheme="majorHAnsi" w:hAnsiTheme="majorHAnsi"/>
                <w:i/>
                <w:sz w:val="20"/>
                <w:szCs w:val="20"/>
              </w:rPr>
              <w:t> </w:t>
            </w:r>
          </w:p>
        </w:tc>
        <w:tc>
          <w:tcPr>
            <w:tcW w:w="4868" w:type="dxa"/>
            <w:noWrap/>
            <w:hideMark/>
          </w:tcPr>
          <w:p w:rsidR="005840C6" w:rsidRPr="005840C6" w:rsidRDefault="005840C6" w:rsidP="00F52717">
            <w:pPr>
              <w:contextualSpacing/>
              <w:rPr>
                <w:rFonts w:asciiTheme="majorHAnsi" w:hAnsiTheme="majorHAnsi"/>
                <w:bCs/>
                <w:i/>
                <w:iCs/>
                <w:sz w:val="20"/>
                <w:szCs w:val="20"/>
              </w:rPr>
            </w:pPr>
            <w:r w:rsidRPr="005840C6">
              <w:rPr>
                <w:rFonts w:asciiTheme="majorHAnsi" w:hAnsiTheme="majorHAnsi"/>
                <w:bCs/>
                <w:i/>
                <w:sz w:val="20"/>
                <w:szCs w:val="20"/>
              </w:rPr>
              <w:t>Del Sector Privado</w:t>
            </w:r>
          </w:p>
        </w:tc>
        <w:tc>
          <w:tcPr>
            <w:tcW w:w="1276" w:type="dxa"/>
            <w:noWrap/>
            <w:hideMark/>
          </w:tcPr>
          <w:p w:rsidR="005840C6" w:rsidRPr="005840C6" w:rsidRDefault="005840C6" w:rsidP="005840C6">
            <w:pPr>
              <w:contextualSpacing/>
              <w:jc w:val="center"/>
              <w:rPr>
                <w:rFonts w:asciiTheme="majorHAnsi" w:hAnsiTheme="majorHAnsi"/>
                <w:bCs/>
                <w:i/>
                <w:iCs/>
                <w:sz w:val="20"/>
                <w:szCs w:val="20"/>
              </w:rPr>
            </w:pPr>
          </w:p>
        </w:tc>
        <w:tc>
          <w:tcPr>
            <w:tcW w:w="1702" w:type="dxa"/>
            <w:noWrap/>
            <w:hideMark/>
          </w:tcPr>
          <w:p w:rsidR="005840C6" w:rsidRPr="005840C6" w:rsidRDefault="005840C6" w:rsidP="005840C6">
            <w:pPr>
              <w:contextualSpacing/>
              <w:jc w:val="center"/>
              <w:rPr>
                <w:rFonts w:asciiTheme="majorHAnsi" w:hAnsiTheme="majorHAnsi"/>
                <w:bCs/>
                <w:i/>
                <w:sz w:val="20"/>
                <w:szCs w:val="20"/>
              </w:rPr>
            </w:pP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bCs/>
                <w:i/>
                <w:sz w:val="20"/>
                <w:szCs w:val="20"/>
              </w:rPr>
              <w:t>05</w:t>
            </w:r>
          </w:p>
        </w:tc>
        <w:tc>
          <w:tcPr>
            <w:tcW w:w="462"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bCs/>
                <w:i/>
                <w:sz w:val="20"/>
                <w:szCs w:val="20"/>
              </w:rPr>
              <w:t>02</w:t>
            </w:r>
          </w:p>
        </w:tc>
        <w:tc>
          <w:tcPr>
            <w:tcW w:w="560"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bCs/>
                <w:i/>
                <w:sz w:val="20"/>
                <w:szCs w:val="20"/>
              </w:rPr>
              <w:t> </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 </w:t>
            </w:r>
          </w:p>
        </w:tc>
        <w:tc>
          <w:tcPr>
            <w:tcW w:w="4868" w:type="dxa"/>
            <w:noWrap/>
            <w:hideMark/>
          </w:tcPr>
          <w:p w:rsidR="005840C6" w:rsidRPr="005840C6" w:rsidRDefault="005840C6">
            <w:pPr>
              <w:contextualSpacing/>
              <w:rPr>
                <w:rFonts w:asciiTheme="majorHAnsi" w:hAnsiTheme="majorHAnsi"/>
                <w:bCs/>
                <w:i/>
                <w:sz w:val="20"/>
                <w:szCs w:val="20"/>
              </w:rPr>
            </w:pPr>
            <w:r w:rsidRPr="005840C6">
              <w:rPr>
                <w:rFonts w:asciiTheme="majorHAnsi" w:hAnsiTheme="majorHAnsi"/>
                <w:bCs/>
                <w:i/>
                <w:sz w:val="20"/>
                <w:szCs w:val="20"/>
              </w:rPr>
              <w:t>Del Gobierno Central</w:t>
            </w:r>
          </w:p>
        </w:tc>
        <w:tc>
          <w:tcPr>
            <w:tcW w:w="1276" w:type="dxa"/>
            <w:noWrap/>
            <w:hideMark/>
          </w:tcPr>
          <w:p w:rsidR="005840C6" w:rsidRPr="005840C6" w:rsidRDefault="005840C6" w:rsidP="005840C6">
            <w:pPr>
              <w:contextualSpacing/>
              <w:jc w:val="center"/>
              <w:rPr>
                <w:rFonts w:asciiTheme="majorHAnsi" w:hAnsiTheme="majorHAnsi"/>
                <w:bCs/>
                <w:i/>
                <w:sz w:val="20"/>
                <w:szCs w:val="20"/>
              </w:rPr>
            </w:pPr>
          </w:p>
        </w:tc>
        <w:tc>
          <w:tcPr>
            <w:tcW w:w="1702" w:type="dxa"/>
            <w:noWrap/>
            <w:hideMark/>
          </w:tcPr>
          <w:p w:rsidR="005840C6" w:rsidRPr="005840C6" w:rsidRDefault="005840C6" w:rsidP="005840C6">
            <w:pPr>
              <w:contextualSpacing/>
              <w:jc w:val="center"/>
              <w:rPr>
                <w:rFonts w:asciiTheme="majorHAnsi" w:hAnsiTheme="majorHAnsi"/>
                <w:i/>
                <w:sz w:val="20"/>
                <w:szCs w:val="20"/>
              </w:rPr>
            </w:pP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bCs/>
                <w:i/>
                <w:sz w:val="20"/>
                <w:szCs w:val="20"/>
              </w:rPr>
              <w:t>05</w:t>
            </w:r>
          </w:p>
        </w:tc>
        <w:tc>
          <w:tcPr>
            <w:tcW w:w="462"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bCs/>
                <w:i/>
                <w:sz w:val="20"/>
                <w:szCs w:val="20"/>
              </w:rPr>
              <w:t>03</w:t>
            </w:r>
          </w:p>
        </w:tc>
        <w:tc>
          <w:tcPr>
            <w:tcW w:w="560"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bCs/>
                <w:i/>
                <w:sz w:val="20"/>
                <w:szCs w:val="20"/>
              </w:rPr>
              <w:t> </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 </w:t>
            </w:r>
          </w:p>
        </w:tc>
        <w:tc>
          <w:tcPr>
            <w:tcW w:w="4868" w:type="dxa"/>
            <w:noWrap/>
            <w:hideMark/>
          </w:tcPr>
          <w:p w:rsidR="005840C6" w:rsidRPr="005840C6" w:rsidRDefault="005840C6">
            <w:pPr>
              <w:contextualSpacing/>
              <w:rPr>
                <w:rFonts w:asciiTheme="majorHAnsi" w:hAnsiTheme="majorHAnsi"/>
                <w:bCs/>
                <w:i/>
                <w:sz w:val="20"/>
                <w:szCs w:val="20"/>
              </w:rPr>
            </w:pPr>
            <w:r w:rsidRPr="005840C6">
              <w:rPr>
                <w:rFonts w:asciiTheme="majorHAnsi" w:hAnsiTheme="majorHAnsi"/>
                <w:bCs/>
                <w:i/>
                <w:sz w:val="20"/>
                <w:szCs w:val="20"/>
              </w:rPr>
              <w:t>De Otras Entidades Publicas</w:t>
            </w:r>
          </w:p>
        </w:tc>
        <w:tc>
          <w:tcPr>
            <w:tcW w:w="1276" w:type="dxa"/>
            <w:noWrap/>
            <w:hideMark/>
          </w:tcPr>
          <w:p w:rsidR="005840C6" w:rsidRPr="005840C6" w:rsidRDefault="005840C6" w:rsidP="005840C6">
            <w:pPr>
              <w:contextualSpacing/>
              <w:jc w:val="center"/>
              <w:rPr>
                <w:rFonts w:asciiTheme="majorHAnsi" w:hAnsiTheme="majorHAnsi"/>
                <w:bCs/>
                <w:i/>
                <w:sz w:val="20"/>
                <w:szCs w:val="20"/>
              </w:rPr>
            </w:pPr>
            <w:r w:rsidRPr="005840C6">
              <w:rPr>
                <w:rFonts w:asciiTheme="majorHAnsi" w:hAnsiTheme="majorHAnsi"/>
                <w:bCs/>
                <w:i/>
                <w:sz w:val="20"/>
                <w:szCs w:val="20"/>
              </w:rPr>
              <w:t>1.498.000</w:t>
            </w:r>
          </w:p>
        </w:tc>
        <w:tc>
          <w:tcPr>
            <w:tcW w:w="1702"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bCs/>
                <w:i/>
                <w:sz w:val="20"/>
                <w:szCs w:val="20"/>
              </w:rPr>
              <w:t>1.498.000</w:t>
            </w: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i/>
                <w:sz w:val="20"/>
                <w:szCs w:val="20"/>
              </w:rPr>
              <w:t>05</w:t>
            </w:r>
          </w:p>
        </w:tc>
        <w:tc>
          <w:tcPr>
            <w:tcW w:w="462"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i/>
                <w:sz w:val="20"/>
                <w:szCs w:val="20"/>
              </w:rPr>
              <w:t>03</w:t>
            </w:r>
          </w:p>
        </w:tc>
        <w:tc>
          <w:tcPr>
            <w:tcW w:w="560"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i/>
                <w:sz w:val="20"/>
                <w:szCs w:val="20"/>
              </w:rPr>
              <w:t>006</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 </w:t>
            </w:r>
          </w:p>
        </w:tc>
        <w:tc>
          <w:tcPr>
            <w:tcW w:w="4868" w:type="dxa"/>
            <w:noWrap/>
            <w:hideMark/>
          </w:tcPr>
          <w:p w:rsidR="005840C6" w:rsidRPr="005840C6" w:rsidRDefault="005840C6">
            <w:pPr>
              <w:contextualSpacing/>
              <w:rPr>
                <w:rFonts w:asciiTheme="majorHAnsi" w:hAnsiTheme="majorHAnsi"/>
                <w:bCs/>
                <w:i/>
                <w:sz w:val="20"/>
                <w:szCs w:val="20"/>
              </w:rPr>
            </w:pPr>
            <w:r w:rsidRPr="005840C6">
              <w:rPr>
                <w:rFonts w:asciiTheme="majorHAnsi" w:hAnsiTheme="majorHAnsi"/>
                <w:i/>
                <w:sz w:val="20"/>
                <w:szCs w:val="20"/>
              </w:rPr>
              <w:t>Del Servicio De Salud</w:t>
            </w:r>
          </w:p>
        </w:tc>
        <w:tc>
          <w:tcPr>
            <w:tcW w:w="1276" w:type="dxa"/>
            <w:noWrap/>
            <w:hideMark/>
          </w:tcPr>
          <w:p w:rsidR="005840C6" w:rsidRPr="005840C6" w:rsidRDefault="005840C6" w:rsidP="005840C6">
            <w:pPr>
              <w:contextualSpacing/>
              <w:jc w:val="center"/>
              <w:rPr>
                <w:rFonts w:asciiTheme="majorHAnsi" w:hAnsiTheme="majorHAnsi"/>
                <w:bCs/>
                <w:i/>
                <w:sz w:val="20"/>
                <w:szCs w:val="20"/>
              </w:rPr>
            </w:pPr>
            <w:r w:rsidRPr="005840C6">
              <w:rPr>
                <w:rFonts w:asciiTheme="majorHAnsi" w:hAnsiTheme="majorHAnsi"/>
                <w:i/>
                <w:sz w:val="20"/>
                <w:szCs w:val="20"/>
              </w:rPr>
              <w:t>1.392.000</w:t>
            </w:r>
          </w:p>
        </w:tc>
        <w:tc>
          <w:tcPr>
            <w:tcW w:w="1702" w:type="dxa"/>
            <w:noWrap/>
            <w:hideMark/>
          </w:tcPr>
          <w:p w:rsidR="005840C6" w:rsidRPr="005840C6" w:rsidRDefault="005840C6" w:rsidP="005840C6">
            <w:pPr>
              <w:contextualSpacing/>
              <w:jc w:val="center"/>
              <w:rPr>
                <w:rFonts w:asciiTheme="majorHAnsi" w:hAnsiTheme="majorHAnsi"/>
                <w:bCs/>
                <w:i/>
                <w:sz w:val="20"/>
                <w:szCs w:val="20"/>
              </w:rPr>
            </w:pPr>
            <w:r w:rsidRPr="005840C6">
              <w:rPr>
                <w:rFonts w:asciiTheme="majorHAnsi" w:hAnsiTheme="majorHAnsi"/>
                <w:i/>
                <w:sz w:val="20"/>
                <w:szCs w:val="20"/>
              </w:rPr>
              <w:t>1.392.000</w:t>
            </w: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05</w:t>
            </w:r>
          </w:p>
        </w:tc>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03</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006</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001</w:t>
            </w:r>
          </w:p>
        </w:tc>
        <w:tc>
          <w:tcPr>
            <w:tcW w:w="4868" w:type="dxa"/>
            <w:noWrap/>
            <w:hideMark/>
          </w:tcPr>
          <w:p w:rsidR="005840C6" w:rsidRPr="005840C6" w:rsidRDefault="005840C6">
            <w:pPr>
              <w:contextualSpacing/>
              <w:rPr>
                <w:rFonts w:asciiTheme="majorHAnsi" w:hAnsiTheme="majorHAnsi"/>
                <w:i/>
                <w:sz w:val="20"/>
                <w:szCs w:val="20"/>
              </w:rPr>
            </w:pPr>
            <w:r w:rsidRPr="005840C6">
              <w:rPr>
                <w:rFonts w:asciiTheme="majorHAnsi" w:hAnsiTheme="majorHAnsi"/>
                <w:i/>
                <w:sz w:val="20"/>
                <w:szCs w:val="20"/>
              </w:rPr>
              <w:t>Atención Primaria Ley Nº 19.378 Art. 49</w:t>
            </w:r>
          </w:p>
        </w:tc>
        <w:tc>
          <w:tcPr>
            <w:tcW w:w="1276"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i/>
                <w:sz w:val="20"/>
                <w:szCs w:val="20"/>
              </w:rPr>
              <w:t>828.000</w:t>
            </w:r>
          </w:p>
        </w:tc>
        <w:tc>
          <w:tcPr>
            <w:tcW w:w="1702"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i/>
                <w:sz w:val="20"/>
                <w:szCs w:val="20"/>
              </w:rPr>
              <w:t>828.000</w:t>
            </w: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05</w:t>
            </w:r>
          </w:p>
        </w:tc>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03</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006</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002</w:t>
            </w:r>
          </w:p>
        </w:tc>
        <w:tc>
          <w:tcPr>
            <w:tcW w:w="4868" w:type="dxa"/>
            <w:noWrap/>
            <w:hideMark/>
          </w:tcPr>
          <w:p w:rsidR="005840C6" w:rsidRPr="005840C6" w:rsidRDefault="005840C6">
            <w:pPr>
              <w:contextualSpacing/>
              <w:rPr>
                <w:rFonts w:asciiTheme="majorHAnsi" w:hAnsiTheme="majorHAnsi"/>
                <w:i/>
                <w:sz w:val="20"/>
                <w:szCs w:val="20"/>
              </w:rPr>
            </w:pPr>
            <w:r w:rsidRPr="005840C6">
              <w:rPr>
                <w:rFonts w:asciiTheme="majorHAnsi" w:hAnsiTheme="majorHAnsi"/>
                <w:i/>
                <w:sz w:val="20"/>
                <w:szCs w:val="20"/>
              </w:rPr>
              <w:t>Aportes Afectados</w:t>
            </w:r>
          </w:p>
        </w:tc>
        <w:tc>
          <w:tcPr>
            <w:tcW w:w="1276"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i/>
                <w:sz w:val="20"/>
                <w:szCs w:val="20"/>
              </w:rPr>
              <w:t>564.000</w:t>
            </w:r>
          </w:p>
        </w:tc>
        <w:tc>
          <w:tcPr>
            <w:tcW w:w="1702"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i/>
                <w:sz w:val="20"/>
                <w:szCs w:val="20"/>
              </w:rPr>
              <w:t>564.000</w:t>
            </w: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05</w:t>
            </w:r>
          </w:p>
        </w:tc>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03</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007</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 </w:t>
            </w:r>
          </w:p>
        </w:tc>
        <w:tc>
          <w:tcPr>
            <w:tcW w:w="4868" w:type="dxa"/>
            <w:noWrap/>
            <w:hideMark/>
          </w:tcPr>
          <w:p w:rsidR="005840C6" w:rsidRPr="005840C6" w:rsidRDefault="005840C6">
            <w:pPr>
              <w:contextualSpacing/>
              <w:rPr>
                <w:rFonts w:asciiTheme="majorHAnsi" w:hAnsiTheme="majorHAnsi"/>
                <w:i/>
                <w:sz w:val="20"/>
                <w:szCs w:val="20"/>
              </w:rPr>
            </w:pPr>
            <w:r w:rsidRPr="005840C6">
              <w:rPr>
                <w:rFonts w:asciiTheme="majorHAnsi" w:hAnsiTheme="majorHAnsi"/>
                <w:i/>
                <w:sz w:val="20"/>
                <w:szCs w:val="20"/>
              </w:rPr>
              <w:t>Del Tesoro Público</w:t>
            </w:r>
          </w:p>
        </w:tc>
        <w:tc>
          <w:tcPr>
            <w:tcW w:w="1276"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i/>
                <w:sz w:val="20"/>
                <w:szCs w:val="20"/>
              </w:rPr>
              <w:t>1.000</w:t>
            </w:r>
          </w:p>
        </w:tc>
        <w:tc>
          <w:tcPr>
            <w:tcW w:w="1702"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i/>
                <w:sz w:val="20"/>
                <w:szCs w:val="20"/>
              </w:rPr>
              <w:t>1.000</w:t>
            </w: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05</w:t>
            </w:r>
          </w:p>
        </w:tc>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03</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007</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001</w:t>
            </w:r>
          </w:p>
        </w:tc>
        <w:tc>
          <w:tcPr>
            <w:tcW w:w="4868" w:type="dxa"/>
            <w:noWrap/>
            <w:hideMark/>
          </w:tcPr>
          <w:p w:rsidR="005840C6" w:rsidRPr="005840C6" w:rsidRDefault="005840C6">
            <w:pPr>
              <w:contextualSpacing/>
              <w:rPr>
                <w:rFonts w:asciiTheme="majorHAnsi" w:hAnsiTheme="majorHAnsi"/>
                <w:i/>
                <w:sz w:val="20"/>
                <w:szCs w:val="20"/>
              </w:rPr>
            </w:pPr>
            <w:r w:rsidRPr="005840C6">
              <w:rPr>
                <w:rFonts w:asciiTheme="majorHAnsi" w:hAnsiTheme="majorHAnsi"/>
                <w:i/>
                <w:sz w:val="20"/>
                <w:szCs w:val="20"/>
              </w:rPr>
              <w:t>Otras Transferencias Corrientes Del Tesoro Público</w:t>
            </w:r>
          </w:p>
        </w:tc>
        <w:tc>
          <w:tcPr>
            <w:tcW w:w="1276"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i/>
                <w:sz w:val="20"/>
                <w:szCs w:val="20"/>
              </w:rPr>
              <w:t>1.000</w:t>
            </w:r>
          </w:p>
        </w:tc>
        <w:tc>
          <w:tcPr>
            <w:tcW w:w="1702"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i/>
                <w:sz w:val="20"/>
                <w:szCs w:val="20"/>
              </w:rPr>
              <w:t>1.000</w:t>
            </w: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05</w:t>
            </w:r>
          </w:p>
        </w:tc>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03</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099</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 </w:t>
            </w:r>
          </w:p>
        </w:tc>
        <w:tc>
          <w:tcPr>
            <w:tcW w:w="4868" w:type="dxa"/>
            <w:noWrap/>
            <w:hideMark/>
          </w:tcPr>
          <w:p w:rsidR="005840C6" w:rsidRPr="005840C6" w:rsidRDefault="005840C6">
            <w:pPr>
              <w:contextualSpacing/>
              <w:rPr>
                <w:rFonts w:asciiTheme="majorHAnsi" w:hAnsiTheme="majorHAnsi"/>
                <w:i/>
                <w:sz w:val="20"/>
                <w:szCs w:val="20"/>
              </w:rPr>
            </w:pPr>
            <w:r w:rsidRPr="005840C6">
              <w:rPr>
                <w:rFonts w:asciiTheme="majorHAnsi" w:hAnsiTheme="majorHAnsi"/>
                <w:i/>
                <w:sz w:val="20"/>
                <w:szCs w:val="20"/>
              </w:rPr>
              <w:t>De Otras Entidades Públicas</w:t>
            </w:r>
          </w:p>
        </w:tc>
        <w:tc>
          <w:tcPr>
            <w:tcW w:w="1276"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i/>
                <w:sz w:val="20"/>
                <w:szCs w:val="20"/>
              </w:rPr>
              <w:t>70.000</w:t>
            </w:r>
          </w:p>
        </w:tc>
        <w:tc>
          <w:tcPr>
            <w:tcW w:w="1702"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i/>
                <w:sz w:val="20"/>
                <w:szCs w:val="20"/>
              </w:rPr>
              <w:t>70.000</w:t>
            </w: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05</w:t>
            </w:r>
          </w:p>
        </w:tc>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03</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100</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 </w:t>
            </w:r>
          </w:p>
        </w:tc>
        <w:tc>
          <w:tcPr>
            <w:tcW w:w="4868" w:type="dxa"/>
            <w:noWrap/>
            <w:hideMark/>
          </w:tcPr>
          <w:p w:rsidR="005840C6" w:rsidRPr="005840C6" w:rsidRDefault="005840C6">
            <w:pPr>
              <w:contextualSpacing/>
              <w:rPr>
                <w:rFonts w:asciiTheme="majorHAnsi" w:hAnsiTheme="majorHAnsi"/>
                <w:i/>
                <w:sz w:val="20"/>
                <w:szCs w:val="20"/>
              </w:rPr>
            </w:pPr>
            <w:r w:rsidRPr="005840C6">
              <w:rPr>
                <w:rFonts w:asciiTheme="majorHAnsi" w:hAnsiTheme="majorHAnsi"/>
                <w:i/>
                <w:sz w:val="20"/>
                <w:szCs w:val="20"/>
              </w:rPr>
              <w:t>De Otras Municipalidades</w:t>
            </w:r>
          </w:p>
        </w:tc>
        <w:tc>
          <w:tcPr>
            <w:tcW w:w="1276" w:type="dxa"/>
            <w:noWrap/>
            <w:hideMark/>
          </w:tcPr>
          <w:p w:rsidR="005840C6" w:rsidRPr="005840C6" w:rsidRDefault="005840C6" w:rsidP="005840C6">
            <w:pPr>
              <w:contextualSpacing/>
              <w:jc w:val="center"/>
              <w:rPr>
                <w:rFonts w:asciiTheme="majorHAnsi" w:hAnsiTheme="majorHAnsi"/>
                <w:i/>
                <w:sz w:val="20"/>
                <w:szCs w:val="20"/>
              </w:rPr>
            </w:pPr>
          </w:p>
        </w:tc>
        <w:tc>
          <w:tcPr>
            <w:tcW w:w="1702" w:type="dxa"/>
            <w:noWrap/>
            <w:hideMark/>
          </w:tcPr>
          <w:p w:rsidR="005840C6" w:rsidRPr="005840C6" w:rsidRDefault="005840C6" w:rsidP="005840C6">
            <w:pPr>
              <w:contextualSpacing/>
              <w:jc w:val="center"/>
              <w:rPr>
                <w:rFonts w:asciiTheme="majorHAnsi" w:hAnsiTheme="majorHAnsi"/>
                <w:i/>
                <w:sz w:val="20"/>
                <w:szCs w:val="20"/>
              </w:rPr>
            </w:pP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05</w:t>
            </w:r>
          </w:p>
        </w:tc>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03</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101</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 </w:t>
            </w:r>
          </w:p>
        </w:tc>
        <w:tc>
          <w:tcPr>
            <w:tcW w:w="4868" w:type="dxa"/>
            <w:noWrap/>
            <w:hideMark/>
          </w:tcPr>
          <w:p w:rsidR="005840C6" w:rsidRPr="005840C6" w:rsidRDefault="005840C6">
            <w:pPr>
              <w:contextualSpacing/>
              <w:rPr>
                <w:rFonts w:asciiTheme="majorHAnsi" w:hAnsiTheme="majorHAnsi"/>
                <w:i/>
                <w:sz w:val="20"/>
                <w:szCs w:val="20"/>
              </w:rPr>
            </w:pPr>
            <w:r w:rsidRPr="005840C6">
              <w:rPr>
                <w:rFonts w:asciiTheme="majorHAnsi" w:hAnsiTheme="majorHAnsi"/>
                <w:i/>
                <w:sz w:val="20"/>
                <w:szCs w:val="20"/>
              </w:rPr>
              <w:t>De La Municipalidad A Servicios Incorporados A Su Gestión</w:t>
            </w:r>
          </w:p>
        </w:tc>
        <w:tc>
          <w:tcPr>
            <w:tcW w:w="1276"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i/>
                <w:sz w:val="20"/>
                <w:szCs w:val="20"/>
              </w:rPr>
              <w:t>35.000</w:t>
            </w:r>
          </w:p>
        </w:tc>
        <w:tc>
          <w:tcPr>
            <w:tcW w:w="1702"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i/>
                <w:sz w:val="20"/>
                <w:szCs w:val="20"/>
              </w:rPr>
              <w:t>35.000</w:t>
            </w: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bCs/>
                <w:i/>
                <w:iCs/>
                <w:sz w:val="20"/>
                <w:szCs w:val="20"/>
              </w:rPr>
              <w:t>06</w:t>
            </w:r>
          </w:p>
        </w:tc>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bCs/>
                <w:i/>
                <w:iCs/>
                <w:sz w:val="20"/>
                <w:szCs w:val="20"/>
              </w:rPr>
              <w:t> </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bCs/>
                <w:i/>
                <w:iCs/>
                <w:sz w:val="20"/>
                <w:szCs w:val="20"/>
              </w:rPr>
              <w:t> </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iCs/>
                <w:sz w:val="20"/>
                <w:szCs w:val="20"/>
              </w:rPr>
              <w:t> </w:t>
            </w:r>
          </w:p>
        </w:tc>
        <w:tc>
          <w:tcPr>
            <w:tcW w:w="4868" w:type="dxa"/>
            <w:noWrap/>
            <w:hideMark/>
          </w:tcPr>
          <w:p w:rsidR="005840C6" w:rsidRPr="005840C6" w:rsidRDefault="005840C6">
            <w:pPr>
              <w:contextualSpacing/>
              <w:rPr>
                <w:rFonts w:asciiTheme="majorHAnsi" w:hAnsiTheme="majorHAnsi"/>
                <w:i/>
                <w:sz w:val="20"/>
                <w:szCs w:val="20"/>
              </w:rPr>
            </w:pPr>
            <w:r w:rsidRPr="005840C6">
              <w:rPr>
                <w:rFonts w:asciiTheme="majorHAnsi" w:hAnsiTheme="majorHAnsi"/>
                <w:bCs/>
                <w:i/>
                <w:iCs/>
                <w:sz w:val="20"/>
                <w:szCs w:val="20"/>
              </w:rPr>
              <w:t>Rentas De La Propiedad</w:t>
            </w:r>
          </w:p>
        </w:tc>
        <w:tc>
          <w:tcPr>
            <w:tcW w:w="1276"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bCs/>
                <w:i/>
                <w:iCs/>
                <w:sz w:val="20"/>
                <w:szCs w:val="20"/>
              </w:rPr>
              <w:t>0</w:t>
            </w:r>
          </w:p>
        </w:tc>
        <w:tc>
          <w:tcPr>
            <w:tcW w:w="1702" w:type="dxa"/>
            <w:noWrap/>
            <w:hideMark/>
          </w:tcPr>
          <w:p w:rsidR="005840C6" w:rsidRPr="005840C6" w:rsidRDefault="005840C6" w:rsidP="005840C6">
            <w:pPr>
              <w:contextualSpacing/>
              <w:jc w:val="center"/>
              <w:rPr>
                <w:rFonts w:asciiTheme="majorHAnsi" w:hAnsiTheme="majorHAnsi"/>
                <w:i/>
                <w:sz w:val="20"/>
                <w:szCs w:val="20"/>
              </w:rPr>
            </w:pP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bCs/>
                <w:i/>
                <w:iCs/>
                <w:sz w:val="20"/>
                <w:szCs w:val="20"/>
              </w:rPr>
              <w:t>07</w:t>
            </w:r>
          </w:p>
        </w:tc>
        <w:tc>
          <w:tcPr>
            <w:tcW w:w="462"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bCs/>
                <w:i/>
                <w:iCs/>
                <w:sz w:val="20"/>
                <w:szCs w:val="20"/>
              </w:rPr>
              <w:t> </w:t>
            </w:r>
          </w:p>
        </w:tc>
        <w:tc>
          <w:tcPr>
            <w:tcW w:w="560"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bCs/>
                <w:i/>
                <w:iCs/>
                <w:sz w:val="20"/>
                <w:szCs w:val="20"/>
              </w:rPr>
              <w:t> </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iCs/>
                <w:sz w:val="20"/>
                <w:szCs w:val="20"/>
              </w:rPr>
              <w:t> </w:t>
            </w:r>
          </w:p>
        </w:tc>
        <w:tc>
          <w:tcPr>
            <w:tcW w:w="4868" w:type="dxa"/>
            <w:noWrap/>
            <w:hideMark/>
          </w:tcPr>
          <w:p w:rsidR="005840C6" w:rsidRPr="005840C6" w:rsidRDefault="005840C6">
            <w:pPr>
              <w:contextualSpacing/>
              <w:rPr>
                <w:rFonts w:asciiTheme="majorHAnsi" w:hAnsiTheme="majorHAnsi"/>
                <w:bCs/>
                <w:i/>
                <w:sz w:val="20"/>
                <w:szCs w:val="20"/>
              </w:rPr>
            </w:pPr>
            <w:r w:rsidRPr="005840C6">
              <w:rPr>
                <w:rFonts w:asciiTheme="majorHAnsi" w:hAnsiTheme="majorHAnsi"/>
                <w:bCs/>
                <w:i/>
                <w:iCs/>
                <w:sz w:val="20"/>
                <w:szCs w:val="20"/>
              </w:rPr>
              <w:t>Ingresos De Operación</w:t>
            </w:r>
          </w:p>
        </w:tc>
        <w:tc>
          <w:tcPr>
            <w:tcW w:w="1276"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bCs/>
                <w:i/>
                <w:iCs/>
                <w:sz w:val="20"/>
                <w:szCs w:val="20"/>
              </w:rPr>
              <w:t>7.000</w:t>
            </w:r>
          </w:p>
        </w:tc>
        <w:tc>
          <w:tcPr>
            <w:tcW w:w="1702"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bCs/>
                <w:i/>
                <w:iCs/>
                <w:sz w:val="20"/>
                <w:szCs w:val="20"/>
              </w:rPr>
              <w:t>7.000</w:t>
            </w: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bCs/>
                <w:i/>
                <w:iCs/>
                <w:sz w:val="20"/>
                <w:szCs w:val="20"/>
              </w:rPr>
            </w:pPr>
            <w:r w:rsidRPr="005840C6">
              <w:rPr>
                <w:rFonts w:asciiTheme="majorHAnsi" w:hAnsiTheme="majorHAnsi"/>
                <w:bCs/>
                <w:i/>
                <w:sz w:val="20"/>
                <w:szCs w:val="20"/>
              </w:rPr>
              <w:t>07</w:t>
            </w:r>
          </w:p>
        </w:tc>
        <w:tc>
          <w:tcPr>
            <w:tcW w:w="462" w:type="dxa"/>
            <w:noWrap/>
            <w:hideMark/>
          </w:tcPr>
          <w:p w:rsidR="005840C6" w:rsidRPr="005840C6" w:rsidRDefault="005840C6" w:rsidP="00F52717">
            <w:pPr>
              <w:contextualSpacing/>
              <w:rPr>
                <w:rFonts w:asciiTheme="majorHAnsi" w:hAnsiTheme="majorHAnsi"/>
                <w:bCs/>
                <w:i/>
                <w:iCs/>
                <w:sz w:val="20"/>
                <w:szCs w:val="20"/>
              </w:rPr>
            </w:pPr>
            <w:r w:rsidRPr="005840C6">
              <w:rPr>
                <w:rFonts w:asciiTheme="majorHAnsi" w:hAnsiTheme="majorHAnsi"/>
                <w:bCs/>
                <w:i/>
                <w:sz w:val="20"/>
                <w:szCs w:val="20"/>
              </w:rPr>
              <w:t>01</w:t>
            </w:r>
          </w:p>
        </w:tc>
        <w:tc>
          <w:tcPr>
            <w:tcW w:w="560" w:type="dxa"/>
            <w:noWrap/>
            <w:hideMark/>
          </w:tcPr>
          <w:p w:rsidR="005840C6" w:rsidRPr="005840C6" w:rsidRDefault="005840C6" w:rsidP="00F52717">
            <w:pPr>
              <w:contextualSpacing/>
              <w:rPr>
                <w:rFonts w:asciiTheme="majorHAnsi" w:hAnsiTheme="majorHAnsi"/>
                <w:bCs/>
                <w:i/>
                <w:iCs/>
                <w:sz w:val="20"/>
                <w:szCs w:val="20"/>
              </w:rPr>
            </w:pPr>
            <w:r w:rsidRPr="005840C6">
              <w:rPr>
                <w:rFonts w:asciiTheme="majorHAnsi" w:hAnsiTheme="majorHAnsi"/>
                <w:bCs/>
                <w:i/>
                <w:sz w:val="20"/>
                <w:szCs w:val="20"/>
              </w:rPr>
              <w:t> </w:t>
            </w:r>
          </w:p>
        </w:tc>
        <w:tc>
          <w:tcPr>
            <w:tcW w:w="560" w:type="dxa"/>
            <w:noWrap/>
            <w:hideMark/>
          </w:tcPr>
          <w:p w:rsidR="005840C6" w:rsidRPr="005840C6" w:rsidRDefault="005840C6" w:rsidP="00F52717">
            <w:pPr>
              <w:contextualSpacing/>
              <w:rPr>
                <w:rFonts w:asciiTheme="majorHAnsi" w:hAnsiTheme="majorHAnsi"/>
                <w:i/>
                <w:iCs/>
                <w:sz w:val="20"/>
                <w:szCs w:val="20"/>
              </w:rPr>
            </w:pPr>
            <w:r w:rsidRPr="005840C6">
              <w:rPr>
                <w:rFonts w:asciiTheme="majorHAnsi" w:hAnsiTheme="majorHAnsi"/>
                <w:i/>
                <w:sz w:val="20"/>
                <w:szCs w:val="20"/>
              </w:rPr>
              <w:t> </w:t>
            </w:r>
          </w:p>
        </w:tc>
        <w:tc>
          <w:tcPr>
            <w:tcW w:w="4868" w:type="dxa"/>
            <w:noWrap/>
            <w:hideMark/>
          </w:tcPr>
          <w:p w:rsidR="005840C6" w:rsidRPr="005840C6" w:rsidRDefault="005840C6" w:rsidP="00F52717">
            <w:pPr>
              <w:contextualSpacing/>
              <w:rPr>
                <w:rFonts w:asciiTheme="majorHAnsi" w:hAnsiTheme="majorHAnsi"/>
                <w:bCs/>
                <w:i/>
                <w:iCs/>
                <w:sz w:val="20"/>
                <w:szCs w:val="20"/>
              </w:rPr>
            </w:pPr>
            <w:r w:rsidRPr="005840C6">
              <w:rPr>
                <w:rFonts w:asciiTheme="majorHAnsi" w:hAnsiTheme="majorHAnsi"/>
                <w:bCs/>
                <w:i/>
                <w:sz w:val="20"/>
                <w:szCs w:val="20"/>
              </w:rPr>
              <w:t>Venta De Bienes</w:t>
            </w:r>
          </w:p>
        </w:tc>
        <w:tc>
          <w:tcPr>
            <w:tcW w:w="1276" w:type="dxa"/>
            <w:noWrap/>
            <w:hideMark/>
          </w:tcPr>
          <w:p w:rsidR="005840C6" w:rsidRPr="005840C6" w:rsidRDefault="005840C6" w:rsidP="005840C6">
            <w:pPr>
              <w:contextualSpacing/>
              <w:jc w:val="center"/>
              <w:rPr>
                <w:rFonts w:asciiTheme="majorHAnsi" w:hAnsiTheme="majorHAnsi"/>
                <w:bCs/>
                <w:i/>
                <w:iCs/>
                <w:sz w:val="20"/>
                <w:szCs w:val="20"/>
              </w:rPr>
            </w:pPr>
          </w:p>
        </w:tc>
        <w:tc>
          <w:tcPr>
            <w:tcW w:w="1702" w:type="dxa"/>
            <w:noWrap/>
            <w:hideMark/>
          </w:tcPr>
          <w:p w:rsidR="005840C6" w:rsidRPr="005840C6" w:rsidRDefault="005840C6" w:rsidP="005840C6">
            <w:pPr>
              <w:contextualSpacing/>
              <w:jc w:val="center"/>
              <w:rPr>
                <w:rFonts w:asciiTheme="majorHAnsi" w:hAnsiTheme="majorHAnsi"/>
                <w:bCs/>
                <w:i/>
                <w:iCs/>
                <w:sz w:val="20"/>
                <w:szCs w:val="20"/>
              </w:rPr>
            </w:pP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bCs/>
                <w:i/>
                <w:sz w:val="20"/>
                <w:szCs w:val="20"/>
              </w:rPr>
              <w:t>07</w:t>
            </w:r>
          </w:p>
        </w:tc>
        <w:tc>
          <w:tcPr>
            <w:tcW w:w="462"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bCs/>
                <w:i/>
                <w:sz w:val="20"/>
                <w:szCs w:val="20"/>
              </w:rPr>
              <w:t>02</w:t>
            </w:r>
          </w:p>
        </w:tc>
        <w:tc>
          <w:tcPr>
            <w:tcW w:w="560"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bCs/>
                <w:i/>
                <w:sz w:val="20"/>
                <w:szCs w:val="20"/>
              </w:rPr>
              <w:t> </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 </w:t>
            </w:r>
          </w:p>
        </w:tc>
        <w:tc>
          <w:tcPr>
            <w:tcW w:w="4868" w:type="dxa"/>
            <w:noWrap/>
            <w:hideMark/>
          </w:tcPr>
          <w:p w:rsidR="005840C6" w:rsidRPr="005840C6" w:rsidRDefault="005840C6">
            <w:pPr>
              <w:contextualSpacing/>
              <w:rPr>
                <w:rFonts w:asciiTheme="majorHAnsi" w:hAnsiTheme="majorHAnsi"/>
                <w:bCs/>
                <w:i/>
                <w:sz w:val="20"/>
                <w:szCs w:val="20"/>
              </w:rPr>
            </w:pPr>
            <w:r w:rsidRPr="005840C6">
              <w:rPr>
                <w:rFonts w:asciiTheme="majorHAnsi" w:hAnsiTheme="majorHAnsi"/>
                <w:bCs/>
                <w:i/>
                <w:sz w:val="20"/>
                <w:szCs w:val="20"/>
              </w:rPr>
              <w:t>Venta De Servicios</w:t>
            </w:r>
          </w:p>
        </w:tc>
        <w:tc>
          <w:tcPr>
            <w:tcW w:w="1276" w:type="dxa"/>
            <w:noWrap/>
            <w:hideMark/>
          </w:tcPr>
          <w:p w:rsidR="005840C6" w:rsidRPr="005840C6" w:rsidRDefault="005840C6" w:rsidP="005840C6">
            <w:pPr>
              <w:contextualSpacing/>
              <w:jc w:val="center"/>
              <w:rPr>
                <w:rFonts w:asciiTheme="majorHAnsi" w:hAnsiTheme="majorHAnsi"/>
                <w:bCs/>
                <w:i/>
                <w:sz w:val="20"/>
                <w:szCs w:val="20"/>
              </w:rPr>
            </w:pPr>
            <w:r w:rsidRPr="005840C6">
              <w:rPr>
                <w:rFonts w:asciiTheme="majorHAnsi" w:hAnsiTheme="majorHAnsi"/>
                <w:bCs/>
                <w:i/>
                <w:sz w:val="20"/>
                <w:szCs w:val="20"/>
              </w:rPr>
              <w:t>7.000</w:t>
            </w:r>
          </w:p>
        </w:tc>
        <w:tc>
          <w:tcPr>
            <w:tcW w:w="1702"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bCs/>
                <w:i/>
                <w:sz w:val="20"/>
                <w:szCs w:val="20"/>
              </w:rPr>
              <w:t>7.000</w:t>
            </w: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i/>
                <w:sz w:val="20"/>
                <w:szCs w:val="20"/>
              </w:rPr>
              <w:t> </w:t>
            </w:r>
          </w:p>
        </w:tc>
        <w:tc>
          <w:tcPr>
            <w:tcW w:w="462"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i/>
                <w:sz w:val="20"/>
                <w:szCs w:val="20"/>
              </w:rPr>
              <w:t> </w:t>
            </w:r>
          </w:p>
        </w:tc>
        <w:tc>
          <w:tcPr>
            <w:tcW w:w="560"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i/>
                <w:sz w:val="20"/>
                <w:szCs w:val="20"/>
              </w:rPr>
              <w:t> </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 </w:t>
            </w:r>
          </w:p>
        </w:tc>
        <w:tc>
          <w:tcPr>
            <w:tcW w:w="4868" w:type="dxa"/>
            <w:noWrap/>
            <w:hideMark/>
          </w:tcPr>
          <w:p w:rsidR="005840C6" w:rsidRPr="005840C6" w:rsidRDefault="005840C6">
            <w:pPr>
              <w:contextualSpacing/>
              <w:rPr>
                <w:rFonts w:asciiTheme="majorHAnsi" w:hAnsiTheme="majorHAnsi"/>
                <w:bCs/>
                <w:i/>
                <w:sz w:val="20"/>
                <w:szCs w:val="20"/>
              </w:rPr>
            </w:pPr>
            <w:r w:rsidRPr="005840C6">
              <w:rPr>
                <w:rFonts w:asciiTheme="majorHAnsi" w:hAnsiTheme="majorHAnsi"/>
                <w:i/>
                <w:sz w:val="20"/>
                <w:szCs w:val="20"/>
              </w:rPr>
              <w:t> </w:t>
            </w:r>
          </w:p>
        </w:tc>
        <w:tc>
          <w:tcPr>
            <w:tcW w:w="1276" w:type="dxa"/>
            <w:noWrap/>
            <w:hideMark/>
          </w:tcPr>
          <w:p w:rsidR="005840C6" w:rsidRPr="005840C6" w:rsidRDefault="005840C6" w:rsidP="005840C6">
            <w:pPr>
              <w:contextualSpacing/>
              <w:jc w:val="center"/>
              <w:rPr>
                <w:rFonts w:asciiTheme="majorHAnsi" w:hAnsiTheme="majorHAnsi"/>
                <w:bCs/>
                <w:i/>
                <w:sz w:val="20"/>
                <w:szCs w:val="20"/>
              </w:rPr>
            </w:pPr>
          </w:p>
        </w:tc>
        <w:tc>
          <w:tcPr>
            <w:tcW w:w="1702" w:type="dxa"/>
            <w:noWrap/>
            <w:hideMark/>
          </w:tcPr>
          <w:p w:rsidR="005840C6" w:rsidRPr="005840C6" w:rsidRDefault="005840C6" w:rsidP="005840C6">
            <w:pPr>
              <w:contextualSpacing/>
              <w:jc w:val="center"/>
              <w:rPr>
                <w:rFonts w:asciiTheme="majorHAnsi" w:hAnsiTheme="majorHAnsi"/>
                <w:bCs/>
                <w:i/>
                <w:sz w:val="20"/>
                <w:szCs w:val="20"/>
              </w:rPr>
            </w:pP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bCs/>
                <w:i/>
                <w:iCs/>
                <w:sz w:val="20"/>
                <w:szCs w:val="20"/>
              </w:rPr>
              <w:t>08</w:t>
            </w:r>
          </w:p>
        </w:tc>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bCs/>
                <w:i/>
                <w:iCs/>
                <w:sz w:val="20"/>
                <w:szCs w:val="20"/>
              </w:rPr>
              <w:t> </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bCs/>
                <w:i/>
                <w:iCs/>
                <w:sz w:val="20"/>
                <w:szCs w:val="20"/>
              </w:rPr>
              <w:t> </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iCs/>
                <w:sz w:val="20"/>
                <w:szCs w:val="20"/>
              </w:rPr>
              <w:t> </w:t>
            </w:r>
          </w:p>
        </w:tc>
        <w:tc>
          <w:tcPr>
            <w:tcW w:w="4868" w:type="dxa"/>
            <w:noWrap/>
            <w:hideMark/>
          </w:tcPr>
          <w:p w:rsidR="005840C6" w:rsidRPr="005840C6" w:rsidRDefault="005840C6">
            <w:pPr>
              <w:contextualSpacing/>
              <w:rPr>
                <w:rFonts w:asciiTheme="majorHAnsi" w:hAnsiTheme="majorHAnsi"/>
                <w:i/>
                <w:sz w:val="20"/>
                <w:szCs w:val="20"/>
              </w:rPr>
            </w:pPr>
            <w:r w:rsidRPr="005840C6">
              <w:rPr>
                <w:rFonts w:asciiTheme="majorHAnsi" w:hAnsiTheme="majorHAnsi"/>
                <w:bCs/>
                <w:i/>
                <w:iCs/>
                <w:sz w:val="20"/>
                <w:szCs w:val="20"/>
              </w:rPr>
              <w:t>Otros Ingresos Corrientes</w:t>
            </w:r>
          </w:p>
        </w:tc>
        <w:tc>
          <w:tcPr>
            <w:tcW w:w="1276"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bCs/>
                <w:i/>
                <w:iCs/>
                <w:sz w:val="20"/>
                <w:szCs w:val="20"/>
              </w:rPr>
              <w:t>23.000</w:t>
            </w:r>
          </w:p>
        </w:tc>
        <w:tc>
          <w:tcPr>
            <w:tcW w:w="1702"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bCs/>
                <w:i/>
                <w:iCs/>
                <w:sz w:val="20"/>
                <w:szCs w:val="20"/>
              </w:rPr>
              <w:t>23.000</w:t>
            </w: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bCs/>
                <w:i/>
                <w:iCs/>
                <w:sz w:val="20"/>
                <w:szCs w:val="20"/>
              </w:rPr>
            </w:pPr>
            <w:r w:rsidRPr="005840C6">
              <w:rPr>
                <w:rFonts w:asciiTheme="majorHAnsi" w:hAnsiTheme="majorHAnsi"/>
                <w:bCs/>
                <w:i/>
                <w:sz w:val="20"/>
                <w:szCs w:val="20"/>
              </w:rPr>
              <w:t>08</w:t>
            </w:r>
          </w:p>
        </w:tc>
        <w:tc>
          <w:tcPr>
            <w:tcW w:w="462" w:type="dxa"/>
            <w:noWrap/>
            <w:hideMark/>
          </w:tcPr>
          <w:p w:rsidR="005840C6" w:rsidRPr="005840C6" w:rsidRDefault="005840C6" w:rsidP="00F52717">
            <w:pPr>
              <w:contextualSpacing/>
              <w:rPr>
                <w:rFonts w:asciiTheme="majorHAnsi" w:hAnsiTheme="majorHAnsi"/>
                <w:bCs/>
                <w:i/>
                <w:iCs/>
                <w:sz w:val="20"/>
                <w:szCs w:val="20"/>
              </w:rPr>
            </w:pPr>
            <w:r w:rsidRPr="005840C6">
              <w:rPr>
                <w:rFonts w:asciiTheme="majorHAnsi" w:hAnsiTheme="majorHAnsi"/>
                <w:bCs/>
                <w:i/>
                <w:sz w:val="20"/>
                <w:szCs w:val="20"/>
              </w:rPr>
              <w:t>01</w:t>
            </w:r>
          </w:p>
        </w:tc>
        <w:tc>
          <w:tcPr>
            <w:tcW w:w="560" w:type="dxa"/>
            <w:noWrap/>
            <w:hideMark/>
          </w:tcPr>
          <w:p w:rsidR="005840C6" w:rsidRPr="005840C6" w:rsidRDefault="005840C6" w:rsidP="00F52717">
            <w:pPr>
              <w:contextualSpacing/>
              <w:rPr>
                <w:rFonts w:asciiTheme="majorHAnsi" w:hAnsiTheme="majorHAnsi"/>
                <w:bCs/>
                <w:i/>
                <w:iCs/>
                <w:sz w:val="20"/>
                <w:szCs w:val="20"/>
              </w:rPr>
            </w:pPr>
            <w:r w:rsidRPr="005840C6">
              <w:rPr>
                <w:rFonts w:asciiTheme="majorHAnsi" w:hAnsiTheme="majorHAnsi"/>
                <w:bCs/>
                <w:i/>
                <w:sz w:val="20"/>
                <w:szCs w:val="20"/>
              </w:rPr>
              <w:t> </w:t>
            </w:r>
          </w:p>
        </w:tc>
        <w:tc>
          <w:tcPr>
            <w:tcW w:w="560" w:type="dxa"/>
            <w:noWrap/>
            <w:hideMark/>
          </w:tcPr>
          <w:p w:rsidR="005840C6" w:rsidRPr="005840C6" w:rsidRDefault="005840C6" w:rsidP="00F52717">
            <w:pPr>
              <w:contextualSpacing/>
              <w:rPr>
                <w:rFonts w:asciiTheme="majorHAnsi" w:hAnsiTheme="majorHAnsi"/>
                <w:i/>
                <w:iCs/>
                <w:sz w:val="20"/>
                <w:szCs w:val="20"/>
              </w:rPr>
            </w:pPr>
            <w:r w:rsidRPr="005840C6">
              <w:rPr>
                <w:rFonts w:asciiTheme="majorHAnsi" w:hAnsiTheme="majorHAnsi"/>
                <w:i/>
                <w:sz w:val="20"/>
                <w:szCs w:val="20"/>
              </w:rPr>
              <w:t> </w:t>
            </w:r>
          </w:p>
        </w:tc>
        <w:tc>
          <w:tcPr>
            <w:tcW w:w="4868" w:type="dxa"/>
            <w:noWrap/>
            <w:hideMark/>
          </w:tcPr>
          <w:p w:rsidR="005840C6" w:rsidRPr="005840C6" w:rsidRDefault="005840C6" w:rsidP="00F52717">
            <w:pPr>
              <w:contextualSpacing/>
              <w:rPr>
                <w:rFonts w:asciiTheme="majorHAnsi" w:hAnsiTheme="majorHAnsi"/>
                <w:bCs/>
                <w:i/>
                <w:iCs/>
                <w:sz w:val="20"/>
                <w:szCs w:val="20"/>
              </w:rPr>
            </w:pPr>
            <w:r w:rsidRPr="005840C6">
              <w:rPr>
                <w:rFonts w:asciiTheme="majorHAnsi" w:hAnsiTheme="majorHAnsi"/>
                <w:bCs/>
                <w:i/>
                <w:sz w:val="20"/>
                <w:szCs w:val="20"/>
              </w:rPr>
              <w:t>Recuperaciones Y Reembolsos Por Licencias Medicas</w:t>
            </w:r>
          </w:p>
        </w:tc>
        <w:tc>
          <w:tcPr>
            <w:tcW w:w="1276" w:type="dxa"/>
            <w:noWrap/>
            <w:hideMark/>
          </w:tcPr>
          <w:p w:rsidR="005840C6" w:rsidRPr="005840C6" w:rsidRDefault="005840C6" w:rsidP="005840C6">
            <w:pPr>
              <w:contextualSpacing/>
              <w:jc w:val="center"/>
              <w:rPr>
                <w:rFonts w:asciiTheme="majorHAnsi" w:hAnsiTheme="majorHAnsi"/>
                <w:bCs/>
                <w:i/>
                <w:iCs/>
                <w:sz w:val="20"/>
                <w:szCs w:val="20"/>
              </w:rPr>
            </w:pPr>
            <w:r w:rsidRPr="005840C6">
              <w:rPr>
                <w:rFonts w:asciiTheme="majorHAnsi" w:hAnsiTheme="majorHAnsi"/>
                <w:bCs/>
                <w:i/>
                <w:sz w:val="20"/>
                <w:szCs w:val="20"/>
              </w:rPr>
              <w:t>21.000</w:t>
            </w:r>
          </w:p>
        </w:tc>
        <w:tc>
          <w:tcPr>
            <w:tcW w:w="1702" w:type="dxa"/>
            <w:noWrap/>
            <w:hideMark/>
          </w:tcPr>
          <w:p w:rsidR="005840C6" w:rsidRPr="005840C6" w:rsidRDefault="005840C6" w:rsidP="005840C6">
            <w:pPr>
              <w:contextualSpacing/>
              <w:jc w:val="center"/>
              <w:rPr>
                <w:rFonts w:asciiTheme="majorHAnsi" w:hAnsiTheme="majorHAnsi"/>
                <w:bCs/>
                <w:i/>
                <w:iCs/>
                <w:sz w:val="20"/>
                <w:szCs w:val="20"/>
              </w:rPr>
            </w:pPr>
            <w:r w:rsidRPr="005840C6">
              <w:rPr>
                <w:rFonts w:asciiTheme="majorHAnsi" w:hAnsiTheme="majorHAnsi"/>
                <w:bCs/>
                <w:i/>
                <w:sz w:val="20"/>
                <w:szCs w:val="20"/>
              </w:rPr>
              <w:t>21.000</w:t>
            </w: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i/>
                <w:sz w:val="20"/>
                <w:szCs w:val="20"/>
              </w:rPr>
              <w:t>08</w:t>
            </w:r>
          </w:p>
        </w:tc>
        <w:tc>
          <w:tcPr>
            <w:tcW w:w="462"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i/>
                <w:sz w:val="20"/>
                <w:szCs w:val="20"/>
              </w:rPr>
              <w:t>01</w:t>
            </w:r>
          </w:p>
        </w:tc>
        <w:tc>
          <w:tcPr>
            <w:tcW w:w="560"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i/>
                <w:sz w:val="20"/>
                <w:szCs w:val="20"/>
              </w:rPr>
              <w:t>001</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 </w:t>
            </w:r>
          </w:p>
        </w:tc>
        <w:tc>
          <w:tcPr>
            <w:tcW w:w="4868" w:type="dxa"/>
            <w:hideMark/>
          </w:tcPr>
          <w:p w:rsidR="005840C6" w:rsidRPr="005840C6" w:rsidRDefault="005840C6">
            <w:pPr>
              <w:contextualSpacing/>
              <w:rPr>
                <w:rFonts w:asciiTheme="majorHAnsi" w:hAnsiTheme="majorHAnsi"/>
                <w:bCs/>
                <w:i/>
                <w:sz w:val="20"/>
                <w:szCs w:val="20"/>
              </w:rPr>
            </w:pPr>
            <w:r w:rsidRPr="005840C6">
              <w:rPr>
                <w:rFonts w:asciiTheme="majorHAnsi" w:hAnsiTheme="majorHAnsi"/>
                <w:i/>
                <w:sz w:val="20"/>
                <w:szCs w:val="20"/>
              </w:rPr>
              <w:t>Reembolso Art. 4º Ley N º 19.345</w:t>
            </w:r>
          </w:p>
        </w:tc>
        <w:tc>
          <w:tcPr>
            <w:tcW w:w="1276" w:type="dxa"/>
            <w:noWrap/>
            <w:hideMark/>
          </w:tcPr>
          <w:p w:rsidR="005840C6" w:rsidRPr="005840C6" w:rsidRDefault="005840C6" w:rsidP="005840C6">
            <w:pPr>
              <w:contextualSpacing/>
              <w:jc w:val="center"/>
              <w:rPr>
                <w:rFonts w:asciiTheme="majorHAnsi" w:hAnsiTheme="majorHAnsi"/>
                <w:bCs/>
                <w:i/>
                <w:sz w:val="20"/>
                <w:szCs w:val="20"/>
              </w:rPr>
            </w:pPr>
            <w:r w:rsidRPr="005840C6">
              <w:rPr>
                <w:rFonts w:asciiTheme="majorHAnsi" w:hAnsiTheme="majorHAnsi"/>
                <w:i/>
                <w:sz w:val="20"/>
                <w:szCs w:val="20"/>
              </w:rPr>
              <w:t>1.000</w:t>
            </w:r>
          </w:p>
        </w:tc>
        <w:tc>
          <w:tcPr>
            <w:tcW w:w="1702" w:type="dxa"/>
            <w:noWrap/>
            <w:hideMark/>
          </w:tcPr>
          <w:p w:rsidR="005840C6" w:rsidRPr="005840C6" w:rsidRDefault="005840C6" w:rsidP="005840C6">
            <w:pPr>
              <w:contextualSpacing/>
              <w:jc w:val="center"/>
              <w:rPr>
                <w:rFonts w:asciiTheme="majorHAnsi" w:hAnsiTheme="majorHAnsi"/>
                <w:bCs/>
                <w:i/>
                <w:sz w:val="20"/>
                <w:szCs w:val="20"/>
              </w:rPr>
            </w:pPr>
            <w:r w:rsidRPr="005840C6">
              <w:rPr>
                <w:rFonts w:asciiTheme="majorHAnsi" w:hAnsiTheme="majorHAnsi"/>
                <w:i/>
                <w:sz w:val="20"/>
                <w:szCs w:val="20"/>
              </w:rPr>
              <w:t>1.000</w:t>
            </w: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08</w:t>
            </w:r>
          </w:p>
        </w:tc>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01</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002</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 </w:t>
            </w:r>
          </w:p>
        </w:tc>
        <w:tc>
          <w:tcPr>
            <w:tcW w:w="4868" w:type="dxa"/>
            <w:noWrap/>
            <w:hideMark/>
          </w:tcPr>
          <w:p w:rsidR="005840C6" w:rsidRPr="005840C6" w:rsidRDefault="005840C6">
            <w:pPr>
              <w:contextualSpacing/>
              <w:rPr>
                <w:rFonts w:asciiTheme="majorHAnsi" w:hAnsiTheme="majorHAnsi"/>
                <w:i/>
                <w:sz w:val="20"/>
                <w:szCs w:val="20"/>
              </w:rPr>
            </w:pPr>
            <w:r w:rsidRPr="005840C6">
              <w:rPr>
                <w:rFonts w:asciiTheme="majorHAnsi" w:hAnsiTheme="majorHAnsi"/>
                <w:i/>
                <w:sz w:val="20"/>
                <w:szCs w:val="20"/>
              </w:rPr>
              <w:t>Recuperaciones Art. 12 Ley Nº 18.196</w:t>
            </w:r>
          </w:p>
        </w:tc>
        <w:tc>
          <w:tcPr>
            <w:tcW w:w="1276"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i/>
                <w:sz w:val="20"/>
                <w:szCs w:val="20"/>
              </w:rPr>
              <w:t>20.000</w:t>
            </w:r>
          </w:p>
        </w:tc>
        <w:tc>
          <w:tcPr>
            <w:tcW w:w="1702"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i/>
                <w:sz w:val="20"/>
                <w:szCs w:val="20"/>
              </w:rPr>
              <w:t>20.000</w:t>
            </w: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bCs/>
                <w:i/>
                <w:sz w:val="20"/>
                <w:szCs w:val="20"/>
              </w:rPr>
              <w:t>08</w:t>
            </w:r>
          </w:p>
        </w:tc>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bCs/>
                <w:i/>
                <w:sz w:val="20"/>
                <w:szCs w:val="20"/>
              </w:rPr>
              <w:t>99</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bCs/>
                <w:i/>
                <w:sz w:val="20"/>
                <w:szCs w:val="20"/>
              </w:rPr>
              <w:t> </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 </w:t>
            </w:r>
          </w:p>
        </w:tc>
        <w:tc>
          <w:tcPr>
            <w:tcW w:w="4868" w:type="dxa"/>
            <w:noWrap/>
            <w:hideMark/>
          </w:tcPr>
          <w:p w:rsidR="005840C6" w:rsidRPr="005840C6" w:rsidRDefault="005840C6">
            <w:pPr>
              <w:contextualSpacing/>
              <w:rPr>
                <w:rFonts w:asciiTheme="majorHAnsi" w:hAnsiTheme="majorHAnsi"/>
                <w:i/>
                <w:sz w:val="20"/>
                <w:szCs w:val="20"/>
              </w:rPr>
            </w:pPr>
            <w:r w:rsidRPr="005840C6">
              <w:rPr>
                <w:rFonts w:asciiTheme="majorHAnsi" w:hAnsiTheme="majorHAnsi"/>
                <w:bCs/>
                <w:i/>
                <w:sz w:val="20"/>
                <w:szCs w:val="20"/>
              </w:rPr>
              <w:t>Otros</w:t>
            </w:r>
          </w:p>
        </w:tc>
        <w:tc>
          <w:tcPr>
            <w:tcW w:w="1276"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bCs/>
                <w:i/>
                <w:sz w:val="20"/>
                <w:szCs w:val="20"/>
              </w:rPr>
              <w:t>2.000</w:t>
            </w:r>
          </w:p>
        </w:tc>
        <w:tc>
          <w:tcPr>
            <w:tcW w:w="1702"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bCs/>
                <w:i/>
                <w:sz w:val="20"/>
                <w:szCs w:val="20"/>
              </w:rPr>
              <w:t>2.000</w:t>
            </w: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i/>
                <w:sz w:val="20"/>
                <w:szCs w:val="20"/>
              </w:rPr>
              <w:t>08</w:t>
            </w:r>
          </w:p>
        </w:tc>
        <w:tc>
          <w:tcPr>
            <w:tcW w:w="462"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i/>
                <w:sz w:val="20"/>
                <w:szCs w:val="20"/>
              </w:rPr>
              <w:t>99</w:t>
            </w:r>
          </w:p>
        </w:tc>
        <w:tc>
          <w:tcPr>
            <w:tcW w:w="560" w:type="dxa"/>
            <w:noWrap/>
            <w:hideMark/>
          </w:tcPr>
          <w:p w:rsidR="005840C6" w:rsidRPr="005840C6" w:rsidRDefault="005840C6" w:rsidP="00F52717">
            <w:pPr>
              <w:contextualSpacing/>
              <w:rPr>
                <w:rFonts w:asciiTheme="majorHAnsi" w:hAnsiTheme="majorHAnsi"/>
                <w:bCs/>
                <w:i/>
                <w:sz w:val="20"/>
                <w:szCs w:val="20"/>
              </w:rPr>
            </w:pPr>
            <w:r w:rsidRPr="005840C6">
              <w:rPr>
                <w:rFonts w:asciiTheme="majorHAnsi" w:hAnsiTheme="majorHAnsi"/>
                <w:i/>
                <w:sz w:val="20"/>
                <w:szCs w:val="20"/>
              </w:rPr>
              <w:t>001</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sz w:val="20"/>
                <w:szCs w:val="20"/>
              </w:rPr>
              <w:t> </w:t>
            </w:r>
          </w:p>
        </w:tc>
        <w:tc>
          <w:tcPr>
            <w:tcW w:w="4868" w:type="dxa"/>
            <w:noWrap/>
            <w:hideMark/>
          </w:tcPr>
          <w:p w:rsidR="005840C6" w:rsidRPr="005840C6" w:rsidRDefault="005840C6">
            <w:pPr>
              <w:contextualSpacing/>
              <w:rPr>
                <w:rFonts w:asciiTheme="majorHAnsi" w:hAnsiTheme="majorHAnsi"/>
                <w:bCs/>
                <w:i/>
                <w:sz w:val="20"/>
                <w:szCs w:val="20"/>
              </w:rPr>
            </w:pPr>
            <w:proofErr w:type="spellStart"/>
            <w:r w:rsidRPr="005840C6">
              <w:rPr>
                <w:rFonts w:asciiTheme="majorHAnsi" w:hAnsiTheme="majorHAnsi"/>
                <w:i/>
                <w:sz w:val="20"/>
                <w:szCs w:val="20"/>
              </w:rPr>
              <w:t>Devoluc</w:t>
            </w:r>
            <w:proofErr w:type="spellEnd"/>
            <w:r w:rsidRPr="005840C6">
              <w:rPr>
                <w:rFonts w:asciiTheme="majorHAnsi" w:hAnsiTheme="majorHAnsi"/>
                <w:i/>
                <w:sz w:val="20"/>
                <w:szCs w:val="20"/>
              </w:rPr>
              <w:t>. Y Reintegros No Provenientes De Impuestos</w:t>
            </w:r>
          </w:p>
        </w:tc>
        <w:tc>
          <w:tcPr>
            <w:tcW w:w="1276" w:type="dxa"/>
            <w:noWrap/>
            <w:hideMark/>
          </w:tcPr>
          <w:p w:rsidR="005840C6" w:rsidRPr="005840C6" w:rsidRDefault="005840C6" w:rsidP="005840C6">
            <w:pPr>
              <w:contextualSpacing/>
              <w:jc w:val="center"/>
              <w:rPr>
                <w:rFonts w:asciiTheme="majorHAnsi" w:hAnsiTheme="majorHAnsi"/>
                <w:bCs/>
                <w:i/>
                <w:sz w:val="20"/>
                <w:szCs w:val="20"/>
              </w:rPr>
            </w:pPr>
            <w:r w:rsidRPr="005840C6">
              <w:rPr>
                <w:rFonts w:asciiTheme="majorHAnsi" w:hAnsiTheme="majorHAnsi"/>
                <w:i/>
                <w:sz w:val="20"/>
                <w:szCs w:val="20"/>
              </w:rPr>
              <w:t>2.000</w:t>
            </w:r>
          </w:p>
        </w:tc>
        <w:tc>
          <w:tcPr>
            <w:tcW w:w="1702" w:type="dxa"/>
            <w:noWrap/>
            <w:hideMark/>
          </w:tcPr>
          <w:p w:rsidR="005840C6" w:rsidRPr="005840C6" w:rsidRDefault="005840C6" w:rsidP="005840C6">
            <w:pPr>
              <w:contextualSpacing/>
              <w:jc w:val="center"/>
              <w:rPr>
                <w:rFonts w:asciiTheme="majorHAnsi" w:hAnsiTheme="majorHAnsi"/>
                <w:bCs/>
                <w:i/>
                <w:sz w:val="20"/>
                <w:szCs w:val="20"/>
              </w:rPr>
            </w:pPr>
            <w:r w:rsidRPr="005840C6">
              <w:rPr>
                <w:rFonts w:asciiTheme="majorHAnsi" w:hAnsiTheme="majorHAnsi"/>
                <w:i/>
                <w:sz w:val="20"/>
                <w:szCs w:val="20"/>
              </w:rPr>
              <w:t>2.000</w:t>
            </w: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bCs/>
                <w:i/>
                <w:iCs/>
                <w:sz w:val="20"/>
                <w:szCs w:val="20"/>
              </w:rPr>
              <w:t>15</w:t>
            </w:r>
          </w:p>
        </w:tc>
        <w:tc>
          <w:tcPr>
            <w:tcW w:w="462"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bCs/>
                <w:i/>
                <w:iCs/>
                <w:sz w:val="20"/>
                <w:szCs w:val="20"/>
              </w:rPr>
              <w:t> </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bCs/>
                <w:i/>
                <w:iCs/>
                <w:sz w:val="20"/>
                <w:szCs w:val="20"/>
              </w:rPr>
              <w:t> </w:t>
            </w:r>
          </w:p>
        </w:tc>
        <w:tc>
          <w:tcPr>
            <w:tcW w:w="560" w:type="dxa"/>
            <w:noWrap/>
            <w:hideMark/>
          </w:tcPr>
          <w:p w:rsidR="005840C6" w:rsidRPr="005840C6" w:rsidRDefault="005840C6" w:rsidP="00F52717">
            <w:pPr>
              <w:contextualSpacing/>
              <w:rPr>
                <w:rFonts w:asciiTheme="majorHAnsi" w:hAnsiTheme="majorHAnsi"/>
                <w:i/>
                <w:sz w:val="20"/>
                <w:szCs w:val="20"/>
              </w:rPr>
            </w:pPr>
            <w:r w:rsidRPr="005840C6">
              <w:rPr>
                <w:rFonts w:asciiTheme="majorHAnsi" w:hAnsiTheme="majorHAnsi"/>
                <w:i/>
                <w:iCs/>
                <w:sz w:val="20"/>
                <w:szCs w:val="20"/>
              </w:rPr>
              <w:t> </w:t>
            </w:r>
          </w:p>
        </w:tc>
        <w:tc>
          <w:tcPr>
            <w:tcW w:w="4868" w:type="dxa"/>
            <w:noWrap/>
            <w:hideMark/>
          </w:tcPr>
          <w:p w:rsidR="005840C6" w:rsidRPr="005840C6" w:rsidRDefault="005840C6">
            <w:pPr>
              <w:contextualSpacing/>
              <w:rPr>
                <w:rFonts w:asciiTheme="majorHAnsi" w:hAnsiTheme="majorHAnsi"/>
                <w:i/>
                <w:sz w:val="20"/>
                <w:szCs w:val="20"/>
              </w:rPr>
            </w:pPr>
            <w:r w:rsidRPr="005840C6">
              <w:rPr>
                <w:rFonts w:asciiTheme="majorHAnsi" w:hAnsiTheme="majorHAnsi"/>
                <w:bCs/>
                <w:i/>
                <w:iCs/>
                <w:sz w:val="20"/>
                <w:szCs w:val="20"/>
              </w:rPr>
              <w:t>Saldo Inicial De Caja</w:t>
            </w:r>
          </w:p>
        </w:tc>
        <w:tc>
          <w:tcPr>
            <w:tcW w:w="1276"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bCs/>
                <w:i/>
                <w:iCs/>
                <w:sz w:val="20"/>
                <w:szCs w:val="20"/>
              </w:rPr>
              <w:t>10</w:t>
            </w:r>
          </w:p>
        </w:tc>
        <w:tc>
          <w:tcPr>
            <w:tcW w:w="1702" w:type="dxa"/>
            <w:noWrap/>
            <w:hideMark/>
          </w:tcPr>
          <w:p w:rsidR="005840C6" w:rsidRPr="005840C6" w:rsidRDefault="005840C6" w:rsidP="005840C6">
            <w:pPr>
              <w:contextualSpacing/>
              <w:jc w:val="center"/>
              <w:rPr>
                <w:rFonts w:asciiTheme="majorHAnsi" w:hAnsiTheme="majorHAnsi"/>
                <w:i/>
                <w:sz w:val="20"/>
                <w:szCs w:val="20"/>
              </w:rPr>
            </w:pPr>
            <w:r w:rsidRPr="005840C6">
              <w:rPr>
                <w:rFonts w:asciiTheme="majorHAnsi" w:hAnsiTheme="majorHAnsi"/>
                <w:bCs/>
                <w:i/>
                <w:sz w:val="20"/>
                <w:szCs w:val="20"/>
              </w:rPr>
              <w:t>10</w:t>
            </w:r>
          </w:p>
        </w:tc>
      </w:tr>
      <w:tr w:rsidR="005840C6" w:rsidRPr="005840C6" w:rsidTr="005840C6">
        <w:trPr>
          <w:trHeight w:val="270"/>
        </w:trPr>
        <w:tc>
          <w:tcPr>
            <w:tcW w:w="462" w:type="dxa"/>
            <w:noWrap/>
            <w:hideMark/>
          </w:tcPr>
          <w:p w:rsidR="005840C6" w:rsidRPr="005840C6" w:rsidRDefault="005840C6" w:rsidP="00F52717">
            <w:pPr>
              <w:contextualSpacing/>
              <w:rPr>
                <w:rFonts w:asciiTheme="majorHAnsi" w:hAnsiTheme="majorHAnsi"/>
                <w:bCs/>
                <w:i/>
                <w:iCs/>
                <w:sz w:val="20"/>
                <w:szCs w:val="20"/>
              </w:rPr>
            </w:pPr>
            <w:r w:rsidRPr="005840C6">
              <w:rPr>
                <w:rFonts w:asciiTheme="majorHAnsi" w:hAnsiTheme="majorHAnsi"/>
                <w:bCs/>
                <w:i/>
                <w:iCs/>
                <w:sz w:val="20"/>
                <w:szCs w:val="20"/>
              </w:rPr>
              <w:t> </w:t>
            </w:r>
          </w:p>
        </w:tc>
        <w:tc>
          <w:tcPr>
            <w:tcW w:w="462" w:type="dxa"/>
            <w:noWrap/>
            <w:hideMark/>
          </w:tcPr>
          <w:p w:rsidR="005840C6" w:rsidRPr="005840C6" w:rsidRDefault="005840C6" w:rsidP="00F52717">
            <w:pPr>
              <w:contextualSpacing/>
              <w:rPr>
                <w:rFonts w:asciiTheme="majorHAnsi" w:hAnsiTheme="majorHAnsi"/>
                <w:bCs/>
                <w:i/>
                <w:iCs/>
                <w:sz w:val="20"/>
                <w:szCs w:val="20"/>
              </w:rPr>
            </w:pPr>
            <w:r w:rsidRPr="005840C6">
              <w:rPr>
                <w:rFonts w:asciiTheme="majorHAnsi" w:hAnsiTheme="majorHAnsi"/>
                <w:bCs/>
                <w:i/>
                <w:iCs/>
                <w:sz w:val="20"/>
                <w:szCs w:val="20"/>
              </w:rPr>
              <w:t> </w:t>
            </w:r>
          </w:p>
        </w:tc>
        <w:tc>
          <w:tcPr>
            <w:tcW w:w="560" w:type="dxa"/>
            <w:noWrap/>
            <w:hideMark/>
          </w:tcPr>
          <w:p w:rsidR="005840C6" w:rsidRPr="005840C6" w:rsidRDefault="005840C6" w:rsidP="00F52717">
            <w:pPr>
              <w:contextualSpacing/>
              <w:rPr>
                <w:rFonts w:asciiTheme="majorHAnsi" w:hAnsiTheme="majorHAnsi"/>
                <w:bCs/>
                <w:i/>
                <w:iCs/>
                <w:sz w:val="20"/>
                <w:szCs w:val="20"/>
              </w:rPr>
            </w:pPr>
            <w:r w:rsidRPr="005840C6">
              <w:rPr>
                <w:rFonts w:asciiTheme="majorHAnsi" w:hAnsiTheme="majorHAnsi"/>
                <w:bCs/>
                <w:i/>
                <w:iCs/>
                <w:sz w:val="20"/>
                <w:szCs w:val="20"/>
              </w:rPr>
              <w:t> </w:t>
            </w:r>
          </w:p>
        </w:tc>
        <w:tc>
          <w:tcPr>
            <w:tcW w:w="560" w:type="dxa"/>
            <w:noWrap/>
            <w:hideMark/>
          </w:tcPr>
          <w:p w:rsidR="005840C6" w:rsidRPr="005840C6" w:rsidRDefault="005840C6" w:rsidP="00F52717">
            <w:pPr>
              <w:contextualSpacing/>
              <w:rPr>
                <w:rFonts w:asciiTheme="majorHAnsi" w:hAnsiTheme="majorHAnsi"/>
                <w:i/>
                <w:iCs/>
                <w:sz w:val="20"/>
                <w:szCs w:val="20"/>
              </w:rPr>
            </w:pPr>
            <w:r w:rsidRPr="005840C6">
              <w:rPr>
                <w:rFonts w:asciiTheme="majorHAnsi" w:hAnsiTheme="majorHAnsi"/>
                <w:i/>
                <w:iCs/>
                <w:sz w:val="20"/>
                <w:szCs w:val="20"/>
              </w:rPr>
              <w:t> </w:t>
            </w:r>
          </w:p>
        </w:tc>
        <w:tc>
          <w:tcPr>
            <w:tcW w:w="4868" w:type="dxa"/>
            <w:noWrap/>
            <w:hideMark/>
          </w:tcPr>
          <w:p w:rsidR="005840C6" w:rsidRPr="005840C6" w:rsidRDefault="005840C6" w:rsidP="00F24C25">
            <w:pPr>
              <w:contextualSpacing/>
              <w:rPr>
                <w:rFonts w:asciiTheme="majorHAnsi" w:hAnsiTheme="majorHAnsi"/>
                <w:bCs/>
                <w:i/>
                <w:iCs/>
                <w:sz w:val="20"/>
                <w:szCs w:val="20"/>
              </w:rPr>
            </w:pPr>
            <w:r w:rsidRPr="005840C6">
              <w:rPr>
                <w:rFonts w:asciiTheme="majorHAnsi" w:hAnsiTheme="majorHAnsi"/>
                <w:bCs/>
                <w:i/>
                <w:iCs/>
                <w:sz w:val="20"/>
                <w:szCs w:val="20"/>
              </w:rPr>
              <w:t>TOTAL INGRESOS............M$</w:t>
            </w:r>
          </w:p>
        </w:tc>
        <w:tc>
          <w:tcPr>
            <w:tcW w:w="1276" w:type="dxa"/>
            <w:noWrap/>
            <w:hideMark/>
          </w:tcPr>
          <w:p w:rsidR="005840C6" w:rsidRPr="005840C6" w:rsidRDefault="005840C6" w:rsidP="005840C6">
            <w:pPr>
              <w:contextualSpacing/>
              <w:jc w:val="center"/>
              <w:rPr>
                <w:rFonts w:asciiTheme="majorHAnsi" w:hAnsiTheme="majorHAnsi"/>
                <w:bCs/>
                <w:i/>
                <w:iCs/>
                <w:sz w:val="20"/>
                <w:szCs w:val="20"/>
              </w:rPr>
            </w:pPr>
            <w:r w:rsidRPr="005840C6">
              <w:rPr>
                <w:rFonts w:asciiTheme="majorHAnsi" w:hAnsiTheme="majorHAnsi"/>
                <w:bCs/>
                <w:i/>
                <w:iCs/>
                <w:sz w:val="20"/>
                <w:szCs w:val="20"/>
              </w:rPr>
              <w:t>1.528.010</w:t>
            </w:r>
          </w:p>
        </w:tc>
        <w:tc>
          <w:tcPr>
            <w:tcW w:w="1702" w:type="dxa"/>
            <w:noWrap/>
            <w:hideMark/>
          </w:tcPr>
          <w:p w:rsidR="005840C6" w:rsidRPr="005840C6" w:rsidRDefault="005840C6" w:rsidP="005840C6">
            <w:pPr>
              <w:contextualSpacing/>
              <w:jc w:val="center"/>
              <w:rPr>
                <w:rFonts w:asciiTheme="majorHAnsi" w:hAnsiTheme="majorHAnsi"/>
                <w:bCs/>
                <w:i/>
                <w:sz w:val="20"/>
                <w:szCs w:val="20"/>
              </w:rPr>
            </w:pPr>
            <w:r w:rsidRPr="005840C6">
              <w:rPr>
                <w:rFonts w:asciiTheme="majorHAnsi" w:hAnsiTheme="majorHAnsi"/>
                <w:bCs/>
                <w:i/>
                <w:iCs/>
                <w:sz w:val="20"/>
                <w:szCs w:val="20"/>
              </w:rPr>
              <w:t>1.528.010</w:t>
            </w:r>
          </w:p>
        </w:tc>
      </w:tr>
    </w:tbl>
    <w:p w:rsidR="00F52717" w:rsidRDefault="00F52717" w:rsidP="008678FA">
      <w:pPr>
        <w:contextualSpacing/>
        <w:rPr>
          <w:rFonts w:asciiTheme="majorHAnsi" w:hAnsiTheme="majorHAnsi"/>
          <w:b/>
          <w:i/>
        </w:rPr>
      </w:pPr>
    </w:p>
    <w:p w:rsidR="00F24C25" w:rsidRDefault="00F24C25" w:rsidP="008678FA">
      <w:pPr>
        <w:contextualSpacing/>
        <w:rPr>
          <w:rFonts w:asciiTheme="majorHAnsi" w:hAnsiTheme="majorHAnsi"/>
          <w:b/>
          <w:i/>
        </w:rPr>
      </w:pPr>
    </w:p>
    <w:p w:rsidR="00F24C25" w:rsidRDefault="00F24C25" w:rsidP="008678FA">
      <w:pPr>
        <w:contextualSpacing/>
        <w:rPr>
          <w:rFonts w:asciiTheme="majorHAnsi" w:hAnsiTheme="majorHAnsi"/>
          <w:b/>
          <w:i/>
        </w:rPr>
      </w:pPr>
    </w:p>
    <w:p w:rsidR="00F24C25" w:rsidRDefault="00F24C25" w:rsidP="008678FA">
      <w:pPr>
        <w:contextualSpacing/>
        <w:rPr>
          <w:rFonts w:asciiTheme="majorHAnsi" w:hAnsiTheme="majorHAnsi"/>
          <w:b/>
          <w:i/>
        </w:rPr>
      </w:pPr>
    </w:p>
    <w:p w:rsidR="00F24C25" w:rsidRDefault="00F24C25" w:rsidP="008678FA">
      <w:pPr>
        <w:contextualSpacing/>
        <w:rPr>
          <w:rFonts w:asciiTheme="majorHAnsi" w:hAnsiTheme="majorHAnsi"/>
          <w:b/>
          <w:i/>
        </w:rPr>
      </w:pPr>
    </w:p>
    <w:p w:rsidR="00F24C25" w:rsidRDefault="00F24C25" w:rsidP="008678FA">
      <w:pPr>
        <w:contextualSpacing/>
        <w:rPr>
          <w:rFonts w:asciiTheme="majorHAnsi" w:hAnsiTheme="majorHAnsi"/>
          <w:b/>
          <w:i/>
        </w:rPr>
      </w:pPr>
    </w:p>
    <w:p w:rsidR="00F24C25" w:rsidRDefault="00F24C25" w:rsidP="008678FA">
      <w:pPr>
        <w:contextualSpacing/>
        <w:rPr>
          <w:rFonts w:asciiTheme="majorHAnsi" w:hAnsiTheme="majorHAnsi"/>
          <w:b/>
          <w:i/>
        </w:rPr>
      </w:pPr>
    </w:p>
    <w:p w:rsidR="00F24C25" w:rsidRDefault="00F24C25" w:rsidP="008678FA">
      <w:pPr>
        <w:contextualSpacing/>
        <w:rPr>
          <w:rFonts w:asciiTheme="majorHAnsi" w:hAnsiTheme="majorHAnsi"/>
          <w:b/>
          <w:i/>
        </w:rPr>
      </w:pPr>
    </w:p>
    <w:p w:rsidR="005840C6" w:rsidRDefault="005840C6" w:rsidP="008678FA">
      <w:pPr>
        <w:contextualSpacing/>
        <w:rPr>
          <w:rFonts w:asciiTheme="majorHAnsi" w:hAnsiTheme="majorHAnsi"/>
          <w:b/>
          <w:i/>
        </w:rPr>
      </w:pPr>
    </w:p>
    <w:p w:rsidR="005840C6" w:rsidRDefault="005840C6" w:rsidP="008678FA">
      <w:pPr>
        <w:contextualSpacing/>
        <w:rPr>
          <w:rFonts w:asciiTheme="majorHAnsi" w:hAnsiTheme="majorHAnsi"/>
          <w:b/>
          <w:i/>
        </w:rPr>
      </w:pPr>
    </w:p>
    <w:p w:rsidR="005840C6" w:rsidRDefault="005840C6" w:rsidP="008678FA">
      <w:pPr>
        <w:contextualSpacing/>
        <w:rPr>
          <w:rFonts w:asciiTheme="majorHAnsi" w:hAnsiTheme="majorHAnsi"/>
          <w:b/>
          <w:i/>
        </w:rPr>
      </w:pPr>
    </w:p>
    <w:p w:rsidR="00F24C25" w:rsidRDefault="00F24C25" w:rsidP="008678FA">
      <w:pPr>
        <w:contextualSpacing/>
        <w:rPr>
          <w:rFonts w:asciiTheme="majorHAnsi" w:hAnsiTheme="majorHAnsi"/>
          <w:b/>
          <w:i/>
        </w:rPr>
      </w:pPr>
    </w:p>
    <w:p w:rsidR="00F24C25" w:rsidRDefault="00F24C25" w:rsidP="008678FA">
      <w:pPr>
        <w:contextualSpacing/>
        <w:rPr>
          <w:rFonts w:asciiTheme="majorHAnsi" w:hAnsiTheme="majorHAnsi"/>
          <w:b/>
          <w:i/>
        </w:rPr>
      </w:pPr>
    </w:p>
    <w:p w:rsidR="00F24C25" w:rsidRPr="00F24C25" w:rsidRDefault="00F24C25" w:rsidP="00F24C25">
      <w:pPr>
        <w:contextualSpacing/>
        <w:jc w:val="center"/>
        <w:rPr>
          <w:rFonts w:asciiTheme="majorHAnsi" w:hAnsiTheme="majorHAnsi"/>
          <w:b/>
          <w:i/>
        </w:rPr>
      </w:pPr>
      <w:r w:rsidRPr="00F24C25">
        <w:rPr>
          <w:rFonts w:asciiTheme="majorHAnsi" w:hAnsiTheme="majorHAnsi"/>
          <w:b/>
          <w:i/>
        </w:rPr>
        <w:lastRenderedPageBreak/>
        <w:t>PRESUPUESTO SALUD  2016</w:t>
      </w:r>
    </w:p>
    <w:p w:rsidR="00F24C25" w:rsidRDefault="00F24C25" w:rsidP="00F24C25">
      <w:pPr>
        <w:contextualSpacing/>
        <w:jc w:val="center"/>
        <w:rPr>
          <w:rFonts w:asciiTheme="majorHAnsi" w:hAnsiTheme="majorHAnsi"/>
          <w:b/>
          <w:i/>
        </w:rPr>
      </w:pPr>
      <w:r>
        <w:rPr>
          <w:rFonts w:asciiTheme="majorHAnsi" w:hAnsiTheme="majorHAnsi"/>
          <w:b/>
          <w:i/>
        </w:rPr>
        <w:t>GASTOS</w:t>
      </w:r>
    </w:p>
    <w:p w:rsidR="00F24C25" w:rsidRDefault="00F24C25" w:rsidP="00F24C25">
      <w:pPr>
        <w:contextualSpacing/>
        <w:jc w:val="center"/>
        <w:rPr>
          <w:rFonts w:asciiTheme="majorHAnsi" w:hAnsiTheme="majorHAnsi"/>
          <w:b/>
          <w:i/>
        </w:rPr>
      </w:pPr>
    </w:p>
    <w:tbl>
      <w:tblPr>
        <w:tblStyle w:val="Tablaconcuadrcula"/>
        <w:tblW w:w="0" w:type="auto"/>
        <w:tblLook w:val="04A0" w:firstRow="1" w:lastRow="0" w:firstColumn="1" w:lastColumn="0" w:noHBand="0" w:noVBand="1"/>
      </w:tblPr>
      <w:tblGrid>
        <w:gridCol w:w="488"/>
        <w:gridCol w:w="487"/>
        <w:gridCol w:w="533"/>
        <w:gridCol w:w="533"/>
        <w:gridCol w:w="533"/>
        <w:gridCol w:w="4907"/>
        <w:gridCol w:w="1139"/>
        <w:gridCol w:w="1146"/>
      </w:tblGrid>
      <w:tr w:rsidR="00F24C25" w:rsidRPr="005840C6" w:rsidTr="005840C6">
        <w:trPr>
          <w:trHeight w:val="2040"/>
        </w:trPr>
        <w:tc>
          <w:tcPr>
            <w:tcW w:w="488" w:type="dxa"/>
            <w:noWrap/>
            <w:textDirection w:val="btLr"/>
            <w:hideMark/>
          </w:tcPr>
          <w:p w:rsidR="00F24C25" w:rsidRPr="005840C6" w:rsidRDefault="005840C6">
            <w:pPr>
              <w:contextualSpacing/>
              <w:jc w:val="center"/>
              <w:rPr>
                <w:rFonts w:asciiTheme="majorHAnsi" w:hAnsiTheme="majorHAnsi"/>
                <w:b/>
                <w:bCs/>
                <w:i/>
                <w:sz w:val="20"/>
                <w:szCs w:val="20"/>
              </w:rPr>
            </w:pPr>
            <w:r w:rsidRPr="005840C6">
              <w:rPr>
                <w:rFonts w:asciiTheme="majorHAnsi" w:hAnsiTheme="majorHAnsi"/>
                <w:b/>
                <w:bCs/>
                <w:i/>
                <w:sz w:val="20"/>
                <w:szCs w:val="20"/>
              </w:rPr>
              <w:t xml:space="preserve">SUB TITULO   </w:t>
            </w:r>
          </w:p>
        </w:tc>
        <w:tc>
          <w:tcPr>
            <w:tcW w:w="487" w:type="dxa"/>
            <w:noWrap/>
            <w:textDirection w:val="btLr"/>
            <w:hideMark/>
          </w:tcPr>
          <w:p w:rsidR="00F24C25" w:rsidRPr="005840C6" w:rsidRDefault="005840C6">
            <w:pPr>
              <w:contextualSpacing/>
              <w:jc w:val="center"/>
              <w:rPr>
                <w:rFonts w:asciiTheme="majorHAnsi" w:hAnsiTheme="majorHAnsi"/>
                <w:b/>
                <w:bCs/>
                <w:i/>
                <w:sz w:val="20"/>
                <w:szCs w:val="20"/>
              </w:rPr>
            </w:pPr>
            <w:r w:rsidRPr="005840C6">
              <w:rPr>
                <w:rFonts w:asciiTheme="majorHAnsi" w:hAnsiTheme="majorHAnsi"/>
                <w:b/>
                <w:bCs/>
                <w:i/>
                <w:sz w:val="20"/>
                <w:szCs w:val="20"/>
              </w:rPr>
              <w:t>ITEM</w:t>
            </w:r>
          </w:p>
        </w:tc>
        <w:tc>
          <w:tcPr>
            <w:tcW w:w="533" w:type="dxa"/>
            <w:noWrap/>
            <w:textDirection w:val="btLr"/>
            <w:hideMark/>
          </w:tcPr>
          <w:p w:rsidR="00F24C25" w:rsidRPr="005840C6" w:rsidRDefault="005840C6">
            <w:pPr>
              <w:contextualSpacing/>
              <w:jc w:val="center"/>
              <w:rPr>
                <w:rFonts w:asciiTheme="majorHAnsi" w:hAnsiTheme="majorHAnsi"/>
                <w:b/>
                <w:bCs/>
                <w:i/>
                <w:sz w:val="20"/>
                <w:szCs w:val="20"/>
              </w:rPr>
            </w:pPr>
            <w:r w:rsidRPr="005840C6">
              <w:rPr>
                <w:rFonts w:asciiTheme="majorHAnsi" w:hAnsiTheme="majorHAnsi"/>
                <w:b/>
                <w:bCs/>
                <w:i/>
                <w:sz w:val="20"/>
                <w:szCs w:val="20"/>
              </w:rPr>
              <w:t>ASIGNACIÓN</w:t>
            </w:r>
          </w:p>
        </w:tc>
        <w:tc>
          <w:tcPr>
            <w:tcW w:w="533" w:type="dxa"/>
            <w:noWrap/>
            <w:textDirection w:val="btLr"/>
            <w:hideMark/>
          </w:tcPr>
          <w:p w:rsidR="00F24C25" w:rsidRPr="005840C6" w:rsidRDefault="005840C6">
            <w:pPr>
              <w:contextualSpacing/>
              <w:jc w:val="center"/>
              <w:rPr>
                <w:rFonts w:asciiTheme="majorHAnsi" w:hAnsiTheme="majorHAnsi"/>
                <w:b/>
                <w:bCs/>
                <w:i/>
                <w:sz w:val="20"/>
                <w:szCs w:val="20"/>
              </w:rPr>
            </w:pPr>
            <w:r w:rsidRPr="005840C6">
              <w:rPr>
                <w:rFonts w:asciiTheme="majorHAnsi" w:hAnsiTheme="majorHAnsi"/>
                <w:b/>
                <w:bCs/>
                <w:i/>
                <w:sz w:val="20"/>
                <w:szCs w:val="20"/>
              </w:rPr>
              <w:t>SUB ASIG.</w:t>
            </w:r>
          </w:p>
        </w:tc>
        <w:tc>
          <w:tcPr>
            <w:tcW w:w="533" w:type="dxa"/>
            <w:noWrap/>
            <w:textDirection w:val="btLr"/>
            <w:hideMark/>
          </w:tcPr>
          <w:p w:rsidR="00F24C25" w:rsidRPr="005840C6" w:rsidRDefault="005840C6">
            <w:pPr>
              <w:contextualSpacing/>
              <w:jc w:val="center"/>
              <w:rPr>
                <w:rFonts w:asciiTheme="majorHAnsi" w:hAnsiTheme="majorHAnsi"/>
                <w:b/>
                <w:bCs/>
                <w:i/>
                <w:sz w:val="20"/>
                <w:szCs w:val="20"/>
              </w:rPr>
            </w:pPr>
            <w:r w:rsidRPr="005840C6">
              <w:rPr>
                <w:rFonts w:asciiTheme="majorHAnsi" w:hAnsiTheme="majorHAnsi"/>
                <w:b/>
                <w:bCs/>
                <w:i/>
                <w:sz w:val="20"/>
                <w:szCs w:val="20"/>
              </w:rPr>
              <w:t xml:space="preserve">SUB </w:t>
            </w:r>
            <w:proofErr w:type="spellStart"/>
            <w:r w:rsidRPr="005840C6">
              <w:rPr>
                <w:rFonts w:asciiTheme="majorHAnsi" w:hAnsiTheme="majorHAnsi"/>
                <w:b/>
                <w:bCs/>
                <w:i/>
                <w:sz w:val="20"/>
                <w:szCs w:val="20"/>
              </w:rPr>
              <w:t>SUB</w:t>
            </w:r>
            <w:proofErr w:type="spellEnd"/>
            <w:r w:rsidRPr="005840C6">
              <w:rPr>
                <w:rFonts w:asciiTheme="majorHAnsi" w:hAnsiTheme="majorHAnsi"/>
                <w:b/>
                <w:bCs/>
                <w:i/>
                <w:sz w:val="20"/>
                <w:szCs w:val="20"/>
              </w:rPr>
              <w:t xml:space="preserve"> ASIG.</w:t>
            </w:r>
          </w:p>
        </w:tc>
        <w:tc>
          <w:tcPr>
            <w:tcW w:w="4907" w:type="dxa"/>
            <w:hideMark/>
          </w:tcPr>
          <w:p w:rsidR="00F24C25" w:rsidRPr="005840C6" w:rsidRDefault="005840C6" w:rsidP="005840C6">
            <w:pPr>
              <w:contextualSpacing/>
              <w:jc w:val="center"/>
              <w:rPr>
                <w:rFonts w:asciiTheme="majorHAnsi" w:hAnsiTheme="majorHAnsi"/>
                <w:b/>
                <w:bCs/>
                <w:i/>
                <w:sz w:val="20"/>
                <w:szCs w:val="20"/>
              </w:rPr>
            </w:pPr>
            <w:r w:rsidRPr="005840C6">
              <w:rPr>
                <w:rFonts w:asciiTheme="majorHAnsi" w:hAnsiTheme="majorHAnsi"/>
                <w:b/>
                <w:bCs/>
                <w:i/>
                <w:sz w:val="20"/>
                <w:szCs w:val="20"/>
              </w:rPr>
              <w:t>DENOMINACIÓN</w:t>
            </w:r>
          </w:p>
        </w:tc>
        <w:tc>
          <w:tcPr>
            <w:tcW w:w="1139" w:type="dxa"/>
            <w:noWrap/>
            <w:textDirection w:val="btLr"/>
            <w:hideMark/>
          </w:tcPr>
          <w:p w:rsidR="00F24C25" w:rsidRPr="005840C6" w:rsidRDefault="005840C6">
            <w:pPr>
              <w:contextualSpacing/>
              <w:jc w:val="center"/>
              <w:rPr>
                <w:rFonts w:asciiTheme="majorHAnsi" w:hAnsiTheme="majorHAnsi"/>
                <w:b/>
                <w:bCs/>
                <w:i/>
                <w:sz w:val="20"/>
                <w:szCs w:val="20"/>
              </w:rPr>
            </w:pPr>
            <w:r w:rsidRPr="005840C6">
              <w:rPr>
                <w:rFonts w:asciiTheme="majorHAnsi" w:hAnsiTheme="majorHAnsi"/>
                <w:b/>
                <w:bCs/>
                <w:i/>
                <w:sz w:val="20"/>
                <w:szCs w:val="20"/>
              </w:rPr>
              <w:t xml:space="preserve"> 01 - GESTIÓN INTERNA</w:t>
            </w:r>
          </w:p>
        </w:tc>
        <w:tc>
          <w:tcPr>
            <w:tcW w:w="1146" w:type="dxa"/>
            <w:noWrap/>
            <w:hideMark/>
          </w:tcPr>
          <w:p w:rsidR="00F24C25" w:rsidRPr="005840C6" w:rsidRDefault="005840C6">
            <w:pPr>
              <w:contextualSpacing/>
              <w:jc w:val="center"/>
              <w:rPr>
                <w:rFonts w:asciiTheme="majorHAnsi" w:hAnsiTheme="majorHAnsi"/>
                <w:b/>
                <w:bCs/>
                <w:i/>
                <w:sz w:val="20"/>
                <w:szCs w:val="20"/>
              </w:rPr>
            </w:pPr>
            <w:r w:rsidRPr="005840C6">
              <w:rPr>
                <w:rFonts w:asciiTheme="majorHAnsi" w:hAnsiTheme="majorHAnsi"/>
                <w:b/>
                <w:bCs/>
                <w:i/>
                <w:sz w:val="20"/>
                <w:szCs w:val="20"/>
              </w:rPr>
              <w:t>TOTAL</w:t>
            </w:r>
          </w:p>
        </w:tc>
      </w:tr>
      <w:tr w:rsidR="005840C6" w:rsidRPr="005840C6" w:rsidTr="005840C6">
        <w:trPr>
          <w:trHeight w:val="15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iCs/>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iCs/>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iCs/>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iCs/>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iCs/>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iCs/>
                <w:sz w:val="20"/>
                <w:szCs w:val="20"/>
              </w:rPr>
              <w:t>Gastos en personal</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iCs/>
                <w:sz w:val="20"/>
                <w:szCs w:val="20"/>
              </w:rPr>
              <w:t>1.193.700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iCs/>
                <w:sz w:val="20"/>
                <w:szCs w:val="20"/>
              </w:rPr>
              <w:t>1.193.700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iCs/>
                <w:sz w:val="20"/>
                <w:szCs w:val="20"/>
              </w:rPr>
            </w:pPr>
            <w:r w:rsidRPr="005840C6">
              <w:rPr>
                <w:rFonts w:asciiTheme="majorHAnsi" w:hAnsiTheme="majorHAnsi"/>
                <w:bCs/>
                <w:i/>
                <w:sz w:val="20"/>
                <w:szCs w:val="20"/>
              </w:rPr>
              <w:t>21</w:t>
            </w:r>
          </w:p>
        </w:tc>
        <w:tc>
          <w:tcPr>
            <w:tcW w:w="487" w:type="dxa"/>
            <w:noWrap/>
            <w:hideMark/>
          </w:tcPr>
          <w:p w:rsidR="005840C6" w:rsidRPr="005840C6" w:rsidRDefault="005840C6">
            <w:pPr>
              <w:contextualSpacing/>
              <w:jc w:val="center"/>
              <w:rPr>
                <w:rFonts w:asciiTheme="majorHAnsi" w:hAnsiTheme="majorHAnsi"/>
                <w:bCs/>
                <w:i/>
                <w:iCs/>
                <w:sz w:val="20"/>
                <w:szCs w:val="20"/>
              </w:rPr>
            </w:pPr>
            <w:r w:rsidRPr="005840C6">
              <w:rPr>
                <w:rFonts w:asciiTheme="majorHAnsi" w:hAnsiTheme="majorHAnsi"/>
                <w:bCs/>
                <w:i/>
                <w:sz w:val="20"/>
                <w:szCs w:val="20"/>
              </w:rPr>
              <w:t>01</w:t>
            </w:r>
          </w:p>
        </w:tc>
        <w:tc>
          <w:tcPr>
            <w:tcW w:w="533" w:type="dxa"/>
            <w:noWrap/>
            <w:hideMark/>
          </w:tcPr>
          <w:p w:rsidR="005840C6" w:rsidRPr="005840C6" w:rsidRDefault="005840C6">
            <w:pPr>
              <w:contextualSpacing/>
              <w:jc w:val="center"/>
              <w:rPr>
                <w:rFonts w:asciiTheme="majorHAnsi" w:hAnsiTheme="majorHAnsi"/>
                <w:bCs/>
                <w:i/>
                <w:iCs/>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bCs/>
                <w:i/>
                <w:iCs/>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bCs/>
                <w:i/>
                <w:iCs/>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bCs/>
                <w:i/>
                <w:iCs/>
                <w:sz w:val="20"/>
                <w:szCs w:val="20"/>
              </w:rPr>
            </w:pPr>
            <w:r w:rsidRPr="005840C6">
              <w:rPr>
                <w:rFonts w:asciiTheme="majorHAnsi" w:hAnsiTheme="majorHAnsi"/>
                <w:bCs/>
                <w:i/>
                <w:sz w:val="20"/>
                <w:szCs w:val="20"/>
              </w:rPr>
              <w:t>Personal de planta</w:t>
            </w:r>
          </w:p>
        </w:tc>
        <w:tc>
          <w:tcPr>
            <w:tcW w:w="1139" w:type="dxa"/>
            <w:noWrap/>
            <w:hideMark/>
          </w:tcPr>
          <w:p w:rsidR="005840C6" w:rsidRPr="005840C6" w:rsidRDefault="005840C6" w:rsidP="00F24C25">
            <w:pPr>
              <w:contextualSpacing/>
              <w:jc w:val="center"/>
              <w:rPr>
                <w:rFonts w:asciiTheme="majorHAnsi" w:hAnsiTheme="majorHAnsi"/>
                <w:bCs/>
                <w:i/>
                <w:iCs/>
                <w:sz w:val="20"/>
                <w:szCs w:val="20"/>
              </w:rPr>
            </w:pPr>
            <w:r w:rsidRPr="005840C6">
              <w:rPr>
                <w:rFonts w:asciiTheme="majorHAnsi" w:hAnsiTheme="majorHAnsi"/>
                <w:bCs/>
                <w:i/>
                <w:sz w:val="20"/>
                <w:szCs w:val="20"/>
              </w:rPr>
              <w:t>724.400</w:t>
            </w:r>
          </w:p>
        </w:tc>
        <w:tc>
          <w:tcPr>
            <w:tcW w:w="1146" w:type="dxa"/>
            <w:noWrap/>
            <w:hideMark/>
          </w:tcPr>
          <w:p w:rsidR="005840C6" w:rsidRPr="005840C6" w:rsidRDefault="005840C6" w:rsidP="00F24C25">
            <w:pPr>
              <w:contextualSpacing/>
              <w:jc w:val="center"/>
              <w:rPr>
                <w:rFonts w:asciiTheme="majorHAnsi" w:hAnsiTheme="majorHAnsi"/>
                <w:bCs/>
                <w:i/>
                <w:iCs/>
                <w:sz w:val="20"/>
                <w:szCs w:val="20"/>
              </w:rPr>
            </w:pPr>
            <w:r w:rsidRPr="005840C6">
              <w:rPr>
                <w:rFonts w:asciiTheme="majorHAnsi" w:hAnsiTheme="majorHAnsi"/>
                <w:bCs/>
                <w:i/>
                <w:sz w:val="20"/>
                <w:szCs w:val="20"/>
              </w:rPr>
              <w:t>724.400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21</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001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bCs/>
                <w:i/>
                <w:sz w:val="20"/>
                <w:szCs w:val="20"/>
              </w:rPr>
              <w:t>Sueldos y sobresueldos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558.400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558.400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Sueldos bases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216.000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216.000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de zona</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32.400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32.400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de zona, art. 26 de la ley nº19.378, y ley nº19.354</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32.400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32.400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009</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Asignaciones especiales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22.000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009</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007</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especial transitoria, art. 45, ley nº19.378</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22.000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Asignaciones sustitutivas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15.000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15.000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única art. 4, ley n° 18.717</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15.000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15.000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019</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de responsabilidad</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12.000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019</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de responsabilidad directiva</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12.000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 </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028</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de estímulo personal médico y profesores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43.000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43.000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028</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por desempeño en condiciones difíciles, art. 28, ley n° 19.378</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43.000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43.000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031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de experiencia calificada</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031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post-título, art. 42, ley n° 19.378</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044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de atención primaria municipal</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216.000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216.000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044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atención primaria salud, arts. 23 y 25, ley n° 19.378</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216.000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216.000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Aportes del empleador</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23.000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23.000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002</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A servicios de bienestar</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8.000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8.000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Otras cotizaciones previsionales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15.000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15.000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Asignaciones por desempeño</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98.000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98.000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002</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Desempeño colectivo</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90.000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90.000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de desarrollo y estímulo al desempeño colectivo, ley nº19.813</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90.000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90.000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Desempeño individual</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8.000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8.000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005</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por mérito, art. 30 de la ley nº19.378, agrega ley nº19.607</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8.000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8.000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Remuneraciones variables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32.000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32.000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004</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005</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Trabajos extraordinarios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20.000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20.000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006</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Comisiones de servicios en el país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12.000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Aguinaldos y bonos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13.000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13.000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005</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Aguinaldos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7.000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7.000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 xml:space="preserve">Aguinaldo de </w:t>
            </w:r>
            <w:r w:rsidR="00842029" w:rsidRPr="005840C6">
              <w:rPr>
                <w:rFonts w:asciiTheme="majorHAnsi" w:hAnsiTheme="majorHAnsi"/>
                <w:i/>
                <w:sz w:val="20"/>
                <w:szCs w:val="20"/>
              </w:rPr>
              <w:t>fiestas</w:t>
            </w:r>
            <w:r w:rsidRPr="005840C6">
              <w:rPr>
                <w:rFonts w:asciiTheme="majorHAnsi" w:hAnsiTheme="majorHAnsi"/>
                <w:i/>
                <w:sz w:val="20"/>
                <w:szCs w:val="20"/>
              </w:rPr>
              <w:t xml:space="preserve"> patrias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4.000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4.000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Aguinaldo de navidad</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3.000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3.000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Bono de escolaridad</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4.000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4.000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Bonos especiales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Bono extraordinario anual</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Bonificación adicional al bono de escolaridad</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lastRenderedPageBreak/>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Personal a contrata</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249.200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249.200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21</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02</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001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bCs/>
                <w:i/>
                <w:sz w:val="20"/>
                <w:szCs w:val="20"/>
              </w:rPr>
              <w:t>Sueldos y sobresueldos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188.700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188.700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xml:space="preserve">21 </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Sueldos bases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71.000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71.000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de zona</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10.700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10.700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de zona, art. 26 de la ley nº19.378, y ley nº19.354</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10.700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10.700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009</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Asignaciones especiales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16.000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16.000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009</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007</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especial transitoria, art. 45, ley nº19.378</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16.000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16.000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Asignaciones sustitutivas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4.500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4.500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 xml:space="preserve">Asignación </w:t>
            </w:r>
            <w:proofErr w:type="spellStart"/>
            <w:r w:rsidRPr="005840C6">
              <w:rPr>
                <w:rFonts w:asciiTheme="majorHAnsi" w:hAnsiTheme="majorHAnsi"/>
                <w:i/>
                <w:sz w:val="20"/>
                <w:szCs w:val="20"/>
              </w:rPr>
              <w:t>unica</w:t>
            </w:r>
            <w:proofErr w:type="spellEnd"/>
            <w:r w:rsidRPr="005840C6">
              <w:rPr>
                <w:rFonts w:asciiTheme="majorHAnsi" w:hAnsiTheme="majorHAnsi"/>
                <w:i/>
                <w:sz w:val="20"/>
                <w:szCs w:val="20"/>
              </w:rPr>
              <w:t xml:space="preserve"> art. 4, ley n° 18.717</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4.500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4.500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018</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de responsabilidad</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018</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de responsabilidad directiva</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027</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de estímulo personal médico y profesores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14.000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14.000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027</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por desempeño en condiciones difíciles, art. 28, ley n° 19.378</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14.000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14.000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030</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de experiencia calificada</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500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500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030</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post-título, art. 42, ley n° 19.378</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500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500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042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de atención primaria municipal</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71.000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71.000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Aportes del empleador</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6.000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6.000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002</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A servicios de bienestar</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1.500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1.500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Otras cotizaciones previsionales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4.500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4.500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Asignaciones por desempeño</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29.000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29.000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002</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Desempeño colectivo</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27.000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27.000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de desarrollo y estímulo al desempeño colectivo, ley nº19.813</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27.000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27.000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Desempeño individual</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004</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Asignación de mérito, art. 30 de la ley nº19.378, agrega ley  nº19.607</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Remuneraciones variables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18.000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18.000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004</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005</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Trabajos extraordinarios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8.000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8.000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006</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Comisiones de servicios en el país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Aguinaldos y bonos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7.500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7.500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005</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Aguinaldos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4.500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4.500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 xml:space="preserve">Aguinaldo de </w:t>
            </w:r>
            <w:r w:rsidR="00842029" w:rsidRPr="005840C6">
              <w:rPr>
                <w:rFonts w:asciiTheme="majorHAnsi" w:hAnsiTheme="majorHAnsi"/>
                <w:i/>
                <w:sz w:val="20"/>
                <w:szCs w:val="20"/>
              </w:rPr>
              <w:t>fiestas</w:t>
            </w:r>
            <w:r w:rsidRPr="005840C6">
              <w:rPr>
                <w:rFonts w:asciiTheme="majorHAnsi" w:hAnsiTheme="majorHAnsi"/>
                <w:i/>
                <w:sz w:val="20"/>
                <w:szCs w:val="20"/>
              </w:rPr>
              <w:t xml:space="preserve"> patrias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2.500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2.500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Aguinaldo de navidad</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Bono de escolaridad</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Bonos especiales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001</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Bono extraordinario anual</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Bonificación adicional al bono de escolaridad</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Otras remuneraciones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220.100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220.100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03</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Honorarios a suma alzada - personas naturales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80.000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80.000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Remuneraciones reguladas por el código del trabajo</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Suplencias y reemplazos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999</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Otras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140.000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140.000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999</w:t>
            </w:r>
          </w:p>
        </w:tc>
        <w:tc>
          <w:tcPr>
            <w:tcW w:w="533" w:type="dxa"/>
            <w:noWrap/>
            <w:hideMark/>
          </w:tcPr>
          <w:p w:rsidR="005840C6" w:rsidRPr="005840C6" w:rsidRDefault="005840C6">
            <w:pPr>
              <w:contextualSpacing/>
              <w:jc w:val="center"/>
              <w:rPr>
                <w:rFonts w:asciiTheme="majorHAnsi" w:hAnsiTheme="majorHAnsi"/>
                <w:i/>
                <w:sz w:val="20"/>
                <w:szCs w:val="20"/>
              </w:rPr>
            </w:pP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Otras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140.000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140.000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21</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Otros gastos en personal</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iCs/>
                <w:sz w:val="20"/>
                <w:szCs w:val="20"/>
              </w:rPr>
              <w:t>22</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iCs/>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iCs/>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iCs/>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iCs/>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bCs/>
                <w:i/>
                <w:iCs/>
                <w:sz w:val="20"/>
                <w:szCs w:val="20"/>
              </w:rPr>
              <w:t>Bienes y servicios de consumo</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iCs/>
                <w:sz w:val="20"/>
                <w:szCs w:val="20"/>
              </w:rPr>
              <w:t>343.300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iCs/>
                <w:sz w:val="20"/>
                <w:szCs w:val="20"/>
              </w:rPr>
              <w:t>343.300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iCs/>
                <w:sz w:val="20"/>
                <w:szCs w:val="20"/>
              </w:rPr>
            </w:pPr>
            <w:r w:rsidRPr="005840C6">
              <w:rPr>
                <w:rFonts w:asciiTheme="majorHAnsi" w:hAnsiTheme="majorHAnsi"/>
                <w:bCs/>
                <w:i/>
                <w:sz w:val="20"/>
                <w:szCs w:val="20"/>
              </w:rPr>
              <w:t>22</w:t>
            </w:r>
          </w:p>
        </w:tc>
        <w:tc>
          <w:tcPr>
            <w:tcW w:w="487" w:type="dxa"/>
            <w:noWrap/>
            <w:hideMark/>
          </w:tcPr>
          <w:p w:rsidR="005840C6" w:rsidRPr="005840C6" w:rsidRDefault="005840C6">
            <w:pPr>
              <w:contextualSpacing/>
              <w:jc w:val="center"/>
              <w:rPr>
                <w:rFonts w:asciiTheme="majorHAnsi" w:hAnsiTheme="majorHAnsi"/>
                <w:bCs/>
                <w:i/>
                <w:iCs/>
                <w:sz w:val="20"/>
                <w:szCs w:val="20"/>
              </w:rPr>
            </w:pPr>
            <w:r w:rsidRPr="005840C6">
              <w:rPr>
                <w:rFonts w:asciiTheme="majorHAnsi" w:hAnsiTheme="majorHAnsi"/>
                <w:bCs/>
                <w:i/>
                <w:sz w:val="20"/>
                <w:szCs w:val="20"/>
              </w:rPr>
              <w:t>01</w:t>
            </w:r>
          </w:p>
        </w:tc>
        <w:tc>
          <w:tcPr>
            <w:tcW w:w="533" w:type="dxa"/>
            <w:noWrap/>
            <w:hideMark/>
          </w:tcPr>
          <w:p w:rsidR="005840C6" w:rsidRPr="005840C6" w:rsidRDefault="005840C6">
            <w:pPr>
              <w:contextualSpacing/>
              <w:jc w:val="center"/>
              <w:rPr>
                <w:rFonts w:asciiTheme="majorHAnsi" w:hAnsiTheme="majorHAnsi"/>
                <w:bCs/>
                <w:i/>
                <w:iCs/>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bCs/>
                <w:i/>
                <w:iCs/>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bCs/>
                <w:i/>
                <w:iCs/>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bCs/>
                <w:i/>
                <w:iCs/>
                <w:sz w:val="20"/>
                <w:szCs w:val="20"/>
              </w:rPr>
            </w:pPr>
            <w:r w:rsidRPr="005840C6">
              <w:rPr>
                <w:rFonts w:asciiTheme="majorHAnsi" w:hAnsiTheme="majorHAnsi"/>
                <w:bCs/>
                <w:i/>
                <w:sz w:val="20"/>
                <w:szCs w:val="20"/>
              </w:rPr>
              <w:t>Alimentos y bebidas</w:t>
            </w:r>
          </w:p>
        </w:tc>
        <w:tc>
          <w:tcPr>
            <w:tcW w:w="1139" w:type="dxa"/>
            <w:noWrap/>
            <w:hideMark/>
          </w:tcPr>
          <w:p w:rsidR="005840C6" w:rsidRPr="005840C6" w:rsidRDefault="005840C6" w:rsidP="00F24C25">
            <w:pPr>
              <w:contextualSpacing/>
              <w:jc w:val="center"/>
              <w:rPr>
                <w:rFonts w:asciiTheme="majorHAnsi" w:hAnsiTheme="majorHAnsi"/>
                <w:bCs/>
                <w:i/>
                <w:iCs/>
                <w:sz w:val="20"/>
                <w:szCs w:val="20"/>
              </w:rPr>
            </w:pPr>
            <w:r w:rsidRPr="005840C6">
              <w:rPr>
                <w:rFonts w:asciiTheme="majorHAnsi" w:hAnsiTheme="majorHAnsi"/>
                <w:bCs/>
                <w:i/>
                <w:sz w:val="20"/>
                <w:szCs w:val="20"/>
              </w:rPr>
              <w:t>3.000</w:t>
            </w:r>
          </w:p>
        </w:tc>
        <w:tc>
          <w:tcPr>
            <w:tcW w:w="1146" w:type="dxa"/>
            <w:noWrap/>
            <w:hideMark/>
          </w:tcPr>
          <w:p w:rsidR="005840C6" w:rsidRPr="005840C6" w:rsidRDefault="005840C6" w:rsidP="00F24C25">
            <w:pPr>
              <w:contextualSpacing/>
              <w:jc w:val="center"/>
              <w:rPr>
                <w:rFonts w:asciiTheme="majorHAnsi" w:hAnsiTheme="majorHAnsi"/>
                <w:bCs/>
                <w:i/>
                <w:iCs/>
                <w:sz w:val="20"/>
                <w:szCs w:val="20"/>
              </w:rPr>
            </w:pPr>
            <w:r w:rsidRPr="005840C6">
              <w:rPr>
                <w:rFonts w:asciiTheme="majorHAnsi" w:hAnsiTheme="majorHAnsi"/>
                <w:bCs/>
                <w:i/>
                <w:sz w:val="20"/>
                <w:szCs w:val="20"/>
              </w:rPr>
              <w:t>3.000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 xml:space="preserve">Para personas </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3.000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3.000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Textiles, vestuario y calzado</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7.000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7.000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002</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Vestuario, accesorios y prendas diversas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6.000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6.000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Calzado</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Combustibles y lubricantes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40.000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40.000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lastRenderedPageBreak/>
              <w:t>22</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03</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Para vehículos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28.000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28.000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Para calefacción</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12.000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4907" w:type="dxa"/>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Materiales de uso o consumo</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158.000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158.000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04</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Materiales de oficina</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8.000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8.000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Productos farmacéuticos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50.000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50.000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 xml:space="preserve">Materiales y </w:t>
            </w:r>
            <w:r w:rsidR="00842029" w:rsidRPr="005840C6">
              <w:rPr>
                <w:rFonts w:asciiTheme="majorHAnsi" w:hAnsiTheme="majorHAnsi"/>
                <w:i/>
                <w:sz w:val="20"/>
                <w:szCs w:val="20"/>
              </w:rPr>
              <w:t>útiles</w:t>
            </w:r>
            <w:r w:rsidRPr="005840C6">
              <w:rPr>
                <w:rFonts w:asciiTheme="majorHAnsi" w:hAnsiTheme="majorHAnsi"/>
                <w:i/>
                <w:sz w:val="20"/>
                <w:szCs w:val="20"/>
              </w:rPr>
              <w:t xml:space="preserve"> quirúrgicos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61.000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61.000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007</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 xml:space="preserve">Materiales y </w:t>
            </w:r>
            <w:r w:rsidR="00842029" w:rsidRPr="005840C6">
              <w:rPr>
                <w:rFonts w:asciiTheme="majorHAnsi" w:hAnsiTheme="majorHAnsi"/>
                <w:i/>
                <w:sz w:val="20"/>
                <w:szCs w:val="20"/>
              </w:rPr>
              <w:t>útiles</w:t>
            </w:r>
            <w:r w:rsidRPr="005840C6">
              <w:rPr>
                <w:rFonts w:asciiTheme="majorHAnsi" w:hAnsiTheme="majorHAnsi"/>
                <w:i/>
                <w:sz w:val="20"/>
                <w:szCs w:val="20"/>
              </w:rPr>
              <w:t xml:space="preserve"> de aseo</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6.000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6.000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009</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Insumos, repuestos y accesorios computacionales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5.000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5.000</w:t>
            </w:r>
          </w:p>
        </w:tc>
      </w:tr>
      <w:tr w:rsidR="005840C6" w:rsidRPr="005840C6" w:rsidTr="005840C6">
        <w:trPr>
          <w:trHeight w:val="255"/>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010</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842029">
            <w:pPr>
              <w:contextualSpacing/>
              <w:rPr>
                <w:rFonts w:asciiTheme="majorHAnsi" w:hAnsiTheme="majorHAnsi"/>
                <w:i/>
                <w:sz w:val="20"/>
                <w:szCs w:val="20"/>
              </w:rPr>
            </w:pPr>
            <w:r w:rsidRPr="005840C6">
              <w:rPr>
                <w:rFonts w:asciiTheme="majorHAnsi" w:hAnsiTheme="majorHAnsi"/>
                <w:i/>
                <w:sz w:val="20"/>
                <w:szCs w:val="20"/>
              </w:rPr>
              <w:t xml:space="preserve">Materiales para </w:t>
            </w:r>
            <w:proofErr w:type="spellStart"/>
            <w:r w:rsidRPr="005840C6">
              <w:rPr>
                <w:rFonts w:asciiTheme="majorHAnsi" w:hAnsiTheme="majorHAnsi"/>
                <w:i/>
                <w:sz w:val="20"/>
                <w:szCs w:val="20"/>
              </w:rPr>
              <w:t>mantenim</w:t>
            </w:r>
            <w:proofErr w:type="spellEnd"/>
            <w:r w:rsidRPr="005840C6">
              <w:rPr>
                <w:rFonts w:asciiTheme="majorHAnsi" w:hAnsiTheme="majorHAnsi"/>
                <w:i/>
                <w:sz w:val="20"/>
                <w:szCs w:val="20"/>
              </w:rPr>
              <w:t xml:space="preserve">. </w:t>
            </w:r>
            <w:r w:rsidR="00842029">
              <w:rPr>
                <w:rFonts w:asciiTheme="majorHAnsi" w:hAnsiTheme="majorHAnsi"/>
                <w:i/>
                <w:sz w:val="20"/>
                <w:szCs w:val="20"/>
              </w:rPr>
              <w:t>y</w:t>
            </w:r>
            <w:r w:rsidRPr="005840C6">
              <w:rPr>
                <w:rFonts w:asciiTheme="majorHAnsi" w:hAnsiTheme="majorHAnsi"/>
                <w:i/>
                <w:sz w:val="20"/>
                <w:szCs w:val="20"/>
              </w:rPr>
              <w:t xml:space="preserve"> reparaciones de inmuebles </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3.000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3.000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842029">
            <w:pPr>
              <w:contextualSpacing/>
              <w:rPr>
                <w:rFonts w:asciiTheme="majorHAnsi" w:hAnsiTheme="majorHAnsi"/>
                <w:i/>
                <w:sz w:val="20"/>
                <w:szCs w:val="20"/>
              </w:rPr>
            </w:pPr>
            <w:r w:rsidRPr="005840C6">
              <w:rPr>
                <w:rFonts w:asciiTheme="majorHAnsi" w:hAnsiTheme="majorHAnsi"/>
                <w:i/>
                <w:sz w:val="20"/>
                <w:szCs w:val="20"/>
              </w:rPr>
              <w:t xml:space="preserve">Repuestos y  </w:t>
            </w:r>
            <w:proofErr w:type="spellStart"/>
            <w:r w:rsidRPr="005840C6">
              <w:rPr>
                <w:rFonts w:asciiTheme="majorHAnsi" w:hAnsiTheme="majorHAnsi"/>
                <w:i/>
                <w:sz w:val="20"/>
                <w:szCs w:val="20"/>
              </w:rPr>
              <w:t>a</w:t>
            </w:r>
            <w:r w:rsidR="00842029">
              <w:rPr>
                <w:rFonts w:asciiTheme="majorHAnsi" w:hAnsiTheme="majorHAnsi"/>
                <w:i/>
                <w:sz w:val="20"/>
                <w:szCs w:val="20"/>
              </w:rPr>
              <w:t>cces</w:t>
            </w:r>
            <w:proofErr w:type="spellEnd"/>
            <w:r w:rsidR="00842029">
              <w:rPr>
                <w:rFonts w:asciiTheme="majorHAnsi" w:hAnsiTheme="majorHAnsi"/>
                <w:i/>
                <w:sz w:val="20"/>
                <w:szCs w:val="20"/>
              </w:rPr>
              <w:t xml:space="preserve">. Para </w:t>
            </w:r>
            <w:proofErr w:type="spellStart"/>
            <w:r w:rsidR="00842029">
              <w:rPr>
                <w:rFonts w:asciiTheme="majorHAnsi" w:hAnsiTheme="majorHAnsi"/>
                <w:i/>
                <w:sz w:val="20"/>
                <w:szCs w:val="20"/>
              </w:rPr>
              <w:t>manten</w:t>
            </w:r>
            <w:proofErr w:type="spellEnd"/>
            <w:r w:rsidR="00842029">
              <w:rPr>
                <w:rFonts w:asciiTheme="majorHAnsi" w:hAnsiTheme="majorHAnsi"/>
                <w:i/>
                <w:sz w:val="20"/>
                <w:szCs w:val="20"/>
              </w:rPr>
              <w:t>. y</w:t>
            </w:r>
            <w:r w:rsidRPr="005840C6">
              <w:rPr>
                <w:rFonts w:asciiTheme="majorHAnsi" w:hAnsiTheme="majorHAnsi"/>
                <w:i/>
                <w:sz w:val="20"/>
                <w:szCs w:val="20"/>
              </w:rPr>
              <w:t xml:space="preserve"> </w:t>
            </w:r>
            <w:proofErr w:type="spellStart"/>
            <w:r w:rsidRPr="005840C6">
              <w:rPr>
                <w:rFonts w:asciiTheme="majorHAnsi" w:hAnsiTheme="majorHAnsi"/>
                <w:i/>
                <w:sz w:val="20"/>
                <w:szCs w:val="20"/>
              </w:rPr>
              <w:t>repar</w:t>
            </w:r>
            <w:proofErr w:type="spellEnd"/>
            <w:r w:rsidRPr="005840C6">
              <w:rPr>
                <w:rFonts w:asciiTheme="majorHAnsi" w:hAnsiTheme="majorHAnsi"/>
                <w:i/>
                <w:sz w:val="20"/>
                <w:szCs w:val="20"/>
              </w:rPr>
              <w:t>. De vehículos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11.000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013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iCs/>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iCs/>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Equipos menores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4.000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4.000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999</w:t>
            </w:r>
          </w:p>
        </w:tc>
        <w:tc>
          <w:tcPr>
            <w:tcW w:w="533" w:type="dxa"/>
            <w:noWrap/>
            <w:hideMark/>
          </w:tcPr>
          <w:p w:rsidR="005840C6" w:rsidRPr="005840C6" w:rsidRDefault="005840C6">
            <w:pPr>
              <w:contextualSpacing/>
              <w:jc w:val="center"/>
              <w:rPr>
                <w:rFonts w:asciiTheme="majorHAnsi" w:hAnsiTheme="majorHAnsi"/>
                <w:i/>
                <w:iCs/>
                <w:sz w:val="20"/>
                <w:szCs w:val="20"/>
              </w:rPr>
            </w:pPr>
            <w:r w:rsidRPr="005840C6">
              <w:rPr>
                <w:rFonts w:asciiTheme="majorHAnsi" w:hAnsiTheme="majorHAnsi"/>
                <w:i/>
                <w:iCs/>
                <w:sz w:val="20"/>
                <w:szCs w:val="20"/>
              </w:rPr>
              <w:t> </w:t>
            </w:r>
          </w:p>
        </w:tc>
        <w:tc>
          <w:tcPr>
            <w:tcW w:w="533" w:type="dxa"/>
            <w:noWrap/>
            <w:hideMark/>
          </w:tcPr>
          <w:p w:rsidR="005840C6" w:rsidRPr="005840C6" w:rsidRDefault="005840C6">
            <w:pPr>
              <w:contextualSpacing/>
              <w:jc w:val="center"/>
              <w:rPr>
                <w:rFonts w:asciiTheme="majorHAnsi" w:hAnsiTheme="majorHAnsi"/>
                <w:i/>
                <w:iCs/>
                <w:sz w:val="20"/>
                <w:szCs w:val="20"/>
              </w:rPr>
            </w:pPr>
            <w:r w:rsidRPr="005840C6">
              <w:rPr>
                <w:rFonts w:asciiTheme="majorHAnsi" w:hAnsiTheme="majorHAnsi"/>
                <w:i/>
                <w:iCs/>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Otros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iCs/>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iCs/>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 xml:space="preserve">Servicios </w:t>
            </w:r>
            <w:r w:rsidR="00842029" w:rsidRPr="005840C6">
              <w:rPr>
                <w:rFonts w:asciiTheme="majorHAnsi" w:hAnsiTheme="majorHAnsi"/>
                <w:bCs/>
                <w:i/>
                <w:sz w:val="20"/>
                <w:szCs w:val="20"/>
              </w:rPr>
              <w:t>básicos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42.600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42.600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05</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Electricidad</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17.000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17.000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Agua</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8.000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8.000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Gas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004</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Correo</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Telefonía fija</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006</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iCs/>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iCs/>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Telefonía celular</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8.000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8.000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007</w:t>
            </w:r>
          </w:p>
        </w:tc>
        <w:tc>
          <w:tcPr>
            <w:tcW w:w="533" w:type="dxa"/>
            <w:noWrap/>
            <w:hideMark/>
          </w:tcPr>
          <w:p w:rsidR="005840C6" w:rsidRPr="005840C6" w:rsidRDefault="005840C6">
            <w:pPr>
              <w:contextualSpacing/>
              <w:jc w:val="center"/>
              <w:rPr>
                <w:rFonts w:asciiTheme="majorHAnsi" w:hAnsiTheme="majorHAnsi"/>
                <w:i/>
                <w:iCs/>
                <w:sz w:val="20"/>
                <w:szCs w:val="20"/>
              </w:rPr>
            </w:pPr>
            <w:r w:rsidRPr="005840C6">
              <w:rPr>
                <w:rFonts w:asciiTheme="majorHAnsi" w:hAnsiTheme="majorHAnsi"/>
                <w:i/>
                <w:iCs/>
                <w:sz w:val="20"/>
                <w:szCs w:val="20"/>
              </w:rPr>
              <w:t> </w:t>
            </w:r>
          </w:p>
        </w:tc>
        <w:tc>
          <w:tcPr>
            <w:tcW w:w="533" w:type="dxa"/>
            <w:noWrap/>
            <w:hideMark/>
          </w:tcPr>
          <w:p w:rsidR="005840C6" w:rsidRPr="005840C6" w:rsidRDefault="005840C6">
            <w:pPr>
              <w:contextualSpacing/>
              <w:jc w:val="center"/>
              <w:rPr>
                <w:rFonts w:asciiTheme="majorHAnsi" w:hAnsiTheme="majorHAnsi"/>
                <w:i/>
                <w:iCs/>
                <w:sz w:val="20"/>
                <w:szCs w:val="20"/>
              </w:rPr>
            </w:pPr>
            <w:r w:rsidRPr="005840C6">
              <w:rPr>
                <w:rFonts w:asciiTheme="majorHAnsi" w:hAnsiTheme="majorHAnsi"/>
                <w:i/>
                <w:iCs/>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Acceso a internet</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3.600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3.600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06</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iCs/>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iCs/>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Mantenimiento y reparaciones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32.000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32.000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06</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Mantenimiento y reparación de edificaciones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15.000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15.000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06</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Mantenimiento y reparación de vehículos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7.000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7.000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06</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Mantenimiento y reparación mobiliarios y otros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06</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004</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Mantenimiento y reparación de máquinas y equipos de oficina</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4.000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4.000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06</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006</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Mantenimiento y reparación de otras maquinarias y equipos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4.000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4.000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06</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007</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Mantenimiento y reparación de equipos informáticos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07</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 xml:space="preserve">Publicidad y </w:t>
            </w:r>
            <w:r w:rsidR="00842029" w:rsidRPr="005840C6">
              <w:rPr>
                <w:rFonts w:asciiTheme="majorHAnsi" w:hAnsiTheme="majorHAnsi"/>
                <w:bCs/>
                <w:i/>
                <w:sz w:val="20"/>
                <w:szCs w:val="20"/>
              </w:rPr>
              <w:t>difusión</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2.000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07</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Servicios de publicidad</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1.000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07</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Servicios de impresión</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08</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Servicios generales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16.500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16.500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08</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Servicios de aseo</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7.000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7.000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08</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Servicios de vigilancia</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500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500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08</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Servicios de mantención de jardines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08</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007</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Pasajes, fletes y bodegajes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6.000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6.000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08</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999</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Otros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09</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iCs/>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iCs/>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iCs/>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Arriendos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5.500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5.500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09</w:t>
            </w:r>
          </w:p>
        </w:tc>
        <w:tc>
          <w:tcPr>
            <w:tcW w:w="533" w:type="dxa"/>
            <w:noWrap/>
            <w:hideMark/>
          </w:tcPr>
          <w:p w:rsidR="005840C6" w:rsidRPr="005840C6" w:rsidRDefault="005840C6">
            <w:pPr>
              <w:contextualSpacing/>
              <w:jc w:val="center"/>
              <w:rPr>
                <w:rFonts w:asciiTheme="majorHAnsi" w:hAnsiTheme="majorHAnsi"/>
                <w:bCs/>
                <w:i/>
                <w:iCs/>
                <w:sz w:val="20"/>
                <w:szCs w:val="20"/>
              </w:rPr>
            </w:pPr>
            <w:r w:rsidRPr="005840C6">
              <w:rPr>
                <w:rFonts w:asciiTheme="majorHAnsi" w:hAnsiTheme="majorHAnsi"/>
                <w:i/>
                <w:sz w:val="20"/>
                <w:szCs w:val="20"/>
              </w:rPr>
              <w:t>001</w:t>
            </w:r>
          </w:p>
        </w:tc>
        <w:tc>
          <w:tcPr>
            <w:tcW w:w="533" w:type="dxa"/>
            <w:noWrap/>
            <w:hideMark/>
          </w:tcPr>
          <w:p w:rsidR="005840C6" w:rsidRPr="005840C6" w:rsidRDefault="005840C6">
            <w:pPr>
              <w:contextualSpacing/>
              <w:jc w:val="center"/>
              <w:rPr>
                <w:rFonts w:asciiTheme="majorHAnsi" w:hAnsiTheme="majorHAnsi"/>
                <w:bCs/>
                <w:i/>
                <w:iCs/>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bCs/>
                <w:i/>
                <w:iCs/>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Arriendo de terrenos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1.500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1.500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09</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Arriendos de edificios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09</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Arriendo de vehículos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10</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Servicios financieros y de seguros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10.000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10.000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10</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002</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Primas y gastos de seguros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10.000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10.000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11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 xml:space="preserve">Servicios </w:t>
            </w:r>
            <w:r w:rsidR="00842029" w:rsidRPr="005840C6">
              <w:rPr>
                <w:rFonts w:asciiTheme="majorHAnsi" w:hAnsiTheme="majorHAnsi"/>
                <w:bCs/>
                <w:i/>
                <w:sz w:val="20"/>
                <w:szCs w:val="20"/>
              </w:rPr>
              <w:t>técnicos</w:t>
            </w:r>
            <w:r w:rsidRPr="005840C6">
              <w:rPr>
                <w:rFonts w:asciiTheme="majorHAnsi" w:hAnsiTheme="majorHAnsi"/>
                <w:bCs/>
                <w:i/>
                <w:sz w:val="20"/>
                <w:szCs w:val="20"/>
              </w:rPr>
              <w:t xml:space="preserve"> y profesionales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20.200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20.200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11</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002</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Cursos de capacitación</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3.200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3.200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11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003</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Servicios informáticos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6.000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6.000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11</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999</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Otros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11.000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11.000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12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Otros gastos en bienes y servicios de consumo</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5.500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5.500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12</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002</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Gastos menores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2.000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2.000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12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3</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Gastos de representación, protocolo y ceremonial</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500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500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22</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12</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999</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Otros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3.000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3.000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26</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Otros gastos corrientes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1.000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lastRenderedPageBreak/>
              <w:t>26</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01</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Devoluciones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1.000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1.000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iCs/>
                <w:sz w:val="20"/>
                <w:szCs w:val="20"/>
              </w:rPr>
              <w:t>29</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iCs/>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iCs/>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iCs/>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iCs/>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proofErr w:type="spellStart"/>
            <w:r w:rsidRPr="005840C6">
              <w:rPr>
                <w:rFonts w:asciiTheme="majorHAnsi" w:hAnsiTheme="majorHAnsi"/>
                <w:bCs/>
                <w:i/>
                <w:iCs/>
                <w:sz w:val="20"/>
                <w:szCs w:val="20"/>
              </w:rPr>
              <w:t>Adquisic</w:t>
            </w:r>
            <w:proofErr w:type="spellEnd"/>
            <w:r w:rsidRPr="005840C6">
              <w:rPr>
                <w:rFonts w:asciiTheme="majorHAnsi" w:hAnsiTheme="majorHAnsi"/>
                <w:bCs/>
                <w:i/>
                <w:iCs/>
                <w:sz w:val="20"/>
                <w:szCs w:val="20"/>
              </w:rPr>
              <w:t>. De activos no financieros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iCs/>
                <w:sz w:val="20"/>
                <w:szCs w:val="20"/>
              </w:rPr>
              <w:t>0</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iCs/>
                <w:sz w:val="20"/>
                <w:szCs w:val="20"/>
              </w:rPr>
              <w:t>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iCs/>
                <w:sz w:val="20"/>
                <w:szCs w:val="20"/>
              </w:rPr>
            </w:pPr>
            <w:r w:rsidRPr="005840C6">
              <w:rPr>
                <w:rFonts w:asciiTheme="majorHAnsi" w:hAnsiTheme="majorHAnsi"/>
                <w:bCs/>
                <w:i/>
                <w:sz w:val="20"/>
                <w:szCs w:val="20"/>
              </w:rPr>
              <w:t>29</w:t>
            </w:r>
          </w:p>
        </w:tc>
        <w:tc>
          <w:tcPr>
            <w:tcW w:w="487" w:type="dxa"/>
            <w:noWrap/>
            <w:hideMark/>
          </w:tcPr>
          <w:p w:rsidR="005840C6" w:rsidRPr="005840C6" w:rsidRDefault="005840C6">
            <w:pPr>
              <w:contextualSpacing/>
              <w:jc w:val="center"/>
              <w:rPr>
                <w:rFonts w:asciiTheme="majorHAnsi" w:hAnsiTheme="majorHAnsi"/>
                <w:bCs/>
                <w:i/>
                <w:iCs/>
                <w:sz w:val="20"/>
                <w:szCs w:val="20"/>
              </w:rPr>
            </w:pPr>
            <w:r w:rsidRPr="005840C6">
              <w:rPr>
                <w:rFonts w:asciiTheme="majorHAnsi" w:hAnsiTheme="majorHAnsi"/>
                <w:bCs/>
                <w:i/>
                <w:sz w:val="20"/>
                <w:szCs w:val="20"/>
              </w:rPr>
              <w:t>01</w:t>
            </w:r>
          </w:p>
        </w:tc>
        <w:tc>
          <w:tcPr>
            <w:tcW w:w="533" w:type="dxa"/>
            <w:noWrap/>
            <w:hideMark/>
          </w:tcPr>
          <w:p w:rsidR="005840C6" w:rsidRPr="005840C6" w:rsidRDefault="005840C6" w:rsidP="00F24C25">
            <w:pPr>
              <w:contextualSpacing/>
              <w:jc w:val="center"/>
              <w:rPr>
                <w:rFonts w:asciiTheme="majorHAnsi" w:hAnsiTheme="majorHAnsi"/>
                <w:bCs/>
                <w:i/>
                <w:iCs/>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bCs/>
                <w:i/>
                <w:iCs/>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bCs/>
                <w:i/>
                <w:iCs/>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bCs/>
                <w:i/>
                <w:iCs/>
                <w:sz w:val="20"/>
                <w:szCs w:val="20"/>
              </w:rPr>
            </w:pPr>
            <w:r w:rsidRPr="005840C6">
              <w:rPr>
                <w:rFonts w:asciiTheme="majorHAnsi" w:hAnsiTheme="majorHAnsi"/>
                <w:bCs/>
                <w:i/>
                <w:sz w:val="20"/>
                <w:szCs w:val="20"/>
              </w:rPr>
              <w:t>Terrenos</w:t>
            </w:r>
          </w:p>
        </w:tc>
        <w:tc>
          <w:tcPr>
            <w:tcW w:w="1139" w:type="dxa"/>
            <w:noWrap/>
            <w:hideMark/>
          </w:tcPr>
          <w:p w:rsidR="005840C6" w:rsidRPr="005840C6" w:rsidRDefault="005840C6" w:rsidP="00F24C25">
            <w:pPr>
              <w:contextualSpacing/>
              <w:jc w:val="center"/>
              <w:rPr>
                <w:rFonts w:asciiTheme="majorHAnsi" w:hAnsiTheme="majorHAnsi"/>
                <w:bCs/>
                <w:i/>
                <w:iCs/>
                <w:sz w:val="20"/>
                <w:szCs w:val="20"/>
              </w:rPr>
            </w:pPr>
            <w:r w:rsidRPr="005840C6">
              <w:rPr>
                <w:rFonts w:asciiTheme="majorHAnsi" w:hAnsiTheme="majorHAnsi"/>
                <w:i/>
                <w:sz w:val="20"/>
                <w:szCs w:val="20"/>
              </w:rPr>
              <w:t> </w:t>
            </w:r>
          </w:p>
        </w:tc>
        <w:tc>
          <w:tcPr>
            <w:tcW w:w="1146" w:type="dxa"/>
            <w:noWrap/>
            <w:hideMark/>
          </w:tcPr>
          <w:p w:rsidR="005840C6" w:rsidRPr="005840C6" w:rsidRDefault="005840C6" w:rsidP="00F24C25">
            <w:pPr>
              <w:contextualSpacing/>
              <w:jc w:val="center"/>
              <w:rPr>
                <w:rFonts w:asciiTheme="majorHAnsi" w:hAnsiTheme="majorHAnsi"/>
                <w:bCs/>
                <w:i/>
                <w:iCs/>
                <w:sz w:val="20"/>
                <w:szCs w:val="20"/>
              </w:rPr>
            </w:pPr>
            <w:r w:rsidRPr="005840C6">
              <w:rPr>
                <w:rFonts w:asciiTheme="majorHAnsi" w:hAnsiTheme="majorHAnsi"/>
                <w:i/>
                <w:sz w:val="20"/>
                <w:szCs w:val="20"/>
              </w:rPr>
              <w:t> </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29</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02</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bCs/>
                <w:i/>
                <w:sz w:val="20"/>
                <w:szCs w:val="20"/>
              </w:rPr>
              <w:t>Edificios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 </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29</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03</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4907" w:type="dxa"/>
            <w:noWrap/>
            <w:hideMark/>
          </w:tcPr>
          <w:p w:rsidR="005840C6" w:rsidRPr="005840C6" w:rsidRDefault="00842029" w:rsidP="005840C6">
            <w:pPr>
              <w:contextualSpacing/>
              <w:rPr>
                <w:rFonts w:asciiTheme="majorHAnsi" w:hAnsiTheme="majorHAnsi"/>
                <w:bCs/>
                <w:i/>
                <w:sz w:val="20"/>
                <w:szCs w:val="20"/>
              </w:rPr>
            </w:pPr>
            <w:r w:rsidRPr="005840C6">
              <w:rPr>
                <w:rFonts w:asciiTheme="majorHAnsi" w:hAnsiTheme="majorHAnsi"/>
                <w:bCs/>
                <w:i/>
                <w:sz w:val="20"/>
                <w:szCs w:val="20"/>
              </w:rPr>
              <w:t>Vehículos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 </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29</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04</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bCs/>
                <w:i/>
                <w:sz w:val="20"/>
                <w:szCs w:val="20"/>
              </w:rPr>
              <w:t>Mobiliario y otros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 </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29</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bCs/>
                <w:i/>
                <w:sz w:val="20"/>
                <w:szCs w:val="20"/>
              </w:rPr>
              <w:t>05</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4907" w:type="dxa"/>
            <w:noWrap/>
            <w:hideMark/>
          </w:tcPr>
          <w:p w:rsidR="005840C6" w:rsidRPr="005840C6" w:rsidRDefault="00842029" w:rsidP="005840C6">
            <w:pPr>
              <w:contextualSpacing/>
              <w:rPr>
                <w:rFonts w:asciiTheme="majorHAnsi" w:hAnsiTheme="majorHAnsi"/>
                <w:bCs/>
                <w:i/>
                <w:sz w:val="20"/>
                <w:szCs w:val="20"/>
              </w:rPr>
            </w:pPr>
            <w:r w:rsidRPr="005840C6">
              <w:rPr>
                <w:rFonts w:asciiTheme="majorHAnsi" w:hAnsiTheme="majorHAnsi"/>
                <w:bCs/>
                <w:i/>
                <w:sz w:val="20"/>
                <w:szCs w:val="20"/>
              </w:rPr>
              <w:t>Máquinas</w:t>
            </w:r>
            <w:r w:rsidR="005840C6" w:rsidRPr="005840C6">
              <w:rPr>
                <w:rFonts w:asciiTheme="majorHAnsi" w:hAnsiTheme="majorHAnsi"/>
                <w:bCs/>
                <w:i/>
                <w:sz w:val="20"/>
                <w:szCs w:val="20"/>
              </w:rPr>
              <w:t xml:space="preserve"> y equipos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29</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05</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001</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Máquinas y equipos de oficina</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 </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29</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002</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Maquinarias y equipos para la producción</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29</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05</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999</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i/>
                <w:sz w:val="20"/>
                <w:szCs w:val="20"/>
              </w:rPr>
              <w:t>Otras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29</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06</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 xml:space="preserve">Equipos </w:t>
            </w:r>
            <w:r w:rsidR="00842029" w:rsidRPr="005840C6">
              <w:rPr>
                <w:rFonts w:asciiTheme="majorHAnsi" w:hAnsiTheme="majorHAnsi"/>
                <w:bCs/>
                <w:i/>
                <w:sz w:val="20"/>
                <w:szCs w:val="20"/>
              </w:rPr>
              <w:t>informáticos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29</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06</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001</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Equipos computacionales y periféricos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sz w:val="20"/>
                <w:szCs w:val="20"/>
              </w:rPr>
              <w:t> </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 </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29</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07</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r w:rsidRPr="005840C6">
              <w:rPr>
                <w:rFonts w:asciiTheme="majorHAnsi" w:hAnsiTheme="majorHAnsi"/>
                <w:bCs/>
                <w:i/>
                <w:sz w:val="20"/>
                <w:szCs w:val="20"/>
              </w:rPr>
              <w:t xml:space="preserve">Programas </w:t>
            </w:r>
            <w:r w:rsidR="00842029" w:rsidRPr="005840C6">
              <w:rPr>
                <w:rFonts w:asciiTheme="majorHAnsi" w:hAnsiTheme="majorHAnsi"/>
                <w:bCs/>
                <w:i/>
                <w:sz w:val="20"/>
                <w:szCs w:val="20"/>
              </w:rPr>
              <w:t>informáticos</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 </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29</w:t>
            </w:r>
          </w:p>
        </w:tc>
        <w:tc>
          <w:tcPr>
            <w:tcW w:w="487" w:type="dxa"/>
            <w:noWrap/>
            <w:hideMark/>
          </w:tcPr>
          <w:p w:rsidR="005840C6" w:rsidRPr="005840C6" w:rsidRDefault="005840C6">
            <w:pPr>
              <w:contextualSpacing/>
              <w:jc w:val="center"/>
              <w:rPr>
                <w:rFonts w:asciiTheme="majorHAnsi" w:hAnsiTheme="majorHAnsi"/>
                <w:bCs/>
                <w:i/>
                <w:sz w:val="20"/>
                <w:szCs w:val="20"/>
              </w:rPr>
            </w:pPr>
            <w:r w:rsidRPr="005840C6">
              <w:rPr>
                <w:rFonts w:asciiTheme="majorHAnsi" w:hAnsiTheme="majorHAnsi"/>
                <w:i/>
                <w:sz w:val="20"/>
                <w:szCs w:val="20"/>
              </w:rPr>
              <w:t>07</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001</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533"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i/>
                <w:sz w:val="20"/>
                <w:szCs w:val="20"/>
              </w:rPr>
              <w:t>Programas computacionales</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 </w:t>
            </w:r>
          </w:p>
        </w:tc>
        <w:tc>
          <w:tcPr>
            <w:tcW w:w="1146"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sz w:val="20"/>
                <w:szCs w:val="20"/>
              </w:rPr>
              <w:t> </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34</w:t>
            </w:r>
          </w:p>
        </w:tc>
        <w:tc>
          <w:tcPr>
            <w:tcW w:w="487"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i/>
                <w:sz w:val="20"/>
                <w:szCs w:val="20"/>
              </w:rPr>
            </w:pPr>
            <w:proofErr w:type="spellStart"/>
            <w:r w:rsidRPr="005840C6">
              <w:rPr>
                <w:rFonts w:asciiTheme="majorHAnsi" w:hAnsiTheme="majorHAnsi"/>
                <w:bCs/>
                <w:i/>
                <w:sz w:val="20"/>
                <w:szCs w:val="20"/>
              </w:rPr>
              <w:t>Cxp</w:t>
            </w:r>
            <w:proofErr w:type="spellEnd"/>
            <w:r w:rsidRPr="005840C6">
              <w:rPr>
                <w:rFonts w:asciiTheme="majorHAnsi" w:hAnsiTheme="majorHAnsi"/>
                <w:bCs/>
                <w:i/>
                <w:sz w:val="20"/>
                <w:szCs w:val="20"/>
              </w:rPr>
              <w:t xml:space="preserve"> servicio de la deuda</w:t>
            </w:r>
          </w:p>
        </w:tc>
        <w:tc>
          <w:tcPr>
            <w:tcW w:w="1139"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i/>
                <w:sz w:val="20"/>
                <w:szCs w:val="20"/>
              </w:rPr>
              <w:t>10</w:t>
            </w:r>
          </w:p>
        </w:tc>
        <w:tc>
          <w:tcPr>
            <w:tcW w:w="1146" w:type="dxa"/>
            <w:noWrap/>
            <w:hideMark/>
          </w:tcPr>
          <w:p w:rsidR="005840C6" w:rsidRPr="005840C6" w:rsidRDefault="005840C6" w:rsidP="00F24C25">
            <w:pPr>
              <w:contextualSpacing/>
              <w:jc w:val="center"/>
              <w:rPr>
                <w:rFonts w:asciiTheme="majorHAnsi" w:hAnsiTheme="majorHAnsi"/>
                <w:bCs/>
                <w:i/>
                <w:sz w:val="20"/>
                <w:szCs w:val="20"/>
              </w:rPr>
            </w:pPr>
            <w:r w:rsidRPr="005840C6">
              <w:rPr>
                <w:rFonts w:asciiTheme="majorHAnsi" w:hAnsiTheme="majorHAnsi"/>
                <w:bCs/>
                <w:i/>
                <w:iCs/>
                <w:sz w:val="20"/>
                <w:szCs w:val="20"/>
              </w:rPr>
              <w:t>10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i/>
                <w:sz w:val="20"/>
                <w:szCs w:val="20"/>
              </w:rPr>
              <w:t>34</w:t>
            </w:r>
          </w:p>
        </w:tc>
        <w:tc>
          <w:tcPr>
            <w:tcW w:w="487"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7</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i/>
                <w:sz w:val="20"/>
                <w:szCs w:val="20"/>
              </w:rPr>
              <w:t> </w:t>
            </w:r>
          </w:p>
        </w:tc>
        <w:tc>
          <w:tcPr>
            <w:tcW w:w="4907" w:type="dxa"/>
            <w:noWrap/>
            <w:hideMark/>
          </w:tcPr>
          <w:p w:rsidR="005840C6" w:rsidRPr="005840C6" w:rsidRDefault="005840C6" w:rsidP="005840C6">
            <w:pPr>
              <w:contextualSpacing/>
              <w:rPr>
                <w:rFonts w:asciiTheme="majorHAnsi" w:hAnsiTheme="majorHAnsi"/>
                <w:bCs/>
                <w:i/>
                <w:sz w:val="20"/>
                <w:szCs w:val="20"/>
              </w:rPr>
            </w:pPr>
            <w:r w:rsidRPr="005840C6">
              <w:rPr>
                <w:rFonts w:asciiTheme="majorHAnsi" w:hAnsiTheme="majorHAnsi"/>
                <w:bCs/>
                <w:i/>
                <w:sz w:val="20"/>
                <w:szCs w:val="20"/>
              </w:rPr>
              <w:t>Deuda flotante</w:t>
            </w:r>
          </w:p>
        </w:tc>
        <w:tc>
          <w:tcPr>
            <w:tcW w:w="1139"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iCs/>
                <w:sz w:val="20"/>
                <w:szCs w:val="20"/>
              </w:rPr>
              <w:t>10</w:t>
            </w:r>
          </w:p>
        </w:tc>
        <w:tc>
          <w:tcPr>
            <w:tcW w:w="1146" w:type="dxa"/>
            <w:noWrap/>
            <w:hideMark/>
          </w:tcPr>
          <w:p w:rsidR="005840C6" w:rsidRPr="005840C6" w:rsidRDefault="005840C6" w:rsidP="00F24C25">
            <w:pPr>
              <w:contextualSpacing/>
              <w:jc w:val="center"/>
              <w:rPr>
                <w:rFonts w:asciiTheme="majorHAnsi" w:hAnsiTheme="majorHAnsi"/>
                <w:bCs/>
                <w:i/>
                <w:iCs/>
                <w:sz w:val="20"/>
                <w:szCs w:val="20"/>
              </w:rPr>
            </w:pPr>
            <w:r w:rsidRPr="005840C6">
              <w:rPr>
                <w:rFonts w:asciiTheme="majorHAnsi" w:hAnsiTheme="majorHAnsi"/>
                <w:bCs/>
                <w:i/>
                <w:iCs/>
                <w:sz w:val="20"/>
                <w:szCs w:val="20"/>
              </w:rPr>
              <w:t>10</w:t>
            </w:r>
          </w:p>
        </w:tc>
      </w:tr>
      <w:tr w:rsidR="005840C6" w:rsidRPr="005840C6" w:rsidTr="005840C6">
        <w:trPr>
          <w:trHeight w:val="270"/>
        </w:trPr>
        <w:tc>
          <w:tcPr>
            <w:tcW w:w="488" w:type="dxa"/>
            <w:noWrap/>
            <w:hideMark/>
          </w:tcPr>
          <w:p w:rsidR="005840C6" w:rsidRPr="005840C6" w:rsidRDefault="005840C6">
            <w:pPr>
              <w:contextualSpacing/>
              <w:jc w:val="center"/>
              <w:rPr>
                <w:rFonts w:asciiTheme="majorHAnsi" w:hAnsiTheme="majorHAnsi"/>
                <w:i/>
                <w:sz w:val="20"/>
                <w:szCs w:val="20"/>
              </w:rPr>
            </w:pPr>
            <w:r w:rsidRPr="005840C6">
              <w:rPr>
                <w:rFonts w:asciiTheme="majorHAnsi" w:hAnsiTheme="majorHAnsi"/>
                <w:bCs/>
                <w:i/>
                <w:iCs/>
                <w:sz w:val="20"/>
                <w:szCs w:val="20"/>
              </w:rPr>
              <w:t> </w:t>
            </w:r>
          </w:p>
        </w:tc>
        <w:tc>
          <w:tcPr>
            <w:tcW w:w="487"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iCs/>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iCs/>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iCs/>
                <w:sz w:val="20"/>
                <w:szCs w:val="20"/>
              </w:rPr>
              <w:t> </w:t>
            </w:r>
          </w:p>
        </w:tc>
        <w:tc>
          <w:tcPr>
            <w:tcW w:w="533" w:type="dxa"/>
            <w:noWrap/>
            <w:hideMark/>
          </w:tcPr>
          <w:p w:rsidR="005840C6" w:rsidRPr="005840C6" w:rsidRDefault="005840C6" w:rsidP="00F24C25">
            <w:pPr>
              <w:contextualSpacing/>
              <w:jc w:val="center"/>
              <w:rPr>
                <w:rFonts w:asciiTheme="majorHAnsi" w:hAnsiTheme="majorHAnsi"/>
                <w:i/>
                <w:sz w:val="20"/>
                <w:szCs w:val="20"/>
              </w:rPr>
            </w:pPr>
            <w:r w:rsidRPr="005840C6">
              <w:rPr>
                <w:rFonts w:asciiTheme="majorHAnsi" w:hAnsiTheme="majorHAnsi"/>
                <w:bCs/>
                <w:i/>
                <w:iCs/>
                <w:sz w:val="20"/>
                <w:szCs w:val="20"/>
              </w:rPr>
              <w:t> </w:t>
            </w:r>
          </w:p>
        </w:tc>
        <w:tc>
          <w:tcPr>
            <w:tcW w:w="4907" w:type="dxa"/>
            <w:noWrap/>
            <w:hideMark/>
          </w:tcPr>
          <w:p w:rsidR="005840C6" w:rsidRPr="00842029" w:rsidRDefault="00842029" w:rsidP="005840C6">
            <w:pPr>
              <w:contextualSpacing/>
              <w:rPr>
                <w:rFonts w:asciiTheme="majorHAnsi" w:hAnsiTheme="majorHAnsi"/>
                <w:b/>
                <w:bCs/>
                <w:i/>
                <w:sz w:val="20"/>
                <w:szCs w:val="20"/>
              </w:rPr>
            </w:pPr>
            <w:r w:rsidRPr="00842029">
              <w:rPr>
                <w:rFonts w:asciiTheme="majorHAnsi" w:hAnsiTheme="majorHAnsi"/>
                <w:b/>
                <w:bCs/>
                <w:i/>
                <w:iCs/>
                <w:sz w:val="20"/>
                <w:szCs w:val="20"/>
              </w:rPr>
              <w:t>T O T A L      G A S T O S ............</w:t>
            </w:r>
            <w:r w:rsidR="008C1A24">
              <w:rPr>
                <w:rFonts w:asciiTheme="majorHAnsi" w:hAnsiTheme="majorHAnsi"/>
                <w:b/>
                <w:bCs/>
                <w:i/>
                <w:iCs/>
                <w:sz w:val="20"/>
                <w:szCs w:val="20"/>
              </w:rPr>
              <w:t xml:space="preserve"> </w:t>
            </w:r>
            <w:r w:rsidRPr="00842029">
              <w:rPr>
                <w:rFonts w:asciiTheme="majorHAnsi" w:hAnsiTheme="majorHAnsi"/>
                <w:b/>
                <w:bCs/>
                <w:i/>
                <w:iCs/>
                <w:sz w:val="20"/>
                <w:szCs w:val="20"/>
              </w:rPr>
              <w:t>M$</w:t>
            </w:r>
          </w:p>
        </w:tc>
        <w:tc>
          <w:tcPr>
            <w:tcW w:w="1139" w:type="dxa"/>
            <w:noWrap/>
            <w:hideMark/>
          </w:tcPr>
          <w:p w:rsidR="005840C6" w:rsidRPr="00842029" w:rsidRDefault="00842029" w:rsidP="00F24C25">
            <w:pPr>
              <w:contextualSpacing/>
              <w:jc w:val="center"/>
              <w:rPr>
                <w:rFonts w:asciiTheme="majorHAnsi" w:hAnsiTheme="majorHAnsi"/>
                <w:b/>
                <w:bCs/>
                <w:i/>
                <w:iCs/>
                <w:sz w:val="20"/>
                <w:szCs w:val="20"/>
              </w:rPr>
            </w:pPr>
            <w:r w:rsidRPr="00842029">
              <w:rPr>
                <w:rFonts w:asciiTheme="majorHAnsi" w:hAnsiTheme="majorHAnsi"/>
                <w:b/>
                <w:bCs/>
                <w:i/>
                <w:iCs/>
                <w:sz w:val="20"/>
                <w:szCs w:val="20"/>
              </w:rPr>
              <w:t>1.537.010</w:t>
            </w:r>
          </w:p>
        </w:tc>
        <w:tc>
          <w:tcPr>
            <w:tcW w:w="1146" w:type="dxa"/>
            <w:noWrap/>
            <w:hideMark/>
          </w:tcPr>
          <w:p w:rsidR="005840C6" w:rsidRPr="00842029" w:rsidRDefault="00842029" w:rsidP="00F24C25">
            <w:pPr>
              <w:contextualSpacing/>
              <w:jc w:val="center"/>
              <w:rPr>
                <w:rFonts w:asciiTheme="majorHAnsi" w:hAnsiTheme="majorHAnsi"/>
                <w:b/>
                <w:bCs/>
                <w:i/>
                <w:iCs/>
                <w:sz w:val="20"/>
                <w:szCs w:val="20"/>
              </w:rPr>
            </w:pPr>
            <w:r w:rsidRPr="00842029">
              <w:rPr>
                <w:rFonts w:asciiTheme="majorHAnsi" w:hAnsiTheme="majorHAnsi"/>
                <w:b/>
                <w:bCs/>
                <w:i/>
                <w:iCs/>
                <w:sz w:val="20"/>
                <w:szCs w:val="20"/>
              </w:rPr>
              <w:t>1.537.010</w:t>
            </w:r>
          </w:p>
        </w:tc>
      </w:tr>
    </w:tbl>
    <w:p w:rsidR="00F24C25" w:rsidRDefault="00F24C25" w:rsidP="00F24C25">
      <w:pPr>
        <w:contextualSpacing/>
        <w:jc w:val="center"/>
        <w:rPr>
          <w:rFonts w:asciiTheme="majorHAnsi" w:hAnsiTheme="majorHAnsi"/>
          <w:b/>
          <w:i/>
        </w:rPr>
      </w:pPr>
    </w:p>
    <w:sectPr w:rsidR="00F24C25" w:rsidSect="00190505">
      <w:headerReference w:type="default" r:id="rId9"/>
      <w:footerReference w:type="default" r:id="rId10"/>
      <w:pgSz w:w="12242" w:h="18722" w:code="134"/>
      <w:pgMar w:top="2552" w:right="1416"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2FB" w:rsidRDefault="000302FB" w:rsidP="00CC2639">
      <w:pPr>
        <w:spacing w:after="0" w:line="240" w:lineRule="auto"/>
      </w:pPr>
      <w:r>
        <w:separator/>
      </w:r>
    </w:p>
  </w:endnote>
  <w:endnote w:type="continuationSeparator" w:id="0">
    <w:p w:rsidR="000302FB" w:rsidRDefault="000302FB" w:rsidP="00CC2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17365D" w:themeColor="text2" w:themeShade="BF"/>
      </w:rPr>
      <w:id w:val="-1287504782"/>
      <w:docPartObj>
        <w:docPartGallery w:val="Page Numbers (Bottom of Page)"/>
        <w:docPartUnique/>
      </w:docPartObj>
    </w:sdtPr>
    <w:sdtContent>
      <w:p w:rsidR="002D1DB8" w:rsidRPr="00CC2639" w:rsidRDefault="002D1DB8">
        <w:pPr>
          <w:pStyle w:val="Piedepgina"/>
          <w:jc w:val="center"/>
          <w:rPr>
            <w:color w:val="17365D" w:themeColor="text2" w:themeShade="BF"/>
          </w:rPr>
        </w:pPr>
        <w:r w:rsidRPr="00A264BA">
          <w:rPr>
            <w:color w:val="262626" w:themeColor="text1" w:themeTint="D9"/>
          </w:rPr>
          <w:fldChar w:fldCharType="begin"/>
        </w:r>
        <w:r w:rsidRPr="00A264BA">
          <w:rPr>
            <w:color w:val="262626" w:themeColor="text1" w:themeTint="D9"/>
          </w:rPr>
          <w:instrText>PAGE   \* MERGEFORMAT</w:instrText>
        </w:r>
        <w:r w:rsidRPr="00A264BA">
          <w:rPr>
            <w:color w:val="262626" w:themeColor="text1" w:themeTint="D9"/>
          </w:rPr>
          <w:fldChar w:fldCharType="separate"/>
        </w:r>
        <w:r w:rsidR="00224C78">
          <w:rPr>
            <w:noProof/>
            <w:color w:val="262626" w:themeColor="text1" w:themeTint="D9"/>
          </w:rPr>
          <w:t>23</w:t>
        </w:r>
        <w:r w:rsidRPr="00A264BA">
          <w:rPr>
            <w:color w:val="262626" w:themeColor="text1" w:themeTint="D9"/>
          </w:rPr>
          <w:fldChar w:fldCharType="end"/>
        </w:r>
      </w:p>
    </w:sdtContent>
  </w:sdt>
  <w:p w:rsidR="002D1DB8" w:rsidRDefault="002D1D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2FB" w:rsidRDefault="000302FB" w:rsidP="00CC2639">
      <w:pPr>
        <w:spacing w:after="0" w:line="240" w:lineRule="auto"/>
      </w:pPr>
      <w:r>
        <w:separator/>
      </w:r>
    </w:p>
  </w:footnote>
  <w:footnote w:type="continuationSeparator" w:id="0">
    <w:p w:rsidR="000302FB" w:rsidRDefault="000302FB" w:rsidP="00CC2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DB8" w:rsidRDefault="002D1DB8" w:rsidP="00A6274B">
    <w:pPr>
      <w:pStyle w:val="Encabezado"/>
      <w:tabs>
        <w:tab w:val="clear" w:pos="4252"/>
        <w:tab w:val="clear" w:pos="8504"/>
        <w:tab w:val="left" w:pos="7890"/>
      </w:tabs>
    </w:pPr>
    <w:r>
      <w:rPr>
        <w:noProof/>
        <w:lang w:eastAsia="es-CL"/>
      </w:rPr>
      <w:drawing>
        <wp:anchor distT="0" distB="0" distL="114300" distR="114300" simplePos="0" relativeHeight="251659264" behindDoc="0" locked="0" layoutInCell="1" allowOverlap="1" wp14:anchorId="3A9DF9E5" wp14:editId="59889311">
          <wp:simplePos x="0" y="0"/>
          <wp:positionH relativeFrom="column">
            <wp:posOffset>4447540</wp:posOffset>
          </wp:positionH>
          <wp:positionV relativeFrom="paragraph">
            <wp:posOffset>179070</wp:posOffset>
          </wp:positionV>
          <wp:extent cx="1476375" cy="809625"/>
          <wp:effectExtent l="19050" t="0" r="9525" b="0"/>
          <wp:wrapNone/>
          <wp:docPr id="13" name="9 Imagen" descr="F:\Trabajo\Municipalidad de Lago Ranco\Turismo\BANDERAS\logo turistico pequeño copia.jpg"/>
          <wp:cNvGraphicFramePr/>
          <a:graphic xmlns:a="http://schemas.openxmlformats.org/drawingml/2006/main">
            <a:graphicData uri="http://schemas.openxmlformats.org/drawingml/2006/picture">
              <pic:pic xmlns:pic="http://schemas.openxmlformats.org/drawingml/2006/picture">
                <pic:nvPicPr>
                  <pic:cNvPr id="10" name="9 Imagen" descr="F:\Trabajo\Municipalidad de Lago Ranco\Turismo\BANDERAS\logo turistico pequeño copia.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809625"/>
                  </a:xfrm>
                  <a:prstGeom prst="rect">
                    <a:avLst/>
                  </a:prstGeom>
                  <a:noFill/>
                  <a:ln>
                    <a:noFill/>
                  </a:ln>
                </pic:spPr>
              </pic:pic>
            </a:graphicData>
          </a:graphic>
        </wp:anchor>
      </w:drawing>
    </w:r>
    <w:r w:rsidRPr="00FD4414">
      <w:rPr>
        <w:noProof/>
        <w:lang w:eastAsia="es-CL"/>
      </w:rPr>
      <w:drawing>
        <wp:inline distT="0" distB="0" distL="0" distR="0" wp14:anchorId="677EDAF3" wp14:editId="08A28C13">
          <wp:extent cx="1343025" cy="1085850"/>
          <wp:effectExtent l="0" t="0" r="0" b="0"/>
          <wp:docPr id="3" name="Imagen 1" descr="C:\Documents and Settings\Administrador.USUARIO\Escritorio\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USUARIO\Escritorio\Escudo.png"/>
                  <pic:cNvPicPr>
                    <a:picLocks noChangeAspect="1" noChangeArrowheads="1"/>
                  </pic:cNvPicPr>
                </pic:nvPicPr>
                <pic:blipFill>
                  <a:blip r:embed="rId2"/>
                  <a:srcRect t="6618" b="9559"/>
                  <a:stretch>
                    <a:fillRect/>
                  </a:stretch>
                </pic:blipFill>
                <pic:spPr bwMode="auto">
                  <a:xfrm>
                    <a:off x="0" y="0"/>
                    <a:ext cx="1343025" cy="1085850"/>
                  </a:xfrm>
                  <a:prstGeom prst="rect">
                    <a:avLst/>
                  </a:prstGeom>
                  <a:noFill/>
                  <a:ln w="9525">
                    <a:noFill/>
                    <a:miter lim="800000"/>
                    <a:headEnd/>
                    <a:tailEnd/>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192288F2"/>
    <w:lvl w:ilvl="0" w:tplc="0D0E18EC">
      <w:start w:val="1"/>
      <w:numFmt w:val="lowerLetter"/>
      <w:lvlText w:val="%1)"/>
      <w:lvlJc w:val="left"/>
      <w:pPr>
        <w:tabs>
          <w:tab w:val="num" w:pos="720"/>
        </w:tabs>
        <w:ind w:left="720" w:hanging="360"/>
      </w:pPr>
      <w:rPr>
        <w:rFonts w:cs="Times New Roman" w:hint="default"/>
        <w:b/>
      </w:rPr>
    </w:lvl>
    <w:lvl w:ilvl="1" w:tplc="340A0019">
      <w:start w:val="1"/>
      <w:numFmt w:val="lowerLetter"/>
      <w:lvlRestart w:val="0"/>
      <w:lvlText w:val="%2."/>
      <w:lvlJc w:val="left"/>
      <w:pPr>
        <w:tabs>
          <w:tab w:val="num" w:pos="1440"/>
        </w:tabs>
        <w:ind w:left="1440" w:hanging="360"/>
      </w:pPr>
      <w:rPr>
        <w:rFonts w:cs="Times New Roman"/>
      </w:rPr>
    </w:lvl>
    <w:lvl w:ilvl="2" w:tplc="340A001B">
      <w:start w:val="1"/>
      <w:numFmt w:val="lowerRoman"/>
      <w:lvlRestart w:val="0"/>
      <w:lvlText w:val="%3."/>
      <w:lvlJc w:val="right"/>
      <w:pPr>
        <w:tabs>
          <w:tab w:val="num" w:pos="2160"/>
        </w:tabs>
        <w:ind w:left="2160" w:hanging="180"/>
      </w:pPr>
      <w:rPr>
        <w:rFonts w:cs="Times New Roman"/>
      </w:rPr>
    </w:lvl>
    <w:lvl w:ilvl="3" w:tplc="340A000F">
      <w:start w:val="1"/>
      <w:numFmt w:val="decimal"/>
      <w:lvlRestart w:val="0"/>
      <w:lvlText w:val="%4."/>
      <w:lvlJc w:val="left"/>
      <w:pPr>
        <w:tabs>
          <w:tab w:val="num" w:pos="2880"/>
        </w:tabs>
        <w:ind w:left="2880" w:hanging="360"/>
      </w:pPr>
      <w:rPr>
        <w:rFonts w:cs="Times New Roman"/>
      </w:rPr>
    </w:lvl>
    <w:lvl w:ilvl="4" w:tplc="340A0019">
      <w:start w:val="1"/>
      <w:numFmt w:val="lowerLetter"/>
      <w:lvlRestart w:val="0"/>
      <w:lvlText w:val="%5."/>
      <w:lvlJc w:val="left"/>
      <w:pPr>
        <w:tabs>
          <w:tab w:val="num" w:pos="3600"/>
        </w:tabs>
        <w:ind w:left="3600" w:hanging="360"/>
      </w:pPr>
      <w:rPr>
        <w:rFonts w:cs="Times New Roman"/>
      </w:rPr>
    </w:lvl>
    <w:lvl w:ilvl="5" w:tplc="340A001B">
      <w:start w:val="1"/>
      <w:numFmt w:val="lowerRoman"/>
      <w:lvlRestart w:val="0"/>
      <w:lvlText w:val="%6."/>
      <w:lvlJc w:val="right"/>
      <w:pPr>
        <w:tabs>
          <w:tab w:val="num" w:pos="4320"/>
        </w:tabs>
        <w:ind w:left="4320" w:hanging="180"/>
      </w:pPr>
      <w:rPr>
        <w:rFonts w:cs="Times New Roman"/>
      </w:rPr>
    </w:lvl>
    <w:lvl w:ilvl="6" w:tplc="340A000F">
      <w:start w:val="1"/>
      <w:numFmt w:val="decimal"/>
      <w:lvlRestart w:val="0"/>
      <w:lvlText w:val="%7."/>
      <w:lvlJc w:val="left"/>
      <w:pPr>
        <w:tabs>
          <w:tab w:val="num" w:pos="5040"/>
        </w:tabs>
        <w:ind w:left="5040" w:hanging="360"/>
      </w:pPr>
      <w:rPr>
        <w:rFonts w:cs="Times New Roman"/>
      </w:rPr>
    </w:lvl>
    <w:lvl w:ilvl="7" w:tplc="340A0019">
      <w:start w:val="1"/>
      <w:numFmt w:val="lowerLetter"/>
      <w:lvlRestart w:val="0"/>
      <w:lvlText w:val="%8."/>
      <w:lvlJc w:val="left"/>
      <w:pPr>
        <w:tabs>
          <w:tab w:val="num" w:pos="5760"/>
        </w:tabs>
        <w:ind w:left="5760" w:hanging="360"/>
      </w:pPr>
      <w:rPr>
        <w:rFonts w:cs="Times New Roman"/>
      </w:rPr>
    </w:lvl>
    <w:lvl w:ilvl="8" w:tplc="340A001B">
      <w:start w:val="1"/>
      <w:numFmt w:val="lowerRoman"/>
      <w:lvlRestart w:val="0"/>
      <w:lvlText w:val="%9."/>
      <w:lvlJc w:val="right"/>
      <w:pPr>
        <w:tabs>
          <w:tab w:val="num" w:pos="6480"/>
        </w:tabs>
        <w:ind w:left="6480" w:hanging="180"/>
      </w:pPr>
      <w:rPr>
        <w:rFonts w:cs="Times New Roman"/>
      </w:rPr>
    </w:lvl>
  </w:abstractNum>
  <w:abstractNum w:abstractNumId="1">
    <w:nsid w:val="00000017"/>
    <w:multiLevelType w:val="hybridMultilevel"/>
    <w:tmpl w:val="3CA4ACEC"/>
    <w:lvl w:ilvl="0" w:tplc="F110BCE6">
      <w:start w:val="1"/>
      <w:numFmt w:val="bullet"/>
      <w:lvlText w:val="-"/>
      <w:lvlJc w:val="left"/>
      <w:pPr>
        <w:ind w:left="1114" w:hanging="360"/>
      </w:pPr>
      <w:rPr>
        <w:rFonts w:ascii="Arial" w:eastAsia="Times New Roman" w:hAnsi="Arial" w:hint="default"/>
      </w:rPr>
    </w:lvl>
    <w:lvl w:ilvl="1" w:tplc="340A0003">
      <w:start w:val="1"/>
      <w:numFmt w:val="bullet"/>
      <w:lvlRestart w:val="0"/>
      <w:lvlText w:val="o"/>
      <w:lvlJc w:val="left"/>
      <w:pPr>
        <w:ind w:left="1834" w:hanging="360"/>
      </w:pPr>
      <w:rPr>
        <w:rFonts w:ascii="Courier New" w:hAnsi="Courier New" w:hint="default"/>
      </w:rPr>
    </w:lvl>
    <w:lvl w:ilvl="2" w:tplc="340A0005">
      <w:start w:val="1"/>
      <w:numFmt w:val="bullet"/>
      <w:lvlRestart w:val="0"/>
      <w:lvlText w:val=""/>
      <w:lvlJc w:val="left"/>
      <w:pPr>
        <w:ind w:left="2554" w:hanging="360"/>
      </w:pPr>
      <w:rPr>
        <w:rFonts w:ascii="Wingdings" w:hAnsi="Wingdings" w:hint="default"/>
      </w:rPr>
    </w:lvl>
    <w:lvl w:ilvl="3" w:tplc="340A0001">
      <w:start w:val="1"/>
      <w:numFmt w:val="bullet"/>
      <w:lvlRestart w:val="0"/>
      <w:lvlText w:val=""/>
      <w:lvlJc w:val="left"/>
      <w:pPr>
        <w:ind w:left="3274" w:hanging="360"/>
      </w:pPr>
      <w:rPr>
        <w:rFonts w:ascii="Symbol" w:hAnsi="Symbol" w:hint="default"/>
      </w:rPr>
    </w:lvl>
    <w:lvl w:ilvl="4" w:tplc="340A0003">
      <w:start w:val="1"/>
      <w:numFmt w:val="bullet"/>
      <w:lvlRestart w:val="0"/>
      <w:lvlText w:val="o"/>
      <w:lvlJc w:val="left"/>
      <w:pPr>
        <w:ind w:left="3994" w:hanging="360"/>
      </w:pPr>
      <w:rPr>
        <w:rFonts w:ascii="Courier New" w:hAnsi="Courier New" w:hint="default"/>
      </w:rPr>
    </w:lvl>
    <w:lvl w:ilvl="5" w:tplc="340A0005">
      <w:start w:val="1"/>
      <w:numFmt w:val="bullet"/>
      <w:lvlRestart w:val="0"/>
      <w:lvlText w:val=""/>
      <w:lvlJc w:val="left"/>
      <w:pPr>
        <w:ind w:left="4714" w:hanging="360"/>
      </w:pPr>
      <w:rPr>
        <w:rFonts w:ascii="Wingdings" w:hAnsi="Wingdings" w:hint="default"/>
      </w:rPr>
    </w:lvl>
    <w:lvl w:ilvl="6" w:tplc="340A0001">
      <w:start w:val="1"/>
      <w:numFmt w:val="bullet"/>
      <w:lvlRestart w:val="0"/>
      <w:lvlText w:val=""/>
      <w:lvlJc w:val="left"/>
      <w:pPr>
        <w:ind w:left="5434" w:hanging="360"/>
      </w:pPr>
      <w:rPr>
        <w:rFonts w:ascii="Symbol" w:hAnsi="Symbol" w:hint="default"/>
      </w:rPr>
    </w:lvl>
    <w:lvl w:ilvl="7" w:tplc="340A0003">
      <w:start w:val="1"/>
      <w:numFmt w:val="bullet"/>
      <w:lvlRestart w:val="0"/>
      <w:lvlText w:val="o"/>
      <w:lvlJc w:val="left"/>
      <w:pPr>
        <w:ind w:left="6154" w:hanging="360"/>
      </w:pPr>
      <w:rPr>
        <w:rFonts w:ascii="Courier New" w:hAnsi="Courier New" w:hint="default"/>
      </w:rPr>
    </w:lvl>
    <w:lvl w:ilvl="8" w:tplc="340A0005">
      <w:start w:val="1"/>
      <w:numFmt w:val="bullet"/>
      <w:lvlRestart w:val="0"/>
      <w:lvlText w:val=""/>
      <w:lvlJc w:val="left"/>
      <w:pPr>
        <w:ind w:left="6874" w:hanging="360"/>
      </w:pPr>
      <w:rPr>
        <w:rFonts w:ascii="Wingdings" w:hAnsi="Wingdings" w:hint="default"/>
      </w:rPr>
    </w:lvl>
  </w:abstractNum>
  <w:abstractNum w:abstractNumId="2">
    <w:nsid w:val="15616B25"/>
    <w:multiLevelType w:val="hybridMultilevel"/>
    <w:tmpl w:val="659C975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1F0244C"/>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48A77BF"/>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7191F24"/>
    <w:multiLevelType w:val="hybridMultilevel"/>
    <w:tmpl w:val="1AD0E1F8"/>
    <w:lvl w:ilvl="0" w:tplc="74F66E66">
      <w:start w:val="1"/>
      <w:numFmt w:val="decimal"/>
      <w:lvlText w:val="%1."/>
      <w:lvlJc w:val="left"/>
      <w:pPr>
        <w:ind w:left="720" w:hanging="360"/>
      </w:pPr>
      <w:rPr>
        <w:b/>
        <w:sz w:val="24"/>
        <w:szCs w:val="24"/>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397B5C2B"/>
    <w:multiLevelType w:val="hybridMultilevel"/>
    <w:tmpl w:val="E9AC0678"/>
    <w:lvl w:ilvl="0" w:tplc="7BD6365A">
      <w:start w:val="1"/>
      <w:numFmt w:val="bullet"/>
      <w:lvlText w:val=""/>
      <w:lvlJc w:val="left"/>
      <w:pPr>
        <w:ind w:left="360" w:hanging="360"/>
      </w:pPr>
      <w:rPr>
        <w:rFonts w:ascii="Wingdings" w:hAnsi="Wingdings" w:hint="default"/>
        <w:sz w:val="16"/>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3BC40833"/>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4C5228CA"/>
    <w:multiLevelType w:val="hybridMultilevel"/>
    <w:tmpl w:val="339A152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FA65D93"/>
    <w:multiLevelType w:val="hybridMultilevel"/>
    <w:tmpl w:val="3724EBD6"/>
    <w:lvl w:ilvl="0" w:tplc="340A000D">
      <w:start w:val="1"/>
      <w:numFmt w:val="bullet"/>
      <w:lvlText w:val=""/>
      <w:lvlJc w:val="left"/>
      <w:pPr>
        <w:ind w:left="1068" w:hanging="360"/>
      </w:pPr>
      <w:rPr>
        <w:rFonts w:ascii="Wingdings" w:hAnsi="Wingdings" w:hint="default"/>
        <w:b/>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nsid w:val="4FC27BBF"/>
    <w:multiLevelType w:val="hybridMultilevel"/>
    <w:tmpl w:val="CE9E3B5C"/>
    <w:lvl w:ilvl="0" w:tplc="DC84723C">
      <w:start w:val="1"/>
      <w:numFmt w:val="lowerLetter"/>
      <w:lvlText w:val="%1)"/>
      <w:lvlJc w:val="left"/>
      <w:pPr>
        <w:ind w:left="720" w:hanging="360"/>
      </w:pPr>
      <w:rPr>
        <w:rFonts w:ascii="Arial" w:hAnsi="Arial" w:cs="Arial"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5BC603CD"/>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680838F5"/>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6B5020C1"/>
    <w:multiLevelType w:val="hybridMultilevel"/>
    <w:tmpl w:val="C5D4D916"/>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nsid w:val="6BEF0DC1"/>
    <w:multiLevelType w:val="hybridMultilevel"/>
    <w:tmpl w:val="B5AE625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5A45F40"/>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94C24D9"/>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6"/>
  </w:num>
  <w:num w:numId="2">
    <w:abstractNumId w:val="6"/>
  </w:num>
  <w:num w:numId="3">
    <w:abstractNumId w:val="13"/>
  </w:num>
  <w:num w:numId="4">
    <w:abstractNumId w:val="0"/>
  </w:num>
  <w:num w:numId="5">
    <w:abstractNumId w:val="1"/>
  </w:num>
  <w:num w:numId="6">
    <w:abstractNumId w:val="10"/>
  </w:num>
  <w:num w:numId="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12"/>
  </w:num>
  <w:num w:numId="11">
    <w:abstractNumId w:val="15"/>
  </w:num>
  <w:num w:numId="12">
    <w:abstractNumId w:val="4"/>
  </w:num>
  <w:num w:numId="13">
    <w:abstractNumId w:val="8"/>
  </w:num>
  <w:num w:numId="14">
    <w:abstractNumId w:val="14"/>
  </w:num>
  <w:num w:numId="15">
    <w:abstractNumId w:val="2"/>
  </w:num>
  <w:num w:numId="16">
    <w:abstractNumId w:val="9"/>
  </w:num>
  <w:num w:numId="17">
    <w:abstractNumId w:val="3"/>
  </w:num>
  <w:num w:numId="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090"/>
    <w:rsid w:val="0000052D"/>
    <w:rsid w:val="000006DB"/>
    <w:rsid w:val="000016C8"/>
    <w:rsid w:val="00001B69"/>
    <w:rsid w:val="00012242"/>
    <w:rsid w:val="000142B4"/>
    <w:rsid w:val="00017BC2"/>
    <w:rsid w:val="0002189A"/>
    <w:rsid w:val="00021C89"/>
    <w:rsid w:val="000226B5"/>
    <w:rsid w:val="00022C53"/>
    <w:rsid w:val="00023C03"/>
    <w:rsid w:val="0002437B"/>
    <w:rsid w:val="000255DF"/>
    <w:rsid w:val="00026295"/>
    <w:rsid w:val="00026EDE"/>
    <w:rsid w:val="000277A5"/>
    <w:rsid w:val="000302FB"/>
    <w:rsid w:val="00032F15"/>
    <w:rsid w:val="00033699"/>
    <w:rsid w:val="00035D0C"/>
    <w:rsid w:val="0003613B"/>
    <w:rsid w:val="0004151F"/>
    <w:rsid w:val="00044B23"/>
    <w:rsid w:val="00046361"/>
    <w:rsid w:val="0004647B"/>
    <w:rsid w:val="000466C0"/>
    <w:rsid w:val="000504CC"/>
    <w:rsid w:val="00052068"/>
    <w:rsid w:val="0005213B"/>
    <w:rsid w:val="00053045"/>
    <w:rsid w:val="000538C8"/>
    <w:rsid w:val="000558E3"/>
    <w:rsid w:val="00056E18"/>
    <w:rsid w:val="00057684"/>
    <w:rsid w:val="00063948"/>
    <w:rsid w:val="000649F8"/>
    <w:rsid w:val="00064A05"/>
    <w:rsid w:val="000653EE"/>
    <w:rsid w:val="00065915"/>
    <w:rsid w:val="00066C7C"/>
    <w:rsid w:val="00071132"/>
    <w:rsid w:val="000714A7"/>
    <w:rsid w:val="000719DF"/>
    <w:rsid w:val="00072782"/>
    <w:rsid w:val="00072CB1"/>
    <w:rsid w:val="00073B01"/>
    <w:rsid w:val="00073DEE"/>
    <w:rsid w:val="000759AC"/>
    <w:rsid w:val="000842C8"/>
    <w:rsid w:val="000847EA"/>
    <w:rsid w:val="000876FD"/>
    <w:rsid w:val="00090616"/>
    <w:rsid w:val="00091B94"/>
    <w:rsid w:val="00092816"/>
    <w:rsid w:val="00093CCC"/>
    <w:rsid w:val="0009411B"/>
    <w:rsid w:val="000A2F78"/>
    <w:rsid w:val="000B1746"/>
    <w:rsid w:val="000B2416"/>
    <w:rsid w:val="000B6A04"/>
    <w:rsid w:val="000B74F7"/>
    <w:rsid w:val="000C3A51"/>
    <w:rsid w:val="000C3BD1"/>
    <w:rsid w:val="000C6323"/>
    <w:rsid w:val="000D1A67"/>
    <w:rsid w:val="000D2298"/>
    <w:rsid w:val="000D370B"/>
    <w:rsid w:val="000D6597"/>
    <w:rsid w:val="000D70AA"/>
    <w:rsid w:val="000E5457"/>
    <w:rsid w:val="000F0120"/>
    <w:rsid w:val="000F05AD"/>
    <w:rsid w:val="000F3B4C"/>
    <w:rsid w:val="001024BE"/>
    <w:rsid w:val="00103C5A"/>
    <w:rsid w:val="001141A3"/>
    <w:rsid w:val="00114A2C"/>
    <w:rsid w:val="00114B84"/>
    <w:rsid w:val="0011627D"/>
    <w:rsid w:val="00124C41"/>
    <w:rsid w:val="00124DC0"/>
    <w:rsid w:val="00125EE8"/>
    <w:rsid w:val="001260B6"/>
    <w:rsid w:val="00126E82"/>
    <w:rsid w:val="001308A6"/>
    <w:rsid w:val="00132A9A"/>
    <w:rsid w:val="00135198"/>
    <w:rsid w:val="00135255"/>
    <w:rsid w:val="00136423"/>
    <w:rsid w:val="001375F2"/>
    <w:rsid w:val="00140987"/>
    <w:rsid w:val="00141086"/>
    <w:rsid w:val="001513C4"/>
    <w:rsid w:val="00152496"/>
    <w:rsid w:val="0015315D"/>
    <w:rsid w:val="00155663"/>
    <w:rsid w:val="00166263"/>
    <w:rsid w:val="00167DD3"/>
    <w:rsid w:val="00170114"/>
    <w:rsid w:val="0017103C"/>
    <w:rsid w:val="00171E9E"/>
    <w:rsid w:val="00176D0E"/>
    <w:rsid w:val="001813A4"/>
    <w:rsid w:val="00183F74"/>
    <w:rsid w:val="00184774"/>
    <w:rsid w:val="00185FA1"/>
    <w:rsid w:val="001864F1"/>
    <w:rsid w:val="00187474"/>
    <w:rsid w:val="001904B6"/>
    <w:rsid w:val="00190505"/>
    <w:rsid w:val="00190809"/>
    <w:rsid w:val="0019645D"/>
    <w:rsid w:val="00197A18"/>
    <w:rsid w:val="00197C77"/>
    <w:rsid w:val="001A1E6C"/>
    <w:rsid w:val="001A49F9"/>
    <w:rsid w:val="001A52BB"/>
    <w:rsid w:val="001A6AF7"/>
    <w:rsid w:val="001B0486"/>
    <w:rsid w:val="001B0BB7"/>
    <w:rsid w:val="001B432D"/>
    <w:rsid w:val="001B46DF"/>
    <w:rsid w:val="001B4EAF"/>
    <w:rsid w:val="001B52F8"/>
    <w:rsid w:val="001B6C69"/>
    <w:rsid w:val="001B7213"/>
    <w:rsid w:val="001B77F0"/>
    <w:rsid w:val="001C6152"/>
    <w:rsid w:val="001C6220"/>
    <w:rsid w:val="001C76A5"/>
    <w:rsid w:val="001D27CF"/>
    <w:rsid w:val="001D532E"/>
    <w:rsid w:val="001D6CF7"/>
    <w:rsid w:val="001E0F89"/>
    <w:rsid w:val="001E1406"/>
    <w:rsid w:val="001E1529"/>
    <w:rsid w:val="001E2432"/>
    <w:rsid w:val="001E32A2"/>
    <w:rsid w:val="001E32E2"/>
    <w:rsid w:val="001F31B4"/>
    <w:rsid w:val="001F357E"/>
    <w:rsid w:val="001F3A0D"/>
    <w:rsid w:val="001F4C40"/>
    <w:rsid w:val="00200938"/>
    <w:rsid w:val="002054AE"/>
    <w:rsid w:val="00206ABC"/>
    <w:rsid w:val="00210210"/>
    <w:rsid w:val="00216C91"/>
    <w:rsid w:val="00222C15"/>
    <w:rsid w:val="00223D57"/>
    <w:rsid w:val="00223EB6"/>
    <w:rsid w:val="00224C78"/>
    <w:rsid w:val="00225015"/>
    <w:rsid w:val="00225748"/>
    <w:rsid w:val="00225BD4"/>
    <w:rsid w:val="002261E6"/>
    <w:rsid w:val="0023616E"/>
    <w:rsid w:val="00236BB9"/>
    <w:rsid w:val="00237747"/>
    <w:rsid w:val="002411ED"/>
    <w:rsid w:val="00241A6E"/>
    <w:rsid w:val="00243EB5"/>
    <w:rsid w:val="0024491C"/>
    <w:rsid w:val="002453B5"/>
    <w:rsid w:val="00246E41"/>
    <w:rsid w:val="00255380"/>
    <w:rsid w:val="00257177"/>
    <w:rsid w:val="002602B9"/>
    <w:rsid w:val="00263975"/>
    <w:rsid w:val="002679AD"/>
    <w:rsid w:val="0027073D"/>
    <w:rsid w:val="00270A4D"/>
    <w:rsid w:val="0028045B"/>
    <w:rsid w:val="00285519"/>
    <w:rsid w:val="00293083"/>
    <w:rsid w:val="00293756"/>
    <w:rsid w:val="00294950"/>
    <w:rsid w:val="00294C88"/>
    <w:rsid w:val="0029606B"/>
    <w:rsid w:val="002967D0"/>
    <w:rsid w:val="00296A82"/>
    <w:rsid w:val="002973B8"/>
    <w:rsid w:val="002A0DEA"/>
    <w:rsid w:val="002A2228"/>
    <w:rsid w:val="002A389A"/>
    <w:rsid w:val="002A5BE3"/>
    <w:rsid w:val="002A7F99"/>
    <w:rsid w:val="002B1C79"/>
    <w:rsid w:val="002B7241"/>
    <w:rsid w:val="002B727D"/>
    <w:rsid w:val="002C3DCD"/>
    <w:rsid w:val="002C75D9"/>
    <w:rsid w:val="002D0090"/>
    <w:rsid w:val="002D1DB8"/>
    <w:rsid w:val="002D517A"/>
    <w:rsid w:val="002D68B0"/>
    <w:rsid w:val="002E1299"/>
    <w:rsid w:val="002E32D3"/>
    <w:rsid w:val="002E372B"/>
    <w:rsid w:val="002E4274"/>
    <w:rsid w:val="002F076D"/>
    <w:rsid w:val="002F43BD"/>
    <w:rsid w:val="002F4B91"/>
    <w:rsid w:val="002F51F6"/>
    <w:rsid w:val="002F574C"/>
    <w:rsid w:val="003036DC"/>
    <w:rsid w:val="003145E2"/>
    <w:rsid w:val="003249E1"/>
    <w:rsid w:val="00325AFD"/>
    <w:rsid w:val="00332944"/>
    <w:rsid w:val="0033392B"/>
    <w:rsid w:val="003343DF"/>
    <w:rsid w:val="00334754"/>
    <w:rsid w:val="00340FF6"/>
    <w:rsid w:val="0034151C"/>
    <w:rsid w:val="003427BB"/>
    <w:rsid w:val="00344BD6"/>
    <w:rsid w:val="00346190"/>
    <w:rsid w:val="003473FE"/>
    <w:rsid w:val="003477D3"/>
    <w:rsid w:val="003501F0"/>
    <w:rsid w:val="003518B5"/>
    <w:rsid w:val="00352277"/>
    <w:rsid w:val="00354AFA"/>
    <w:rsid w:val="0035630D"/>
    <w:rsid w:val="00363529"/>
    <w:rsid w:val="0037015F"/>
    <w:rsid w:val="003719ED"/>
    <w:rsid w:val="003749B3"/>
    <w:rsid w:val="00375991"/>
    <w:rsid w:val="0038074F"/>
    <w:rsid w:val="00381F80"/>
    <w:rsid w:val="0038596C"/>
    <w:rsid w:val="003876D1"/>
    <w:rsid w:val="00387BFE"/>
    <w:rsid w:val="003941C9"/>
    <w:rsid w:val="003B207A"/>
    <w:rsid w:val="003B48C0"/>
    <w:rsid w:val="003B6973"/>
    <w:rsid w:val="003B6E19"/>
    <w:rsid w:val="003B708E"/>
    <w:rsid w:val="003C1AFE"/>
    <w:rsid w:val="003C7A88"/>
    <w:rsid w:val="003D184A"/>
    <w:rsid w:val="003D3F2B"/>
    <w:rsid w:val="003D40E6"/>
    <w:rsid w:val="003D4A22"/>
    <w:rsid w:val="003E3D8A"/>
    <w:rsid w:val="003E4603"/>
    <w:rsid w:val="003E56F3"/>
    <w:rsid w:val="003F1F12"/>
    <w:rsid w:val="003F293D"/>
    <w:rsid w:val="003F364A"/>
    <w:rsid w:val="003F57B1"/>
    <w:rsid w:val="003F6B6F"/>
    <w:rsid w:val="0040161B"/>
    <w:rsid w:val="0040501E"/>
    <w:rsid w:val="00406746"/>
    <w:rsid w:val="0041462A"/>
    <w:rsid w:val="00416D2E"/>
    <w:rsid w:val="0041766B"/>
    <w:rsid w:val="004177F6"/>
    <w:rsid w:val="0042356F"/>
    <w:rsid w:val="004237EF"/>
    <w:rsid w:val="004246FB"/>
    <w:rsid w:val="0042478E"/>
    <w:rsid w:val="004258BA"/>
    <w:rsid w:val="00425DE8"/>
    <w:rsid w:val="00426B52"/>
    <w:rsid w:val="00430010"/>
    <w:rsid w:val="00430ACF"/>
    <w:rsid w:val="00433FD4"/>
    <w:rsid w:val="00435A18"/>
    <w:rsid w:val="00435D3E"/>
    <w:rsid w:val="00437DCD"/>
    <w:rsid w:val="00443CEA"/>
    <w:rsid w:val="004455AA"/>
    <w:rsid w:val="0045053D"/>
    <w:rsid w:val="0045083B"/>
    <w:rsid w:val="0045127D"/>
    <w:rsid w:val="004534C9"/>
    <w:rsid w:val="00453618"/>
    <w:rsid w:val="00456DEB"/>
    <w:rsid w:val="00457C12"/>
    <w:rsid w:val="004601BA"/>
    <w:rsid w:val="00462872"/>
    <w:rsid w:val="004632D5"/>
    <w:rsid w:val="00464F60"/>
    <w:rsid w:val="00475C5C"/>
    <w:rsid w:val="0047621A"/>
    <w:rsid w:val="004768D9"/>
    <w:rsid w:val="004853C6"/>
    <w:rsid w:val="004910A8"/>
    <w:rsid w:val="00492568"/>
    <w:rsid w:val="00494102"/>
    <w:rsid w:val="0049524C"/>
    <w:rsid w:val="00495C90"/>
    <w:rsid w:val="00497ADA"/>
    <w:rsid w:val="004A1453"/>
    <w:rsid w:val="004A2736"/>
    <w:rsid w:val="004A4AC2"/>
    <w:rsid w:val="004A5D8C"/>
    <w:rsid w:val="004A79E1"/>
    <w:rsid w:val="004B06D4"/>
    <w:rsid w:val="004B34A8"/>
    <w:rsid w:val="004B38A3"/>
    <w:rsid w:val="004B39EA"/>
    <w:rsid w:val="004B4EE6"/>
    <w:rsid w:val="004B56FB"/>
    <w:rsid w:val="004C6FC9"/>
    <w:rsid w:val="004D0AEE"/>
    <w:rsid w:val="004D1076"/>
    <w:rsid w:val="004D1FC2"/>
    <w:rsid w:val="004D3A20"/>
    <w:rsid w:val="004D6F35"/>
    <w:rsid w:val="004E17BD"/>
    <w:rsid w:val="004E1AE7"/>
    <w:rsid w:val="004E5263"/>
    <w:rsid w:val="004E71CB"/>
    <w:rsid w:val="004F06F2"/>
    <w:rsid w:val="004F082B"/>
    <w:rsid w:val="004F0DBC"/>
    <w:rsid w:val="004F4FDB"/>
    <w:rsid w:val="004F778E"/>
    <w:rsid w:val="005102C7"/>
    <w:rsid w:val="00512867"/>
    <w:rsid w:val="00512A2F"/>
    <w:rsid w:val="00512A9F"/>
    <w:rsid w:val="00514EED"/>
    <w:rsid w:val="005166FF"/>
    <w:rsid w:val="00525545"/>
    <w:rsid w:val="00526C20"/>
    <w:rsid w:val="00527173"/>
    <w:rsid w:val="0053268C"/>
    <w:rsid w:val="00533C44"/>
    <w:rsid w:val="00534DE7"/>
    <w:rsid w:val="005372DA"/>
    <w:rsid w:val="00544B8F"/>
    <w:rsid w:val="00545593"/>
    <w:rsid w:val="00550587"/>
    <w:rsid w:val="005566F0"/>
    <w:rsid w:val="0056044C"/>
    <w:rsid w:val="005613DB"/>
    <w:rsid w:val="0056543A"/>
    <w:rsid w:val="00565F47"/>
    <w:rsid w:val="00570B26"/>
    <w:rsid w:val="00573815"/>
    <w:rsid w:val="00573E4D"/>
    <w:rsid w:val="0057596F"/>
    <w:rsid w:val="005813A5"/>
    <w:rsid w:val="00581FB0"/>
    <w:rsid w:val="0058214D"/>
    <w:rsid w:val="0058279E"/>
    <w:rsid w:val="005840C6"/>
    <w:rsid w:val="00593CA5"/>
    <w:rsid w:val="00594B63"/>
    <w:rsid w:val="00594EC1"/>
    <w:rsid w:val="00595404"/>
    <w:rsid w:val="0059569A"/>
    <w:rsid w:val="0059636F"/>
    <w:rsid w:val="005A1298"/>
    <w:rsid w:val="005A3A28"/>
    <w:rsid w:val="005A3A8E"/>
    <w:rsid w:val="005A4EA4"/>
    <w:rsid w:val="005A5461"/>
    <w:rsid w:val="005A5B91"/>
    <w:rsid w:val="005A6F03"/>
    <w:rsid w:val="005B362A"/>
    <w:rsid w:val="005B515A"/>
    <w:rsid w:val="005C0FB4"/>
    <w:rsid w:val="005C3C40"/>
    <w:rsid w:val="005C42E8"/>
    <w:rsid w:val="005C44F4"/>
    <w:rsid w:val="005C77FB"/>
    <w:rsid w:val="005C7B46"/>
    <w:rsid w:val="005D0D6C"/>
    <w:rsid w:val="005D605C"/>
    <w:rsid w:val="005D68CC"/>
    <w:rsid w:val="005D69EE"/>
    <w:rsid w:val="005E09A2"/>
    <w:rsid w:val="005E0B6D"/>
    <w:rsid w:val="005E0F03"/>
    <w:rsid w:val="005E100E"/>
    <w:rsid w:val="005E44F4"/>
    <w:rsid w:val="005E7C06"/>
    <w:rsid w:val="005F2A6D"/>
    <w:rsid w:val="005F2AA7"/>
    <w:rsid w:val="005F2B38"/>
    <w:rsid w:val="005F3431"/>
    <w:rsid w:val="006019B3"/>
    <w:rsid w:val="00601C47"/>
    <w:rsid w:val="006026E9"/>
    <w:rsid w:val="00603CE2"/>
    <w:rsid w:val="00604DBD"/>
    <w:rsid w:val="006063C5"/>
    <w:rsid w:val="0060710F"/>
    <w:rsid w:val="00607D52"/>
    <w:rsid w:val="00613731"/>
    <w:rsid w:val="00615D9D"/>
    <w:rsid w:val="006168A9"/>
    <w:rsid w:val="00616A68"/>
    <w:rsid w:val="00620E99"/>
    <w:rsid w:val="006226DD"/>
    <w:rsid w:val="00622FB4"/>
    <w:rsid w:val="0062405C"/>
    <w:rsid w:val="00625CEE"/>
    <w:rsid w:val="00626516"/>
    <w:rsid w:val="00626CAB"/>
    <w:rsid w:val="00634A2B"/>
    <w:rsid w:val="00637363"/>
    <w:rsid w:val="00646FA1"/>
    <w:rsid w:val="00652460"/>
    <w:rsid w:val="00653829"/>
    <w:rsid w:val="00656949"/>
    <w:rsid w:val="006604D6"/>
    <w:rsid w:val="00663914"/>
    <w:rsid w:val="00663E71"/>
    <w:rsid w:val="0066438C"/>
    <w:rsid w:val="00665CBE"/>
    <w:rsid w:val="006669A5"/>
    <w:rsid w:val="00673B1F"/>
    <w:rsid w:val="006776FD"/>
    <w:rsid w:val="0068233F"/>
    <w:rsid w:val="00694082"/>
    <w:rsid w:val="00694CC3"/>
    <w:rsid w:val="00695581"/>
    <w:rsid w:val="006963B8"/>
    <w:rsid w:val="006A02BE"/>
    <w:rsid w:val="006A0E28"/>
    <w:rsid w:val="006A32A1"/>
    <w:rsid w:val="006A7D82"/>
    <w:rsid w:val="006A7ED4"/>
    <w:rsid w:val="006B2B7F"/>
    <w:rsid w:val="006B3B97"/>
    <w:rsid w:val="006B5014"/>
    <w:rsid w:val="006B6D5D"/>
    <w:rsid w:val="006C194B"/>
    <w:rsid w:val="006C3294"/>
    <w:rsid w:val="006C4705"/>
    <w:rsid w:val="006D0ACB"/>
    <w:rsid w:val="006D4473"/>
    <w:rsid w:val="006D44D2"/>
    <w:rsid w:val="006D4592"/>
    <w:rsid w:val="006D6608"/>
    <w:rsid w:val="006D765A"/>
    <w:rsid w:val="006E3EE7"/>
    <w:rsid w:val="006F4D19"/>
    <w:rsid w:val="006F53D0"/>
    <w:rsid w:val="006F57BF"/>
    <w:rsid w:val="0070006F"/>
    <w:rsid w:val="007005B4"/>
    <w:rsid w:val="0070363A"/>
    <w:rsid w:val="00703C53"/>
    <w:rsid w:val="007064CD"/>
    <w:rsid w:val="00706DBE"/>
    <w:rsid w:val="00707DF3"/>
    <w:rsid w:val="0071065A"/>
    <w:rsid w:val="00710E8E"/>
    <w:rsid w:val="00712BA0"/>
    <w:rsid w:val="00715606"/>
    <w:rsid w:val="0072138C"/>
    <w:rsid w:val="0072366C"/>
    <w:rsid w:val="0072460F"/>
    <w:rsid w:val="00730371"/>
    <w:rsid w:val="00731C61"/>
    <w:rsid w:val="0073443B"/>
    <w:rsid w:val="007344DE"/>
    <w:rsid w:val="00736819"/>
    <w:rsid w:val="00742D08"/>
    <w:rsid w:val="007511F9"/>
    <w:rsid w:val="007531EA"/>
    <w:rsid w:val="00755B5B"/>
    <w:rsid w:val="007605B5"/>
    <w:rsid w:val="0076073B"/>
    <w:rsid w:val="00761C1A"/>
    <w:rsid w:val="007632E8"/>
    <w:rsid w:val="00765A1F"/>
    <w:rsid w:val="00767193"/>
    <w:rsid w:val="00772237"/>
    <w:rsid w:val="00773E9D"/>
    <w:rsid w:val="007806E5"/>
    <w:rsid w:val="007855A8"/>
    <w:rsid w:val="00785B42"/>
    <w:rsid w:val="00785FB8"/>
    <w:rsid w:val="007875B0"/>
    <w:rsid w:val="007911F6"/>
    <w:rsid w:val="00794A84"/>
    <w:rsid w:val="00794D8D"/>
    <w:rsid w:val="00795DB0"/>
    <w:rsid w:val="00797705"/>
    <w:rsid w:val="007A0C94"/>
    <w:rsid w:val="007A2480"/>
    <w:rsid w:val="007A4130"/>
    <w:rsid w:val="007A5184"/>
    <w:rsid w:val="007A56EC"/>
    <w:rsid w:val="007A6059"/>
    <w:rsid w:val="007B0FE0"/>
    <w:rsid w:val="007B72E1"/>
    <w:rsid w:val="007B764C"/>
    <w:rsid w:val="007C1FC6"/>
    <w:rsid w:val="007C43AB"/>
    <w:rsid w:val="007C73E4"/>
    <w:rsid w:val="007D2FA6"/>
    <w:rsid w:val="007E14D3"/>
    <w:rsid w:val="007E1784"/>
    <w:rsid w:val="007E79DE"/>
    <w:rsid w:val="007F0CCD"/>
    <w:rsid w:val="007F13CD"/>
    <w:rsid w:val="007F2D7A"/>
    <w:rsid w:val="007F364C"/>
    <w:rsid w:val="007F36B2"/>
    <w:rsid w:val="007F44F3"/>
    <w:rsid w:val="00800A89"/>
    <w:rsid w:val="00800D9B"/>
    <w:rsid w:val="00807366"/>
    <w:rsid w:val="00807FA8"/>
    <w:rsid w:val="008119B8"/>
    <w:rsid w:val="0081215F"/>
    <w:rsid w:val="008126F4"/>
    <w:rsid w:val="00816AC2"/>
    <w:rsid w:val="00820387"/>
    <w:rsid w:val="00821145"/>
    <w:rsid w:val="00821587"/>
    <w:rsid w:val="00822435"/>
    <w:rsid w:val="00825D4B"/>
    <w:rsid w:val="00832A37"/>
    <w:rsid w:val="00833716"/>
    <w:rsid w:val="00833771"/>
    <w:rsid w:val="008355A4"/>
    <w:rsid w:val="00835743"/>
    <w:rsid w:val="00840025"/>
    <w:rsid w:val="00841177"/>
    <w:rsid w:val="00842029"/>
    <w:rsid w:val="00844529"/>
    <w:rsid w:val="00844F6F"/>
    <w:rsid w:val="008465AC"/>
    <w:rsid w:val="00851416"/>
    <w:rsid w:val="00854690"/>
    <w:rsid w:val="00854B86"/>
    <w:rsid w:val="00860969"/>
    <w:rsid w:val="0086161B"/>
    <w:rsid w:val="008616F2"/>
    <w:rsid w:val="008619B1"/>
    <w:rsid w:val="00866030"/>
    <w:rsid w:val="0086608F"/>
    <w:rsid w:val="008676F0"/>
    <w:rsid w:val="008678FA"/>
    <w:rsid w:val="008701B3"/>
    <w:rsid w:val="008747B6"/>
    <w:rsid w:val="00876D21"/>
    <w:rsid w:val="0088098F"/>
    <w:rsid w:val="00883887"/>
    <w:rsid w:val="0088519A"/>
    <w:rsid w:val="00885AB0"/>
    <w:rsid w:val="008905D6"/>
    <w:rsid w:val="00891E12"/>
    <w:rsid w:val="0089292C"/>
    <w:rsid w:val="00892DB0"/>
    <w:rsid w:val="008937FF"/>
    <w:rsid w:val="0089730C"/>
    <w:rsid w:val="008A038C"/>
    <w:rsid w:val="008A1A47"/>
    <w:rsid w:val="008A20E0"/>
    <w:rsid w:val="008B1976"/>
    <w:rsid w:val="008B2F36"/>
    <w:rsid w:val="008B4980"/>
    <w:rsid w:val="008B4E90"/>
    <w:rsid w:val="008B68EC"/>
    <w:rsid w:val="008B74C3"/>
    <w:rsid w:val="008C1144"/>
    <w:rsid w:val="008C1A24"/>
    <w:rsid w:val="008C4DD1"/>
    <w:rsid w:val="008C62EE"/>
    <w:rsid w:val="008D1CFD"/>
    <w:rsid w:val="008D2360"/>
    <w:rsid w:val="008D5D43"/>
    <w:rsid w:val="008D6ACB"/>
    <w:rsid w:val="008E0C3A"/>
    <w:rsid w:val="008E2442"/>
    <w:rsid w:val="008E476B"/>
    <w:rsid w:val="008E4942"/>
    <w:rsid w:val="008E4FF1"/>
    <w:rsid w:val="008E6DD7"/>
    <w:rsid w:val="008E7766"/>
    <w:rsid w:val="008E788A"/>
    <w:rsid w:val="008F03EB"/>
    <w:rsid w:val="008F0B14"/>
    <w:rsid w:val="008F2653"/>
    <w:rsid w:val="008F3578"/>
    <w:rsid w:val="008F4792"/>
    <w:rsid w:val="008F658B"/>
    <w:rsid w:val="009007DB"/>
    <w:rsid w:val="009018C9"/>
    <w:rsid w:val="00903E33"/>
    <w:rsid w:val="009051B7"/>
    <w:rsid w:val="0090783C"/>
    <w:rsid w:val="0091181A"/>
    <w:rsid w:val="00911EF5"/>
    <w:rsid w:val="00914F9A"/>
    <w:rsid w:val="00915801"/>
    <w:rsid w:val="00915A85"/>
    <w:rsid w:val="00915F0F"/>
    <w:rsid w:val="0091634E"/>
    <w:rsid w:val="009200A9"/>
    <w:rsid w:val="00920ED4"/>
    <w:rsid w:val="00921004"/>
    <w:rsid w:val="00923FD9"/>
    <w:rsid w:val="009260DA"/>
    <w:rsid w:val="0093073E"/>
    <w:rsid w:val="0093580B"/>
    <w:rsid w:val="0093586A"/>
    <w:rsid w:val="00936194"/>
    <w:rsid w:val="00940D92"/>
    <w:rsid w:val="009414FF"/>
    <w:rsid w:val="00945DD7"/>
    <w:rsid w:val="00946685"/>
    <w:rsid w:val="0095330E"/>
    <w:rsid w:val="00953CBF"/>
    <w:rsid w:val="009543C4"/>
    <w:rsid w:val="00960F84"/>
    <w:rsid w:val="00962300"/>
    <w:rsid w:val="00966E28"/>
    <w:rsid w:val="00967AEA"/>
    <w:rsid w:val="00972DBF"/>
    <w:rsid w:val="00973816"/>
    <w:rsid w:val="00973878"/>
    <w:rsid w:val="00973A17"/>
    <w:rsid w:val="00975509"/>
    <w:rsid w:val="009815CF"/>
    <w:rsid w:val="00981F9C"/>
    <w:rsid w:val="0099230A"/>
    <w:rsid w:val="00993EC1"/>
    <w:rsid w:val="0099475D"/>
    <w:rsid w:val="00995132"/>
    <w:rsid w:val="00997B2B"/>
    <w:rsid w:val="009A1029"/>
    <w:rsid w:val="009A260C"/>
    <w:rsid w:val="009A3E1C"/>
    <w:rsid w:val="009A5719"/>
    <w:rsid w:val="009A6EEF"/>
    <w:rsid w:val="009B1C3A"/>
    <w:rsid w:val="009B2C01"/>
    <w:rsid w:val="009C4883"/>
    <w:rsid w:val="009C7B6B"/>
    <w:rsid w:val="009D1620"/>
    <w:rsid w:val="009D4004"/>
    <w:rsid w:val="009D43C0"/>
    <w:rsid w:val="009D5D16"/>
    <w:rsid w:val="009E0958"/>
    <w:rsid w:val="009E26F8"/>
    <w:rsid w:val="009F11CF"/>
    <w:rsid w:val="009F34BE"/>
    <w:rsid w:val="009F390F"/>
    <w:rsid w:val="009F7AF7"/>
    <w:rsid w:val="00A0226D"/>
    <w:rsid w:val="00A03DFB"/>
    <w:rsid w:val="00A0463A"/>
    <w:rsid w:val="00A050E0"/>
    <w:rsid w:val="00A104C6"/>
    <w:rsid w:val="00A10BE8"/>
    <w:rsid w:val="00A10FB7"/>
    <w:rsid w:val="00A139DB"/>
    <w:rsid w:val="00A14115"/>
    <w:rsid w:val="00A14323"/>
    <w:rsid w:val="00A2055B"/>
    <w:rsid w:val="00A21155"/>
    <w:rsid w:val="00A22FA1"/>
    <w:rsid w:val="00A24754"/>
    <w:rsid w:val="00A264BA"/>
    <w:rsid w:val="00A26A02"/>
    <w:rsid w:val="00A30E7F"/>
    <w:rsid w:val="00A33D80"/>
    <w:rsid w:val="00A3549D"/>
    <w:rsid w:val="00A41880"/>
    <w:rsid w:val="00A42AFC"/>
    <w:rsid w:val="00A45B05"/>
    <w:rsid w:val="00A45C57"/>
    <w:rsid w:val="00A5039F"/>
    <w:rsid w:val="00A51E5F"/>
    <w:rsid w:val="00A528F6"/>
    <w:rsid w:val="00A52DBC"/>
    <w:rsid w:val="00A57667"/>
    <w:rsid w:val="00A6274B"/>
    <w:rsid w:val="00A649BB"/>
    <w:rsid w:val="00A6740E"/>
    <w:rsid w:val="00A70AC2"/>
    <w:rsid w:val="00A70D50"/>
    <w:rsid w:val="00A71B36"/>
    <w:rsid w:val="00A74DCD"/>
    <w:rsid w:val="00A7550F"/>
    <w:rsid w:val="00A76944"/>
    <w:rsid w:val="00A80517"/>
    <w:rsid w:val="00A80D59"/>
    <w:rsid w:val="00A8280B"/>
    <w:rsid w:val="00A82A86"/>
    <w:rsid w:val="00A87C2F"/>
    <w:rsid w:val="00A92DE4"/>
    <w:rsid w:val="00A94A85"/>
    <w:rsid w:val="00A94F0C"/>
    <w:rsid w:val="00A9577B"/>
    <w:rsid w:val="00A96FAD"/>
    <w:rsid w:val="00A97EBF"/>
    <w:rsid w:val="00AA099C"/>
    <w:rsid w:val="00AA2F42"/>
    <w:rsid w:val="00AA75FE"/>
    <w:rsid w:val="00AB04B6"/>
    <w:rsid w:val="00AB2706"/>
    <w:rsid w:val="00AB5143"/>
    <w:rsid w:val="00AB61B3"/>
    <w:rsid w:val="00AC1C4F"/>
    <w:rsid w:val="00AC216F"/>
    <w:rsid w:val="00AC3243"/>
    <w:rsid w:val="00AC5273"/>
    <w:rsid w:val="00AC5E33"/>
    <w:rsid w:val="00AC6188"/>
    <w:rsid w:val="00AD3942"/>
    <w:rsid w:val="00AD3D65"/>
    <w:rsid w:val="00AD51DE"/>
    <w:rsid w:val="00AD6C5D"/>
    <w:rsid w:val="00AD6E1A"/>
    <w:rsid w:val="00AD7005"/>
    <w:rsid w:val="00AE2F60"/>
    <w:rsid w:val="00AE6E98"/>
    <w:rsid w:val="00AF0A3A"/>
    <w:rsid w:val="00AF50C8"/>
    <w:rsid w:val="00AF6803"/>
    <w:rsid w:val="00AF6B46"/>
    <w:rsid w:val="00B00999"/>
    <w:rsid w:val="00B00D80"/>
    <w:rsid w:val="00B02F5F"/>
    <w:rsid w:val="00B04C9C"/>
    <w:rsid w:val="00B04EAF"/>
    <w:rsid w:val="00B11C8E"/>
    <w:rsid w:val="00B12EAE"/>
    <w:rsid w:val="00B14487"/>
    <w:rsid w:val="00B14C24"/>
    <w:rsid w:val="00B15250"/>
    <w:rsid w:val="00B17C3F"/>
    <w:rsid w:val="00B22AF4"/>
    <w:rsid w:val="00B24002"/>
    <w:rsid w:val="00B27CFB"/>
    <w:rsid w:val="00B30657"/>
    <w:rsid w:val="00B315BA"/>
    <w:rsid w:val="00B31EFB"/>
    <w:rsid w:val="00B330BD"/>
    <w:rsid w:val="00B34C81"/>
    <w:rsid w:val="00B376CB"/>
    <w:rsid w:val="00B40E3A"/>
    <w:rsid w:val="00B41A7C"/>
    <w:rsid w:val="00B42BCC"/>
    <w:rsid w:val="00B470AB"/>
    <w:rsid w:val="00B47C0E"/>
    <w:rsid w:val="00B50928"/>
    <w:rsid w:val="00B576CC"/>
    <w:rsid w:val="00B60ED3"/>
    <w:rsid w:val="00B63006"/>
    <w:rsid w:val="00B64852"/>
    <w:rsid w:val="00B65C7E"/>
    <w:rsid w:val="00B6789A"/>
    <w:rsid w:val="00B71401"/>
    <w:rsid w:val="00B74A31"/>
    <w:rsid w:val="00B75D18"/>
    <w:rsid w:val="00B77E5D"/>
    <w:rsid w:val="00B805EF"/>
    <w:rsid w:val="00B87403"/>
    <w:rsid w:val="00B91AA9"/>
    <w:rsid w:val="00B91D91"/>
    <w:rsid w:val="00B92643"/>
    <w:rsid w:val="00B96EA8"/>
    <w:rsid w:val="00BA2CEB"/>
    <w:rsid w:val="00BA5EB7"/>
    <w:rsid w:val="00BA608A"/>
    <w:rsid w:val="00BA709C"/>
    <w:rsid w:val="00BB1DD3"/>
    <w:rsid w:val="00BB3B63"/>
    <w:rsid w:val="00BB4BC9"/>
    <w:rsid w:val="00BC140A"/>
    <w:rsid w:val="00BC199E"/>
    <w:rsid w:val="00BC19AD"/>
    <w:rsid w:val="00BC26F2"/>
    <w:rsid w:val="00BD4821"/>
    <w:rsid w:val="00BD729F"/>
    <w:rsid w:val="00BE24B1"/>
    <w:rsid w:val="00BE463D"/>
    <w:rsid w:val="00BE5027"/>
    <w:rsid w:val="00BE7863"/>
    <w:rsid w:val="00BE7CD4"/>
    <w:rsid w:val="00BE7FB6"/>
    <w:rsid w:val="00BF02C6"/>
    <w:rsid w:val="00BF0A3F"/>
    <w:rsid w:val="00BF0F8E"/>
    <w:rsid w:val="00BF2345"/>
    <w:rsid w:val="00BF2AAC"/>
    <w:rsid w:val="00BF305B"/>
    <w:rsid w:val="00BF3B16"/>
    <w:rsid w:val="00BF4FB2"/>
    <w:rsid w:val="00BF6C36"/>
    <w:rsid w:val="00BF756C"/>
    <w:rsid w:val="00C0335B"/>
    <w:rsid w:val="00C03E48"/>
    <w:rsid w:val="00C10432"/>
    <w:rsid w:val="00C135B3"/>
    <w:rsid w:val="00C139A1"/>
    <w:rsid w:val="00C13B10"/>
    <w:rsid w:val="00C17E9D"/>
    <w:rsid w:val="00C203A3"/>
    <w:rsid w:val="00C20656"/>
    <w:rsid w:val="00C2308D"/>
    <w:rsid w:val="00C2419D"/>
    <w:rsid w:val="00C26147"/>
    <w:rsid w:val="00C32418"/>
    <w:rsid w:val="00C35457"/>
    <w:rsid w:val="00C400B3"/>
    <w:rsid w:val="00C40334"/>
    <w:rsid w:val="00C407E6"/>
    <w:rsid w:val="00C47CF4"/>
    <w:rsid w:val="00C51575"/>
    <w:rsid w:val="00C51A57"/>
    <w:rsid w:val="00C522CA"/>
    <w:rsid w:val="00C53151"/>
    <w:rsid w:val="00C55934"/>
    <w:rsid w:val="00C564B7"/>
    <w:rsid w:val="00C61329"/>
    <w:rsid w:val="00C67374"/>
    <w:rsid w:val="00C740D1"/>
    <w:rsid w:val="00C743AF"/>
    <w:rsid w:val="00C743DD"/>
    <w:rsid w:val="00C7544F"/>
    <w:rsid w:val="00C754A8"/>
    <w:rsid w:val="00C7577B"/>
    <w:rsid w:val="00C8020B"/>
    <w:rsid w:val="00C8362F"/>
    <w:rsid w:val="00C83981"/>
    <w:rsid w:val="00C8551C"/>
    <w:rsid w:val="00C863DA"/>
    <w:rsid w:val="00C8792B"/>
    <w:rsid w:val="00C90653"/>
    <w:rsid w:val="00C96133"/>
    <w:rsid w:val="00C97420"/>
    <w:rsid w:val="00CA400A"/>
    <w:rsid w:val="00CA543E"/>
    <w:rsid w:val="00CA5FC5"/>
    <w:rsid w:val="00CA6921"/>
    <w:rsid w:val="00CA6F8B"/>
    <w:rsid w:val="00CA7D5A"/>
    <w:rsid w:val="00CB0216"/>
    <w:rsid w:val="00CB15A7"/>
    <w:rsid w:val="00CB52B3"/>
    <w:rsid w:val="00CC0042"/>
    <w:rsid w:val="00CC1226"/>
    <w:rsid w:val="00CC2639"/>
    <w:rsid w:val="00CC4B09"/>
    <w:rsid w:val="00CC50EC"/>
    <w:rsid w:val="00CD39FA"/>
    <w:rsid w:val="00CD4939"/>
    <w:rsid w:val="00CD7AF1"/>
    <w:rsid w:val="00CE54E4"/>
    <w:rsid w:val="00CE5F02"/>
    <w:rsid w:val="00CE653C"/>
    <w:rsid w:val="00CF07B2"/>
    <w:rsid w:val="00CF1511"/>
    <w:rsid w:val="00CF1EE4"/>
    <w:rsid w:val="00CF2797"/>
    <w:rsid w:val="00CF3F20"/>
    <w:rsid w:val="00CF4B20"/>
    <w:rsid w:val="00CF5F58"/>
    <w:rsid w:val="00CF731F"/>
    <w:rsid w:val="00D0001C"/>
    <w:rsid w:val="00D00E17"/>
    <w:rsid w:val="00D02E5F"/>
    <w:rsid w:val="00D03E37"/>
    <w:rsid w:val="00D07C0F"/>
    <w:rsid w:val="00D1115E"/>
    <w:rsid w:val="00D150E2"/>
    <w:rsid w:val="00D15911"/>
    <w:rsid w:val="00D15BF8"/>
    <w:rsid w:val="00D17CE3"/>
    <w:rsid w:val="00D23608"/>
    <w:rsid w:val="00D242AC"/>
    <w:rsid w:val="00D34255"/>
    <w:rsid w:val="00D356AF"/>
    <w:rsid w:val="00D44FC1"/>
    <w:rsid w:val="00D4581F"/>
    <w:rsid w:val="00D47005"/>
    <w:rsid w:val="00D47962"/>
    <w:rsid w:val="00D5192D"/>
    <w:rsid w:val="00D5267C"/>
    <w:rsid w:val="00D52EDB"/>
    <w:rsid w:val="00D535D9"/>
    <w:rsid w:val="00D53770"/>
    <w:rsid w:val="00D5552C"/>
    <w:rsid w:val="00D555D8"/>
    <w:rsid w:val="00D57787"/>
    <w:rsid w:val="00D6234E"/>
    <w:rsid w:val="00D63512"/>
    <w:rsid w:val="00D638AF"/>
    <w:rsid w:val="00D65F58"/>
    <w:rsid w:val="00D67079"/>
    <w:rsid w:val="00D741B6"/>
    <w:rsid w:val="00D745FD"/>
    <w:rsid w:val="00D76264"/>
    <w:rsid w:val="00D77625"/>
    <w:rsid w:val="00D81487"/>
    <w:rsid w:val="00D81EAD"/>
    <w:rsid w:val="00D84F79"/>
    <w:rsid w:val="00D85CC7"/>
    <w:rsid w:val="00D878B7"/>
    <w:rsid w:val="00D90500"/>
    <w:rsid w:val="00D91FED"/>
    <w:rsid w:val="00D96825"/>
    <w:rsid w:val="00D97401"/>
    <w:rsid w:val="00D97DEC"/>
    <w:rsid w:val="00DA063A"/>
    <w:rsid w:val="00DA53E3"/>
    <w:rsid w:val="00DB0E1B"/>
    <w:rsid w:val="00DB1A87"/>
    <w:rsid w:val="00DB5D84"/>
    <w:rsid w:val="00DB6D56"/>
    <w:rsid w:val="00DC0455"/>
    <w:rsid w:val="00DC0BB1"/>
    <w:rsid w:val="00DC0CAE"/>
    <w:rsid w:val="00DC2B95"/>
    <w:rsid w:val="00DC33C3"/>
    <w:rsid w:val="00DC3C4E"/>
    <w:rsid w:val="00DC3DC8"/>
    <w:rsid w:val="00DD007C"/>
    <w:rsid w:val="00DD03C0"/>
    <w:rsid w:val="00DD215B"/>
    <w:rsid w:val="00DD36DF"/>
    <w:rsid w:val="00DD5D34"/>
    <w:rsid w:val="00DE0BBF"/>
    <w:rsid w:val="00DE2D42"/>
    <w:rsid w:val="00DE5544"/>
    <w:rsid w:val="00DE5D11"/>
    <w:rsid w:val="00DF0494"/>
    <w:rsid w:val="00DF47AF"/>
    <w:rsid w:val="00DF7F6B"/>
    <w:rsid w:val="00E01603"/>
    <w:rsid w:val="00E07CD8"/>
    <w:rsid w:val="00E10A32"/>
    <w:rsid w:val="00E14B49"/>
    <w:rsid w:val="00E20AEB"/>
    <w:rsid w:val="00E21AF9"/>
    <w:rsid w:val="00E2332D"/>
    <w:rsid w:val="00E24904"/>
    <w:rsid w:val="00E30770"/>
    <w:rsid w:val="00E356D1"/>
    <w:rsid w:val="00E365A6"/>
    <w:rsid w:val="00E40025"/>
    <w:rsid w:val="00E42716"/>
    <w:rsid w:val="00E42A5B"/>
    <w:rsid w:val="00E45F3C"/>
    <w:rsid w:val="00E541BD"/>
    <w:rsid w:val="00E60737"/>
    <w:rsid w:val="00E74B21"/>
    <w:rsid w:val="00E74D4F"/>
    <w:rsid w:val="00E830BA"/>
    <w:rsid w:val="00E84D35"/>
    <w:rsid w:val="00E8566C"/>
    <w:rsid w:val="00E94A41"/>
    <w:rsid w:val="00E9636F"/>
    <w:rsid w:val="00E97CF9"/>
    <w:rsid w:val="00EA4773"/>
    <w:rsid w:val="00EA4DA7"/>
    <w:rsid w:val="00EB04E7"/>
    <w:rsid w:val="00EB1256"/>
    <w:rsid w:val="00EB18E7"/>
    <w:rsid w:val="00EB2B34"/>
    <w:rsid w:val="00EB5A1E"/>
    <w:rsid w:val="00EB64FA"/>
    <w:rsid w:val="00EC1B69"/>
    <w:rsid w:val="00EC45E3"/>
    <w:rsid w:val="00EC6AA0"/>
    <w:rsid w:val="00ED19DE"/>
    <w:rsid w:val="00ED1B05"/>
    <w:rsid w:val="00ED27D5"/>
    <w:rsid w:val="00ED2A88"/>
    <w:rsid w:val="00ED3E0F"/>
    <w:rsid w:val="00ED4D63"/>
    <w:rsid w:val="00ED53AF"/>
    <w:rsid w:val="00ED6740"/>
    <w:rsid w:val="00ED6C61"/>
    <w:rsid w:val="00ED7BC5"/>
    <w:rsid w:val="00EE0792"/>
    <w:rsid w:val="00EE2977"/>
    <w:rsid w:val="00EE2A78"/>
    <w:rsid w:val="00EF65A7"/>
    <w:rsid w:val="00EF7726"/>
    <w:rsid w:val="00F02582"/>
    <w:rsid w:val="00F0285B"/>
    <w:rsid w:val="00F02D01"/>
    <w:rsid w:val="00F039FD"/>
    <w:rsid w:val="00F06F3E"/>
    <w:rsid w:val="00F1095D"/>
    <w:rsid w:val="00F11126"/>
    <w:rsid w:val="00F132F7"/>
    <w:rsid w:val="00F13DAA"/>
    <w:rsid w:val="00F16113"/>
    <w:rsid w:val="00F176C8"/>
    <w:rsid w:val="00F203A3"/>
    <w:rsid w:val="00F23571"/>
    <w:rsid w:val="00F24241"/>
    <w:rsid w:val="00F2428A"/>
    <w:rsid w:val="00F24978"/>
    <w:rsid w:val="00F24C25"/>
    <w:rsid w:val="00F2671C"/>
    <w:rsid w:val="00F3142A"/>
    <w:rsid w:val="00F323F8"/>
    <w:rsid w:val="00F33045"/>
    <w:rsid w:val="00F33650"/>
    <w:rsid w:val="00F33B9B"/>
    <w:rsid w:val="00F33F0E"/>
    <w:rsid w:val="00F340B9"/>
    <w:rsid w:val="00F4357F"/>
    <w:rsid w:val="00F44CDB"/>
    <w:rsid w:val="00F46E90"/>
    <w:rsid w:val="00F475FF"/>
    <w:rsid w:val="00F47832"/>
    <w:rsid w:val="00F52717"/>
    <w:rsid w:val="00F5506D"/>
    <w:rsid w:val="00F55106"/>
    <w:rsid w:val="00F57CCA"/>
    <w:rsid w:val="00F625A2"/>
    <w:rsid w:val="00F65E00"/>
    <w:rsid w:val="00F674FC"/>
    <w:rsid w:val="00F7137C"/>
    <w:rsid w:val="00F71F82"/>
    <w:rsid w:val="00F72051"/>
    <w:rsid w:val="00F72A67"/>
    <w:rsid w:val="00F72F1D"/>
    <w:rsid w:val="00F75703"/>
    <w:rsid w:val="00F75D31"/>
    <w:rsid w:val="00F77514"/>
    <w:rsid w:val="00F85481"/>
    <w:rsid w:val="00F85AC4"/>
    <w:rsid w:val="00F8764C"/>
    <w:rsid w:val="00F90488"/>
    <w:rsid w:val="00F96213"/>
    <w:rsid w:val="00F966F2"/>
    <w:rsid w:val="00F97B94"/>
    <w:rsid w:val="00FA00C4"/>
    <w:rsid w:val="00FA0238"/>
    <w:rsid w:val="00FA0637"/>
    <w:rsid w:val="00FA08E0"/>
    <w:rsid w:val="00FA19F3"/>
    <w:rsid w:val="00FA212F"/>
    <w:rsid w:val="00FA2F0B"/>
    <w:rsid w:val="00FB0668"/>
    <w:rsid w:val="00FB27F1"/>
    <w:rsid w:val="00FB5305"/>
    <w:rsid w:val="00FB5BBE"/>
    <w:rsid w:val="00FB5C06"/>
    <w:rsid w:val="00FC3AF2"/>
    <w:rsid w:val="00FC78EB"/>
    <w:rsid w:val="00FD0C39"/>
    <w:rsid w:val="00FD212D"/>
    <w:rsid w:val="00FD4414"/>
    <w:rsid w:val="00FE1F77"/>
    <w:rsid w:val="00FE24ED"/>
    <w:rsid w:val="00FE2BF3"/>
    <w:rsid w:val="00FF01C4"/>
    <w:rsid w:val="00FF3056"/>
    <w:rsid w:val="00FF3592"/>
    <w:rsid w:val="00FF5990"/>
    <w:rsid w:val="00FF6186"/>
    <w:rsid w:val="00FF7097"/>
    <w:rsid w:val="00FF761F"/>
    <w:rsid w:val="00FF78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2F7"/>
    <w:rPr>
      <w:lang w:val="es-CL"/>
    </w:rPr>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paragraph" w:styleId="Textoindependiente">
    <w:name w:val="Body Text"/>
    <w:basedOn w:val="Normal"/>
    <w:link w:val="TextoindependienteCar"/>
    <w:uiPriority w:val="99"/>
    <w:semiHidden/>
    <w:unhideWhenUsed/>
    <w:rsid w:val="00694082"/>
    <w:pPr>
      <w:spacing w:after="120"/>
    </w:pPr>
  </w:style>
  <w:style w:type="character" w:customStyle="1" w:styleId="TextoindependienteCar">
    <w:name w:val="Texto independiente Car"/>
    <w:basedOn w:val="Fuentedeprrafopredeter"/>
    <w:link w:val="Textoindependiente"/>
    <w:uiPriority w:val="99"/>
    <w:semiHidden/>
    <w:rsid w:val="00694082"/>
    <w:rPr>
      <w:rFonts w:eastAsiaTheme="minorEastAsia"/>
      <w:lang w:eastAsia="es-ES"/>
    </w:rPr>
  </w:style>
  <w:style w:type="character" w:customStyle="1" w:styleId="apple-converted-space">
    <w:name w:val="apple-converted-space"/>
    <w:basedOn w:val="Fuentedeprrafopredeter"/>
    <w:rsid w:val="00A87C2F"/>
  </w:style>
  <w:style w:type="character" w:styleId="Textoennegrita">
    <w:name w:val="Strong"/>
    <w:basedOn w:val="Fuentedeprrafopredeter"/>
    <w:uiPriority w:val="22"/>
    <w:qFormat/>
    <w:rsid w:val="00185FA1"/>
    <w:rPr>
      <w:b/>
      <w:bCs/>
    </w:rPr>
  </w:style>
  <w:style w:type="character" w:styleId="nfasis">
    <w:name w:val="Emphasis"/>
    <w:basedOn w:val="Fuentedeprrafopredeter"/>
    <w:uiPriority w:val="20"/>
    <w:qFormat/>
    <w:rsid w:val="00185FA1"/>
    <w:rPr>
      <w:i/>
      <w:iCs/>
    </w:rPr>
  </w:style>
  <w:style w:type="paragraph" w:styleId="NormalWeb">
    <w:name w:val="Normal (Web)"/>
    <w:basedOn w:val="Normal"/>
    <w:uiPriority w:val="99"/>
    <w:unhideWhenUsed/>
    <w:rsid w:val="00FB5C06"/>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2F7"/>
    <w:rPr>
      <w:lang w:val="es-CL"/>
    </w:rPr>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paragraph" w:styleId="Textoindependiente">
    <w:name w:val="Body Text"/>
    <w:basedOn w:val="Normal"/>
    <w:link w:val="TextoindependienteCar"/>
    <w:uiPriority w:val="99"/>
    <w:semiHidden/>
    <w:unhideWhenUsed/>
    <w:rsid w:val="00694082"/>
    <w:pPr>
      <w:spacing w:after="120"/>
    </w:pPr>
  </w:style>
  <w:style w:type="character" w:customStyle="1" w:styleId="TextoindependienteCar">
    <w:name w:val="Texto independiente Car"/>
    <w:basedOn w:val="Fuentedeprrafopredeter"/>
    <w:link w:val="Textoindependiente"/>
    <w:uiPriority w:val="99"/>
    <w:semiHidden/>
    <w:rsid w:val="00694082"/>
    <w:rPr>
      <w:rFonts w:eastAsiaTheme="minorEastAsia"/>
      <w:lang w:eastAsia="es-ES"/>
    </w:rPr>
  </w:style>
  <w:style w:type="character" w:customStyle="1" w:styleId="apple-converted-space">
    <w:name w:val="apple-converted-space"/>
    <w:basedOn w:val="Fuentedeprrafopredeter"/>
    <w:rsid w:val="00A87C2F"/>
  </w:style>
  <w:style w:type="character" w:styleId="Textoennegrita">
    <w:name w:val="Strong"/>
    <w:basedOn w:val="Fuentedeprrafopredeter"/>
    <w:uiPriority w:val="22"/>
    <w:qFormat/>
    <w:rsid w:val="00185FA1"/>
    <w:rPr>
      <w:b/>
      <w:bCs/>
    </w:rPr>
  </w:style>
  <w:style w:type="character" w:styleId="nfasis">
    <w:name w:val="Emphasis"/>
    <w:basedOn w:val="Fuentedeprrafopredeter"/>
    <w:uiPriority w:val="20"/>
    <w:qFormat/>
    <w:rsid w:val="00185FA1"/>
    <w:rPr>
      <w:i/>
      <w:iCs/>
    </w:rPr>
  </w:style>
  <w:style w:type="paragraph" w:styleId="NormalWeb">
    <w:name w:val="Normal (Web)"/>
    <w:basedOn w:val="Normal"/>
    <w:uiPriority w:val="99"/>
    <w:unhideWhenUsed/>
    <w:rsid w:val="00FB5C06"/>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6401">
      <w:bodyDiv w:val="1"/>
      <w:marLeft w:val="0"/>
      <w:marRight w:val="0"/>
      <w:marTop w:val="0"/>
      <w:marBottom w:val="0"/>
      <w:divBdr>
        <w:top w:val="none" w:sz="0" w:space="0" w:color="auto"/>
        <w:left w:val="none" w:sz="0" w:space="0" w:color="auto"/>
        <w:bottom w:val="none" w:sz="0" w:space="0" w:color="auto"/>
        <w:right w:val="none" w:sz="0" w:space="0" w:color="auto"/>
      </w:divBdr>
      <w:divsChild>
        <w:div w:id="1077553505">
          <w:marLeft w:val="547"/>
          <w:marRight w:val="0"/>
          <w:marTop w:val="0"/>
          <w:marBottom w:val="0"/>
          <w:divBdr>
            <w:top w:val="none" w:sz="0" w:space="0" w:color="auto"/>
            <w:left w:val="none" w:sz="0" w:space="0" w:color="auto"/>
            <w:bottom w:val="none" w:sz="0" w:space="0" w:color="auto"/>
            <w:right w:val="none" w:sz="0" w:space="0" w:color="auto"/>
          </w:divBdr>
        </w:div>
      </w:divsChild>
    </w:div>
    <w:div w:id="114255833">
      <w:bodyDiv w:val="1"/>
      <w:marLeft w:val="0"/>
      <w:marRight w:val="0"/>
      <w:marTop w:val="0"/>
      <w:marBottom w:val="0"/>
      <w:divBdr>
        <w:top w:val="none" w:sz="0" w:space="0" w:color="auto"/>
        <w:left w:val="none" w:sz="0" w:space="0" w:color="auto"/>
        <w:bottom w:val="none" w:sz="0" w:space="0" w:color="auto"/>
        <w:right w:val="none" w:sz="0" w:space="0" w:color="auto"/>
      </w:divBdr>
    </w:div>
    <w:div w:id="151143803">
      <w:bodyDiv w:val="1"/>
      <w:marLeft w:val="0"/>
      <w:marRight w:val="0"/>
      <w:marTop w:val="0"/>
      <w:marBottom w:val="0"/>
      <w:divBdr>
        <w:top w:val="none" w:sz="0" w:space="0" w:color="auto"/>
        <w:left w:val="none" w:sz="0" w:space="0" w:color="auto"/>
        <w:bottom w:val="none" w:sz="0" w:space="0" w:color="auto"/>
        <w:right w:val="none" w:sz="0" w:space="0" w:color="auto"/>
      </w:divBdr>
      <w:divsChild>
        <w:div w:id="333067321">
          <w:marLeft w:val="547"/>
          <w:marRight w:val="0"/>
          <w:marTop w:val="0"/>
          <w:marBottom w:val="0"/>
          <w:divBdr>
            <w:top w:val="none" w:sz="0" w:space="0" w:color="auto"/>
            <w:left w:val="none" w:sz="0" w:space="0" w:color="auto"/>
            <w:bottom w:val="none" w:sz="0" w:space="0" w:color="auto"/>
            <w:right w:val="none" w:sz="0" w:space="0" w:color="auto"/>
          </w:divBdr>
        </w:div>
      </w:divsChild>
    </w:div>
    <w:div w:id="154882177">
      <w:bodyDiv w:val="1"/>
      <w:marLeft w:val="0"/>
      <w:marRight w:val="0"/>
      <w:marTop w:val="0"/>
      <w:marBottom w:val="0"/>
      <w:divBdr>
        <w:top w:val="none" w:sz="0" w:space="0" w:color="auto"/>
        <w:left w:val="none" w:sz="0" w:space="0" w:color="auto"/>
        <w:bottom w:val="none" w:sz="0" w:space="0" w:color="auto"/>
        <w:right w:val="none" w:sz="0" w:space="0" w:color="auto"/>
      </w:divBdr>
    </w:div>
    <w:div w:id="282230207">
      <w:bodyDiv w:val="1"/>
      <w:marLeft w:val="0"/>
      <w:marRight w:val="0"/>
      <w:marTop w:val="0"/>
      <w:marBottom w:val="0"/>
      <w:divBdr>
        <w:top w:val="none" w:sz="0" w:space="0" w:color="auto"/>
        <w:left w:val="none" w:sz="0" w:space="0" w:color="auto"/>
        <w:bottom w:val="none" w:sz="0" w:space="0" w:color="auto"/>
        <w:right w:val="none" w:sz="0" w:space="0" w:color="auto"/>
      </w:divBdr>
    </w:div>
    <w:div w:id="344983071">
      <w:bodyDiv w:val="1"/>
      <w:marLeft w:val="0"/>
      <w:marRight w:val="0"/>
      <w:marTop w:val="0"/>
      <w:marBottom w:val="0"/>
      <w:divBdr>
        <w:top w:val="none" w:sz="0" w:space="0" w:color="auto"/>
        <w:left w:val="none" w:sz="0" w:space="0" w:color="auto"/>
        <w:bottom w:val="none" w:sz="0" w:space="0" w:color="auto"/>
        <w:right w:val="none" w:sz="0" w:space="0" w:color="auto"/>
      </w:divBdr>
    </w:div>
    <w:div w:id="354238695">
      <w:bodyDiv w:val="1"/>
      <w:marLeft w:val="0"/>
      <w:marRight w:val="0"/>
      <w:marTop w:val="0"/>
      <w:marBottom w:val="0"/>
      <w:divBdr>
        <w:top w:val="none" w:sz="0" w:space="0" w:color="auto"/>
        <w:left w:val="none" w:sz="0" w:space="0" w:color="auto"/>
        <w:bottom w:val="none" w:sz="0" w:space="0" w:color="auto"/>
        <w:right w:val="none" w:sz="0" w:space="0" w:color="auto"/>
      </w:divBdr>
    </w:div>
    <w:div w:id="436565458">
      <w:bodyDiv w:val="1"/>
      <w:marLeft w:val="0"/>
      <w:marRight w:val="0"/>
      <w:marTop w:val="0"/>
      <w:marBottom w:val="0"/>
      <w:divBdr>
        <w:top w:val="none" w:sz="0" w:space="0" w:color="auto"/>
        <w:left w:val="none" w:sz="0" w:space="0" w:color="auto"/>
        <w:bottom w:val="none" w:sz="0" w:space="0" w:color="auto"/>
        <w:right w:val="none" w:sz="0" w:space="0" w:color="auto"/>
      </w:divBdr>
      <w:divsChild>
        <w:div w:id="817457991">
          <w:marLeft w:val="547"/>
          <w:marRight w:val="0"/>
          <w:marTop w:val="154"/>
          <w:marBottom w:val="0"/>
          <w:divBdr>
            <w:top w:val="none" w:sz="0" w:space="0" w:color="auto"/>
            <w:left w:val="none" w:sz="0" w:space="0" w:color="auto"/>
            <w:bottom w:val="none" w:sz="0" w:space="0" w:color="auto"/>
            <w:right w:val="none" w:sz="0" w:space="0" w:color="auto"/>
          </w:divBdr>
        </w:div>
      </w:divsChild>
    </w:div>
    <w:div w:id="445082679">
      <w:bodyDiv w:val="1"/>
      <w:marLeft w:val="0"/>
      <w:marRight w:val="0"/>
      <w:marTop w:val="0"/>
      <w:marBottom w:val="0"/>
      <w:divBdr>
        <w:top w:val="none" w:sz="0" w:space="0" w:color="auto"/>
        <w:left w:val="none" w:sz="0" w:space="0" w:color="auto"/>
        <w:bottom w:val="none" w:sz="0" w:space="0" w:color="auto"/>
        <w:right w:val="none" w:sz="0" w:space="0" w:color="auto"/>
      </w:divBdr>
      <w:divsChild>
        <w:div w:id="23680594">
          <w:marLeft w:val="547"/>
          <w:marRight w:val="0"/>
          <w:marTop w:val="154"/>
          <w:marBottom w:val="0"/>
          <w:divBdr>
            <w:top w:val="none" w:sz="0" w:space="0" w:color="auto"/>
            <w:left w:val="none" w:sz="0" w:space="0" w:color="auto"/>
            <w:bottom w:val="none" w:sz="0" w:space="0" w:color="auto"/>
            <w:right w:val="none" w:sz="0" w:space="0" w:color="auto"/>
          </w:divBdr>
        </w:div>
        <w:div w:id="1192569312">
          <w:marLeft w:val="547"/>
          <w:marRight w:val="0"/>
          <w:marTop w:val="154"/>
          <w:marBottom w:val="0"/>
          <w:divBdr>
            <w:top w:val="none" w:sz="0" w:space="0" w:color="auto"/>
            <w:left w:val="none" w:sz="0" w:space="0" w:color="auto"/>
            <w:bottom w:val="none" w:sz="0" w:space="0" w:color="auto"/>
            <w:right w:val="none" w:sz="0" w:space="0" w:color="auto"/>
          </w:divBdr>
        </w:div>
      </w:divsChild>
    </w:div>
    <w:div w:id="620381435">
      <w:bodyDiv w:val="1"/>
      <w:marLeft w:val="0"/>
      <w:marRight w:val="0"/>
      <w:marTop w:val="0"/>
      <w:marBottom w:val="0"/>
      <w:divBdr>
        <w:top w:val="none" w:sz="0" w:space="0" w:color="auto"/>
        <w:left w:val="none" w:sz="0" w:space="0" w:color="auto"/>
        <w:bottom w:val="none" w:sz="0" w:space="0" w:color="auto"/>
        <w:right w:val="none" w:sz="0" w:space="0" w:color="auto"/>
      </w:divBdr>
    </w:div>
    <w:div w:id="690255874">
      <w:bodyDiv w:val="1"/>
      <w:marLeft w:val="0"/>
      <w:marRight w:val="0"/>
      <w:marTop w:val="0"/>
      <w:marBottom w:val="0"/>
      <w:divBdr>
        <w:top w:val="none" w:sz="0" w:space="0" w:color="auto"/>
        <w:left w:val="none" w:sz="0" w:space="0" w:color="auto"/>
        <w:bottom w:val="none" w:sz="0" w:space="0" w:color="auto"/>
        <w:right w:val="none" w:sz="0" w:space="0" w:color="auto"/>
      </w:divBdr>
    </w:div>
    <w:div w:id="693728363">
      <w:bodyDiv w:val="1"/>
      <w:marLeft w:val="0"/>
      <w:marRight w:val="0"/>
      <w:marTop w:val="0"/>
      <w:marBottom w:val="0"/>
      <w:divBdr>
        <w:top w:val="none" w:sz="0" w:space="0" w:color="auto"/>
        <w:left w:val="none" w:sz="0" w:space="0" w:color="auto"/>
        <w:bottom w:val="none" w:sz="0" w:space="0" w:color="auto"/>
        <w:right w:val="none" w:sz="0" w:space="0" w:color="auto"/>
      </w:divBdr>
    </w:div>
    <w:div w:id="705252181">
      <w:bodyDiv w:val="1"/>
      <w:marLeft w:val="0"/>
      <w:marRight w:val="0"/>
      <w:marTop w:val="0"/>
      <w:marBottom w:val="0"/>
      <w:divBdr>
        <w:top w:val="none" w:sz="0" w:space="0" w:color="auto"/>
        <w:left w:val="none" w:sz="0" w:space="0" w:color="auto"/>
        <w:bottom w:val="none" w:sz="0" w:space="0" w:color="auto"/>
        <w:right w:val="none" w:sz="0" w:space="0" w:color="auto"/>
      </w:divBdr>
    </w:div>
    <w:div w:id="826089981">
      <w:bodyDiv w:val="1"/>
      <w:marLeft w:val="0"/>
      <w:marRight w:val="0"/>
      <w:marTop w:val="0"/>
      <w:marBottom w:val="0"/>
      <w:divBdr>
        <w:top w:val="none" w:sz="0" w:space="0" w:color="auto"/>
        <w:left w:val="none" w:sz="0" w:space="0" w:color="auto"/>
        <w:bottom w:val="none" w:sz="0" w:space="0" w:color="auto"/>
        <w:right w:val="none" w:sz="0" w:space="0" w:color="auto"/>
      </w:divBdr>
    </w:div>
    <w:div w:id="842546144">
      <w:bodyDiv w:val="1"/>
      <w:marLeft w:val="0"/>
      <w:marRight w:val="0"/>
      <w:marTop w:val="0"/>
      <w:marBottom w:val="0"/>
      <w:divBdr>
        <w:top w:val="none" w:sz="0" w:space="0" w:color="auto"/>
        <w:left w:val="none" w:sz="0" w:space="0" w:color="auto"/>
        <w:bottom w:val="none" w:sz="0" w:space="0" w:color="auto"/>
        <w:right w:val="none" w:sz="0" w:space="0" w:color="auto"/>
      </w:divBdr>
    </w:div>
    <w:div w:id="844511691">
      <w:bodyDiv w:val="1"/>
      <w:marLeft w:val="0"/>
      <w:marRight w:val="0"/>
      <w:marTop w:val="0"/>
      <w:marBottom w:val="0"/>
      <w:divBdr>
        <w:top w:val="none" w:sz="0" w:space="0" w:color="auto"/>
        <w:left w:val="none" w:sz="0" w:space="0" w:color="auto"/>
        <w:bottom w:val="none" w:sz="0" w:space="0" w:color="auto"/>
        <w:right w:val="none" w:sz="0" w:space="0" w:color="auto"/>
      </w:divBdr>
    </w:div>
    <w:div w:id="955674945">
      <w:bodyDiv w:val="1"/>
      <w:marLeft w:val="0"/>
      <w:marRight w:val="0"/>
      <w:marTop w:val="0"/>
      <w:marBottom w:val="0"/>
      <w:divBdr>
        <w:top w:val="none" w:sz="0" w:space="0" w:color="auto"/>
        <w:left w:val="none" w:sz="0" w:space="0" w:color="auto"/>
        <w:bottom w:val="none" w:sz="0" w:space="0" w:color="auto"/>
        <w:right w:val="none" w:sz="0" w:space="0" w:color="auto"/>
      </w:divBdr>
    </w:div>
    <w:div w:id="964116210">
      <w:bodyDiv w:val="1"/>
      <w:marLeft w:val="0"/>
      <w:marRight w:val="0"/>
      <w:marTop w:val="0"/>
      <w:marBottom w:val="0"/>
      <w:divBdr>
        <w:top w:val="none" w:sz="0" w:space="0" w:color="auto"/>
        <w:left w:val="none" w:sz="0" w:space="0" w:color="auto"/>
        <w:bottom w:val="none" w:sz="0" w:space="0" w:color="auto"/>
        <w:right w:val="none" w:sz="0" w:space="0" w:color="auto"/>
      </w:divBdr>
    </w:div>
    <w:div w:id="1020737369">
      <w:bodyDiv w:val="1"/>
      <w:marLeft w:val="0"/>
      <w:marRight w:val="0"/>
      <w:marTop w:val="0"/>
      <w:marBottom w:val="0"/>
      <w:divBdr>
        <w:top w:val="none" w:sz="0" w:space="0" w:color="auto"/>
        <w:left w:val="none" w:sz="0" w:space="0" w:color="auto"/>
        <w:bottom w:val="none" w:sz="0" w:space="0" w:color="auto"/>
        <w:right w:val="none" w:sz="0" w:space="0" w:color="auto"/>
      </w:divBdr>
    </w:div>
    <w:div w:id="1041131837">
      <w:bodyDiv w:val="1"/>
      <w:marLeft w:val="0"/>
      <w:marRight w:val="0"/>
      <w:marTop w:val="0"/>
      <w:marBottom w:val="0"/>
      <w:divBdr>
        <w:top w:val="none" w:sz="0" w:space="0" w:color="auto"/>
        <w:left w:val="none" w:sz="0" w:space="0" w:color="auto"/>
        <w:bottom w:val="none" w:sz="0" w:space="0" w:color="auto"/>
        <w:right w:val="none" w:sz="0" w:space="0" w:color="auto"/>
      </w:divBdr>
    </w:div>
    <w:div w:id="1046879071">
      <w:bodyDiv w:val="1"/>
      <w:marLeft w:val="0"/>
      <w:marRight w:val="0"/>
      <w:marTop w:val="0"/>
      <w:marBottom w:val="0"/>
      <w:divBdr>
        <w:top w:val="none" w:sz="0" w:space="0" w:color="auto"/>
        <w:left w:val="none" w:sz="0" w:space="0" w:color="auto"/>
        <w:bottom w:val="none" w:sz="0" w:space="0" w:color="auto"/>
        <w:right w:val="none" w:sz="0" w:space="0" w:color="auto"/>
      </w:divBdr>
    </w:div>
    <w:div w:id="1068576384">
      <w:bodyDiv w:val="1"/>
      <w:marLeft w:val="0"/>
      <w:marRight w:val="0"/>
      <w:marTop w:val="0"/>
      <w:marBottom w:val="0"/>
      <w:divBdr>
        <w:top w:val="none" w:sz="0" w:space="0" w:color="auto"/>
        <w:left w:val="none" w:sz="0" w:space="0" w:color="auto"/>
        <w:bottom w:val="none" w:sz="0" w:space="0" w:color="auto"/>
        <w:right w:val="none" w:sz="0" w:space="0" w:color="auto"/>
      </w:divBdr>
    </w:div>
    <w:div w:id="1119111019">
      <w:bodyDiv w:val="1"/>
      <w:marLeft w:val="0"/>
      <w:marRight w:val="0"/>
      <w:marTop w:val="0"/>
      <w:marBottom w:val="0"/>
      <w:divBdr>
        <w:top w:val="none" w:sz="0" w:space="0" w:color="auto"/>
        <w:left w:val="none" w:sz="0" w:space="0" w:color="auto"/>
        <w:bottom w:val="none" w:sz="0" w:space="0" w:color="auto"/>
        <w:right w:val="none" w:sz="0" w:space="0" w:color="auto"/>
      </w:divBdr>
    </w:div>
    <w:div w:id="1241520320">
      <w:bodyDiv w:val="1"/>
      <w:marLeft w:val="0"/>
      <w:marRight w:val="0"/>
      <w:marTop w:val="0"/>
      <w:marBottom w:val="0"/>
      <w:divBdr>
        <w:top w:val="none" w:sz="0" w:space="0" w:color="auto"/>
        <w:left w:val="none" w:sz="0" w:space="0" w:color="auto"/>
        <w:bottom w:val="none" w:sz="0" w:space="0" w:color="auto"/>
        <w:right w:val="none" w:sz="0" w:space="0" w:color="auto"/>
      </w:divBdr>
    </w:div>
    <w:div w:id="1373572139">
      <w:bodyDiv w:val="1"/>
      <w:marLeft w:val="0"/>
      <w:marRight w:val="0"/>
      <w:marTop w:val="0"/>
      <w:marBottom w:val="0"/>
      <w:divBdr>
        <w:top w:val="none" w:sz="0" w:space="0" w:color="auto"/>
        <w:left w:val="none" w:sz="0" w:space="0" w:color="auto"/>
        <w:bottom w:val="none" w:sz="0" w:space="0" w:color="auto"/>
        <w:right w:val="none" w:sz="0" w:space="0" w:color="auto"/>
      </w:divBdr>
    </w:div>
    <w:div w:id="1374380095">
      <w:bodyDiv w:val="1"/>
      <w:marLeft w:val="0"/>
      <w:marRight w:val="0"/>
      <w:marTop w:val="0"/>
      <w:marBottom w:val="0"/>
      <w:divBdr>
        <w:top w:val="none" w:sz="0" w:space="0" w:color="auto"/>
        <w:left w:val="none" w:sz="0" w:space="0" w:color="auto"/>
        <w:bottom w:val="none" w:sz="0" w:space="0" w:color="auto"/>
        <w:right w:val="none" w:sz="0" w:space="0" w:color="auto"/>
      </w:divBdr>
    </w:div>
    <w:div w:id="1391078850">
      <w:bodyDiv w:val="1"/>
      <w:marLeft w:val="0"/>
      <w:marRight w:val="0"/>
      <w:marTop w:val="0"/>
      <w:marBottom w:val="0"/>
      <w:divBdr>
        <w:top w:val="none" w:sz="0" w:space="0" w:color="auto"/>
        <w:left w:val="none" w:sz="0" w:space="0" w:color="auto"/>
        <w:bottom w:val="none" w:sz="0" w:space="0" w:color="auto"/>
        <w:right w:val="none" w:sz="0" w:space="0" w:color="auto"/>
      </w:divBdr>
    </w:div>
    <w:div w:id="1436242806">
      <w:bodyDiv w:val="1"/>
      <w:marLeft w:val="0"/>
      <w:marRight w:val="0"/>
      <w:marTop w:val="0"/>
      <w:marBottom w:val="0"/>
      <w:divBdr>
        <w:top w:val="none" w:sz="0" w:space="0" w:color="auto"/>
        <w:left w:val="none" w:sz="0" w:space="0" w:color="auto"/>
        <w:bottom w:val="none" w:sz="0" w:space="0" w:color="auto"/>
        <w:right w:val="none" w:sz="0" w:space="0" w:color="auto"/>
      </w:divBdr>
    </w:div>
    <w:div w:id="1515073339">
      <w:bodyDiv w:val="1"/>
      <w:marLeft w:val="0"/>
      <w:marRight w:val="0"/>
      <w:marTop w:val="0"/>
      <w:marBottom w:val="0"/>
      <w:divBdr>
        <w:top w:val="none" w:sz="0" w:space="0" w:color="auto"/>
        <w:left w:val="none" w:sz="0" w:space="0" w:color="auto"/>
        <w:bottom w:val="none" w:sz="0" w:space="0" w:color="auto"/>
        <w:right w:val="none" w:sz="0" w:space="0" w:color="auto"/>
      </w:divBdr>
    </w:div>
    <w:div w:id="1583174516">
      <w:bodyDiv w:val="1"/>
      <w:marLeft w:val="0"/>
      <w:marRight w:val="0"/>
      <w:marTop w:val="0"/>
      <w:marBottom w:val="0"/>
      <w:divBdr>
        <w:top w:val="none" w:sz="0" w:space="0" w:color="auto"/>
        <w:left w:val="none" w:sz="0" w:space="0" w:color="auto"/>
        <w:bottom w:val="none" w:sz="0" w:space="0" w:color="auto"/>
        <w:right w:val="none" w:sz="0" w:space="0" w:color="auto"/>
      </w:divBdr>
    </w:div>
    <w:div w:id="1584097089">
      <w:bodyDiv w:val="1"/>
      <w:marLeft w:val="0"/>
      <w:marRight w:val="0"/>
      <w:marTop w:val="0"/>
      <w:marBottom w:val="0"/>
      <w:divBdr>
        <w:top w:val="none" w:sz="0" w:space="0" w:color="auto"/>
        <w:left w:val="none" w:sz="0" w:space="0" w:color="auto"/>
        <w:bottom w:val="none" w:sz="0" w:space="0" w:color="auto"/>
        <w:right w:val="none" w:sz="0" w:space="0" w:color="auto"/>
      </w:divBdr>
    </w:div>
    <w:div w:id="1696466194">
      <w:bodyDiv w:val="1"/>
      <w:marLeft w:val="0"/>
      <w:marRight w:val="0"/>
      <w:marTop w:val="0"/>
      <w:marBottom w:val="0"/>
      <w:divBdr>
        <w:top w:val="none" w:sz="0" w:space="0" w:color="auto"/>
        <w:left w:val="none" w:sz="0" w:space="0" w:color="auto"/>
        <w:bottom w:val="none" w:sz="0" w:space="0" w:color="auto"/>
        <w:right w:val="none" w:sz="0" w:space="0" w:color="auto"/>
      </w:divBdr>
    </w:div>
    <w:div w:id="1758138374">
      <w:bodyDiv w:val="1"/>
      <w:marLeft w:val="0"/>
      <w:marRight w:val="0"/>
      <w:marTop w:val="0"/>
      <w:marBottom w:val="0"/>
      <w:divBdr>
        <w:top w:val="none" w:sz="0" w:space="0" w:color="auto"/>
        <w:left w:val="none" w:sz="0" w:space="0" w:color="auto"/>
        <w:bottom w:val="none" w:sz="0" w:space="0" w:color="auto"/>
        <w:right w:val="none" w:sz="0" w:space="0" w:color="auto"/>
      </w:divBdr>
    </w:div>
    <w:div w:id="1759861834">
      <w:bodyDiv w:val="1"/>
      <w:marLeft w:val="0"/>
      <w:marRight w:val="0"/>
      <w:marTop w:val="0"/>
      <w:marBottom w:val="0"/>
      <w:divBdr>
        <w:top w:val="none" w:sz="0" w:space="0" w:color="auto"/>
        <w:left w:val="none" w:sz="0" w:space="0" w:color="auto"/>
        <w:bottom w:val="none" w:sz="0" w:space="0" w:color="auto"/>
        <w:right w:val="none" w:sz="0" w:space="0" w:color="auto"/>
      </w:divBdr>
    </w:div>
    <w:div w:id="1760632917">
      <w:bodyDiv w:val="1"/>
      <w:marLeft w:val="0"/>
      <w:marRight w:val="0"/>
      <w:marTop w:val="0"/>
      <w:marBottom w:val="0"/>
      <w:divBdr>
        <w:top w:val="none" w:sz="0" w:space="0" w:color="auto"/>
        <w:left w:val="none" w:sz="0" w:space="0" w:color="auto"/>
        <w:bottom w:val="none" w:sz="0" w:space="0" w:color="auto"/>
        <w:right w:val="none" w:sz="0" w:space="0" w:color="auto"/>
      </w:divBdr>
      <w:divsChild>
        <w:div w:id="139615601">
          <w:marLeft w:val="547"/>
          <w:marRight w:val="0"/>
          <w:marTop w:val="106"/>
          <w:marBottom w:val="0"/>
          <w:divBdr>
            <w:top w:val="none" w:sz="0" w:space="0" w:color="auto"/>
            <w:left w:val="none" w:sz="0" w:space="0" w:color="auto"/>
            <w:bottom w:val="none" w:sz="0" w:space="0" w:color="auto"/>
            <w:right w:val="none" w:sz="0" w:space="0" w:color="auto"/>
          </w:divBdr>
        </w:div>
        <w:div w:id="806509854">
          <w:marLeft w:val="547"/>
          <w:marRight w:val="0"/>
          <w:marTop w:val="106"/>
          <w:marBottom w:val="0"/>
          <w:divBdr>
            <w:top w:val="none" w:sz="0" w:space="0" w:color="auto"/>
            <w:left w:val="none" w:sz="0" w:space="0" w:color="auto"/>
            <w:bottom w:val="none" w:sz="0" w:space="0" w:color="auto"/>
            <w:right w:val="none" w:sz="0" w:space="0" w:color="auto"/>
          </w:divBdr>
        </w:div>
        <w:div w:id="1502424857">
          <w:marLeft w:val="547"/>
          <w:marRight w:val="0"/>
          <w:marTop w:val="106"/>
          <w:marBottom w:val="0"/>
          <w:divBdr>
            <w:top w:val="none" w:sz="0" w:space="0" w:color="auto"/>
            <w:left w:val="none" w:sz="0" w:space="0" w:color="auto"/>
            <w:bottom w:val="none" w:sz="0" w:space="0" w:color="auto"/>
            <w:right w:val="none" w:sz="0" w:space="0" w:color="auto"/>
          </w:divBdr>
        </w:div>
        <w:div w:id="1552964824">
          <w:marLeft w:val="547"/>
          <w:marRight w:val="0"/>
          <w:marTop w:val="106"/>
          <w:marBottom w:val="0"/>
          <w:divBdr>
            <w:top w:val="none" w:sz="0" w:space="0" w:color="auto"/>
            <w:left w:val="none" w:sz="0" w:space="0" w:color="auto"/>
            <w:bottom w:val="none" w:sz="0" w:space="0" w:color="auto"/>
            <w:right w:val="none" w:sz="0" w:space="0" w:color="auto"/>
          </w:divBdr>
        </w:div>
        <w:div w:id="1603419227">
          <w:marLeft w:val="547"/>
          <w:marRight w:val="0"/>
          <w:marTop w:val="106"/>
          <w:marBottom w:val="0"/>
          <w:divBdr>
            <w:top w:val="none" w:sz="0" w:space="0" w:color="auto"/>
            <w:left w:val="none" w:sz="0" w:space="0" w:color="auto"/>
            <w:bottom w:val="none" w:sz="0" w:space="0" w:color="auto"/>
            <w:right w:val="none" w:sz="0" w:space="0" w:color="auto"/>
          </w:divBdr>
        </w:div>
        <w:div w:id="1658848424">
          <w:marLeft w:val="547"/>
          <w:marRight w:val="0"/>
          <w:marTop w:val="106"/>
          <w:marBottom w:val="0"/>
          <w:divBdr>
            <w:top w:val="none" w:sz="0" w:space="0" w:color="auto"/>
            <w:left w:val="none" w:sz="0" w:space="0" w:color="auto"/>
            <w:bottom w:val="none" w:sz="0" w:space="0" w:color="auto"/>
            <w:right w:val="none" w:sz="0" w:space="0" w:color="auto"/>
          </w:divBdr>
        </w:div>
      </w:divsChild>
    </w:div>
    <w:div w:id="1806925386">
      <w:bodyDiv w:val="1"/>
      <w:marLeft w:val="0"/>
      <w:marRight w:val="0"/>
      <w:marTop w:val="0"/>
      <w:marBottom w:val="0"/>
      <w:divBdr>
        <w:top w:val="none" w:sz="0" w:space="0" w:color="auto"/>
        <w:left w:val="none" w:sz="0" w:space="0" w:color="auto"/>
        <w:bottom w:val="none" w:sz="0" w:space="0" w:color="auto"/>
        <w:right w:val="none" w:sz="0" w:space="0" w:color="auto"/>
      </w:divBdr>
    </w:div>
    <w:div w:id="1809277361">
      <w:bodyDiv w:val="1"/>
      <w:marLeft w:val="0"/>
      <w:marRight w:val="0"/>
      <w:marTop w:val="0"/>
      <w:marBottom w:val="0"/>
      <w:divBdr>
        <w:top w:val="none" w:sz="0" w:space="0" w:color="auto"/>
        <w:left w:val="none" w:sz="0" w:space="0" w:color="auto"/>
        <w:bottom w:val="none" w:sz="0" w:space="0" w:color="auto"/>
        <w:right w:val="none" w:sz="0" w:space="0" w:color="auto"/>
      </w:divBdr>
    </w:div>
    <w:div w:id="1825318578">
      <w:bodyDiv w:val="1"/>
      <w:marLeft w:val="0"/>
      <w:marRight w:val="0"/>
      <w:marTop w:val="0"/>
      <w:marBottom w:val="0"/>
      <w:divBdr>
        <w:top w:val="none" w:sz="0" w:space="0" w:color="auto"/>
        <w:left w:val="none" w:sz="0" w:space="0" w:color="auto"/>
        <w:bottom w:val="none" w:sz="0" w:space="0" w:color="auto"/>
        <w:right w:val="none" w:sz="0" w:space="0" w:color="auto"/>
      </w:divBdr>
    </w:div>
    <w:div w:id="1985159634">
      <w:bodyDiv w:val="1"/>
      <w:marLeft w:val="0"/>
      <w:marRight w:val="0"/>
      <w:marTop w:val="0"/>
      <w:marBottom w:val="0"/>
      <w:divBdr>
        <w:top w:val="none" w:sz="0" w:space="0" w:color="auto"/>
        <w:left w:val="none" w:sz="0" w:space="0" w:color="auto"/>
        <w:bottom w:val="none" w:sz="0" w:space="0" w:color="auto"/>
        <w:right w:val="none" w:sz="0" w:space="0" w:color="auto"/>
      </w:divBdr>
    </w:div>
    <w:div w:id="2021807294">
      <w:bodyDiv w:val="1"/>
      <w:marLeft w:val="0"/>
      <w:marRight w:val="0"/>
      <w:marTop w:val="0"/>
      <w:marBottom w:val="0"/>
      <w:divBdr>
        <w:top w:val="none" w:sz="0" w:space="0" w:color="auto"/>
        <w:left w:val="none" w:sz="0" w:space="0" w:color="auto"/>
        <w:bottom w:val="none" w:sz="0" w:space="0" w:color="auto"/>
        <w:right w:val="none" w:sz="0" w:space="0" w:color="auto"/>
      </w:divBdr>
      <w:divsChild>
        <w:div w:id="79569795">
          <w:marLeft w:val="1166"/>
          <w:marRight w:val="0"/>
          <w:marTop w:val="154"/>
          <w:marBottom w:val="0"/>
          <w:divBdr>
            <w:top w:val="none" w:sz="0" w:space="0" w:color="auto"/>
            <w:left w:val="none" w:sz="0" w:space="0" w:color="auto"/>
            <w:bottom w:val="none" w:sz="0" w:space="0" w:color="auto"/>
            <w:right w:val="none" w:sz="0" w:space="0" w:color="auto"/>
          </w:divBdr>
        </w:div>
        <w:div w:id="533351282">
          <w:marLeft w:val="1166"/>
          <w:marRight w:val="0"/>
          <w:marTop w:val="154"/>
          <w:marBottom w:val="0"/>
          <w:divBdr>
            <w:top w:val="none" w:sz="0" w:space="0" w:color="auto"/>
            <w:left w:val="none" w:sz="0" w:space="0" w:color="auto"/>
            <w:bottom w:val="none" w:sz="0" w:space="0" w:color="auto"/>
            <w:right w:val="none" w:sz="0" w:space="0" w:color="auto"/>
          </w:divBdr>
        </w:div>
        <w:div w:id="1778326687">
          <w:marLeft w:val="1166"/>
          <w:marRight w:val="0"/>
          <w:marTop w:val="154"/>
          <w:marBottom w:val="0"/>
          <w:divBdr>
            <w:top w:val="none" w:sz="0" w:space="0" w:color="auto"/>
            <w:left w:val="none" w:sz="0" w:space="0" w:color="auto"/>
            <w:bottom w:val="none" w:sz="0" w:space="0" w:color="auto"/>
            <w:right w:val="none" w:sz="0" w:space="0" w:color="auto"/>
          </w:divBdr>
        </w:div>
      </w:divsChild>
    </w:div>
    <w:div w:id="2126192260">
      <w:bodyDiv w:val="1"/>
      <w:marLeft w:val="0"/>
      <w:marRight w:val="0"/>
      <w:marTop w:val="0"/>
      <w:marBottom w:val="0"/>
      <w:divBdr>
        <w:top w:val="none" w:sz="0" w:space="0" w:color="auto"/>
        <w:left w:val="none" w:sz="0" w:space="0" w:color="auto"/>
        <w:bottom w:val="none" w:sz="0" w:space="0" w:color="auto"/>
        <w:right w:val="none" w:sz="0" w:space="0" w:color="auto"/>
      </w:divBdr>
      <w:divsChild>
        <w:div w:id="896665210">
          <w:marLeft w:val="547"/>
          <w:marRight w:val="0"/>
          <w:marTop w:val="144"/>
          <w:marBottom w:val="0"/>
          <w:divBdr>
            <w:top w:val="none" w:sz="0" w:space="0" w:color="auto"/>
            <w:left w:val="none" w:sz="0" w:space="0" w:color="auto"/>
            <w:bottom w:val="none" w:sz="0" w:space="0" w:color="auto"/>
            <w:right w:val="none" w:sz="0" w:space="0" w:color="auto"/>
          </w:divBdr>
        </w:div>
        <w:div w:id="1212497173">
          <w:marLeft w:val="547"/>
          <w:marRight w:val="0"/>
          <w:marTop w:val="144"/>
          <w:marBottom w:val="0"/>
          <w:divBdr>
            <w:top w:val="none" w:sz="0" w:space="0" w:color="auto"/>
            <w:left w:val="none" w:sz="0" w:space="0" w:color="auto"/>
            <w:bottom w:val="none" w:sz="0" w:space="0" w:color="auto"/>
            <w:right w:val="none" w:sz="0" w:space="0" w:color="auto"/>
          </w:divBdr>
        </w:div>
        <w:div w:id="1809665354">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A8B6D-B9C5-41F0-8C19-FDD15E3C2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23</Pages>
  <Words>7642</Words>
  <Characters>42034</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 Araneda</cp:lastModifiedBy>
  <cp:revision>36</cp:revision>
  <cp:lastPrinted>2015-12-09T15:49:00Z</cp:lastPrinted>
  <dcterms:created xsi:type="dcterms:W3CDTF">2015-12-02T18:31:00Z</dcterms:created>
  <dcterms:modified xsi:type="dcterms:W3CDTF">2015-12-09T18:28:00Z</dcterms:modified>
</cp:coreProperties>
</file>