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AE" w:rsidRPr="00B23ADC" w:rsidRDefault="00DC0CAE" w:rsidP="0082288A">
      <w:pPr>
        <w:pStyle w:val="Ttulo1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B23ADC">
        <w:rPr>
          <w:rFonts w:eastAsia="SimSun"/>
          <w:i/>
          <w:color w:val="000000" w:themeColor="text1"/>
          <w:sz w:val="22"/>
          <w:szCs w:val="22"/>
        </w:rPr>
        <w:t>ACTA REUNIÓN DE CONCEJO</w:t>
      </w:r>
    </w:p>
    <w:p w:rsidR="00DC0CAE" w:rsidRPr="00B23ADC" w:rsidRDefault="00DC0CAE" w:rsidP="0082288A">
      <w:pPr>
        <w:pStyle w:val="Ttulo1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B23ADC"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9604BA" w:rsidRDefault="00DC0CAE" w:rsidP="0082288A">
      <w:pPr>
        <w:pStyle w:val="Ttulo2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B23ADC"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DF0792" w:rsidRPr="00B23ADC">
        <w:rPr>
          <w:rFonts w:eastAsia="SimSun"/>
          <w:i/>
          <w:color w:val="000000" w:themeColor="text1"/>
          <w:sz w:val="22"/>
          <w:szCs w:val="22"/>
        </w:rPr>
        <w:t>1</w:t>
      </w:r>
      <w:r w:rsidR="00072242">
        <w:rPr>
          <w:rFonts w:eastAsia="SimSun"/>
          <w:i/>
          <w:color w:val="000000" w:themeColor="text1"/>
          <w:sz w:val="22"/>
          <w:szCs w:val="22"/>
        </w:rPr>
        <w:t>5</w:t>
      </w:r>
    </w:p>
    <w:p w:rsidR="003C5178" w:rsidRPr="003C5178" w:rsidRDefault="003C5178" w:rsidP="0082288A">
      <w:pPr>
        <w:spacing w:line="240" w:lineRule="auto"/>
        <w:contextualSpacing/>
      </w:pPr>
    </w:p>
    <w:p w:rsidR="000301B0" w:rsidRPr="00B23ADC" w:rsidRDefault="009604BA" w:rsidP="0082288A">
      <w:pPr>
        <w:spacing w:line="240" w:lineRule="auto"/>
        <w:contextualSpacing/>
        <w:jc w:val="both"/>
        <w:rPr>
          <w:rFonts w:asciiTheme="majorHAnsi" w:hAnsiTheme="majorHAnsi"/>
          <w:i/>
        </w:rPr>
      </w:pPr>
      <w:r w:rsidRPr="00B23ADC">
        <w:rPr>
          <w:rFonts w:asciiTheme="majorHAnsi" w:hAnsiTheme="majorHAnsi"/>
          <w:b/>
          <w:i/>
        </w:rPr>
        <w:t>FECHA</w:t>
      </w:r>
      <w:r w:rsidRPr="00B23ADC">
        <w:rPr>
          <w:rFonts w:asciiTheme="majorHAnsi" w:hAnsiTheme="majorHAnsi"/>
          <w:i/>
        </w:rPr>
        <w:t>:</w:t>
      </w:r>
      <w:r w:rsidR="000301B0" w:rsidRPr="00B23ADC">
        <w:rPr>
          <w:rFonts w:asciiTheme="majorHAnsi" w:hAnsiTheme="majorHAnsi"/>
          <w:i/>
        </w:rPr>
        <w:t xml:space="preserve"> </w:t>
      </w:r>
      <w:r w:rsidR="00072242">
        <w:rPr>
          <w:rFonts w:asciiTheme="majorHAnsi" w:hAnsiTheme="majorHAnsi"/>
          <w:i/>
        </w:rPr>
        <w:t>19</w:t>
      </w:r>
      <w:r w:rsidRPr="00B23ADC">
        <w:rPr>
          <w:rFonts w:asciiTheme="majorHAnsi" w:hAnsiTheme="majorHAnsi"/>
          <w:i/>
        </w:rPr>
        <w:t>/</w:t>
      </w:r>
      <w:r w:rsidR="007A661A" w:rsidRPr="00B23ADC">
        <w:rPr>
          <w:rFonts w:asciiTheme="majorHAnsi" w:hAnsiTheme="majorHAnsi"/>
          <w:i/>
        </w:rPr>
        <w:t>5</w:t>
      </w:r>
      <w:r w:rsidRPr="00B23ADC">
        <w:rPr>
          <w:rFonts w:asciiTheme="majorHAnsi" w:hAnsiTheme="majorHAnsi"/>
          <w:i/>
        </w:rPr>
        <w:t>/201</w:t>
      </w:r>
      <w:r w:rsidR="00CF4AB9" w:rsidRPr="00B23ADC">
        <w:rPr>
          <w:rFonts w:asciiTheme="majorHAnsi" w:hAnsiTheme="majorHAnsi"/>
          <w:i/>
        </w:rPr>
        <w:t>5</w:t>
      </w:r>
      <w:r w:rsidRPr="00B23ADC">
        <w:rPr>
          <w:rFonts w:asciiTheme="majorHAnsi" w:hAnsiTheme="majorHAnsi"/>
          <w:b/>
          <w:i/>
        </w:rPr>
        <w:t xml:space="preserve"> </w:t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Pr="00B23ADC">
        <w:rPr>
          <w:rFonts w:asciiTheme="majorHAnsi" w:hAnsiTheme="majorHAnsi"/>
          <w:b/>
          <w:i/>
        </w:rPr>
        <w:tab/>
      </w:r>
      <w:r w:rsidR="00803322" w:rsidRPr="00B23ADC">
        <w:rPr>
          <w:rFonts w:asciiTheme="majorHAnsi" w:hAnsiTheme="majorHAnsi"/>
          <w:b/>
          <w:i/>
        </w:rPr>
        <w:tab/>
      </w:r>
      <w:r w:rsidR="00803322" w:rsidRPr="00B23ADC">
        <w:rPr>
          <w:rFonts w:asciiTheme="majorHAnsi" w:hAnsiTheme="majorHAnsi"/>
          <w:b/>
          <w:i/>
        </w:rPr>
        <w:tab/>
        <w:t xml:space="preserve">        </w:t>
      </w:r>
      <w:r w:rsidR="000301B0" w:rsidRPr="00B23ADC">
        <w:rPr>
          <w:rFonts w:asciiTheme="majorHAnsi" w:hAnsiTheme="majorHAnsi"/>
          <w:b/>
          <w:i/>
        </w:rPr>
        <w:t>H</w:t>
      </w:r>
      <w:r w:rsidRPr="00B23ADC">
        <w:rPr>
          <w:rFonts w:asciiTheme="majorHAnsi" w:hAnsiTheme="majorHAnsi"/>
          <w:b/>
          <w:i/>
        </w:rPr>
        <w:t>ora</w:t>
      </w:r>
      <w:r w:rsidRPr="00B23ADC">
        <w:rPr>
          <w:rFonts w:asciiTheme="majorHAnsi" w:hAnsiTheme="majorHAnsi"/>
          <w:i/>
        </w:rPr>
        <w:t xml:space="preserve">: </w:t>
      </w:r>
      <w:r w:rsidR="0073098E">
        <w:rPr>
          <w:rFonts w:asciiTheme="majorHAnsi" w:hAnsiTheme="majorHAnsi"/>
          <w:i/>
        </w:rPr>
        <w:t>10</w:t>
      </w:r>
      <w:r w:rsidRPr="00B23ADC">
        <w:rPr>
          <w:rFonts w:asciiTheme="majorHAnsi" w:hAnsiTheme="majorHAnsi"/>
          <w:i/>
        </w:rPr>
        <w:t>:</w:t>
      </w:r>
      <w:r w:rsidR="0073098E">
        <w:rPr>
          <w:rFonts w:asciiTheme="majorHAnsi" w:hAnsiTheme="majorHAnsi"/>
          <w:i/>
        </w:rPr>
        <w:t>55</w:t>
      </w:r>
      <w:r w:rsidRPr="00B23ADC">
        <w:rPr>
          <w:rFonts w:asciiTheme="majorHAnsi" w:hAnsiTheme="majorHAnsi"/>
          <w:i/>
        </w:rPr>
        <w:t>.-</w:t>
      </w:r>
    </w:p>
    <w:p w:rsidR="009604BA" w:rsidRPr="00B23ADC" w:rsidRDefault="00DC0CAE" w:rsidP="0082288A">
      <w:pPr>
        <w:spacing w:line="240" w:lineRule="auto"/>
        <w:contextualSpacing/>
        <w:jc w:val="both"/>
        <w:rPr>
          <w:rFonts w:asciiTheme="majorHAnsi" w:eastAsia="SimSun" w:hAnsiTheme="majorHAnsi"/>
          <w:b/>
          <w:i/>
        </w:rPr>
      </w:pPr>
      <w:r w:rsidRPr="00B23ADC">
        <w:rPr>
          <w:rFonts w:asciiTheme="majorHAnsi" w:eastAsia="SimSun" w:hAnsiTheme="majorHAnsi"/>
          <w:b/>
          <w:i/>
        </w:rPr>
        <w:t xml:space="preserve">PRESIDE: </w:t>
      </w:r>
      <w:r w:rsidR="00DF0792" w:rsidRPr="00B23ADC">
        <w:rPr>
          <w:rFonts w:asciiTheme="majorHAnsi" w:eastAsia="SimSun" w:hAnsiTheme="majorHAnsi"/>
          <w:i/>
        </w:rPr>
        <w:t xml:space="preserve">Santiago Rosas Lobos. </w:t>
      </w:r>
      <w:r w:rsidRPr="00B23ADC">
        <w:rPr>
          <w:rFonts w:asciiTheme="majorHAnsi" w:eastAsia="SimSun" w:hAnsiTheme="majorHAnsi"/>
          <w:b/>
          <w:i/>
        </w:rPr>
        <w:t xml:space="preserve"> </w:t>
      </w:r>
    </w:p>
    <w:p w:rsidR="00D21F3F" w:rsidRPr="00B23ADC" w:rsidRDefault="00DC0CAE" w:rsidP="0082288A">
      <w:pPr>
        <w:spacing w:line="240" w:lineRule="auto"/>
        <w:contextualSpacing/>
        <w:jc w:val="both"/>
        <w:rPr>
          <w:rFonts w:asciiTheme="majorHAnsi" w:eastAsia="SimSun" w:hAnsiTheme="majorHAnsi"/>
          <w:i/>
        </w:rPr>
      </w:pPr>
      <w:r w:rsidRPr="00B23ADC">
        <w:rPr>
          <w:rFonts w:asciiTheme="majorHAnsi" w:eastAsia="SimSun" w:hAnsiTheme="majorHAnsi"/>
          <w:b/>
          <w:i/>
        </w:rPr>
        <w:t>ASISTENCIA</w:t>
      </w:r>
      <w:r w:rsidRPr="00B23ADC">
        <w:rPr>
          <w:rFonts w:asciiTheme="majorHAnsi" w:eastAsia="SimSun" w:hAnsiTheme="majorHAnsi"/>
          <w:i/>
        </w:rPr>
        <w:t>: Completa</w:t>
      </w:r>
      <w:r w:rsidR="007A661A" w:rsidRPr="00B23ADC">
        <w:rPr>
          <w:rFonts w:asciiTheme="majorHAnsi" w:eastAsia="SimSun" w:hAnsiTheme="majorHAnsi"/>
          <w:i/>
        </w:rPr>
        <w:t xml:space="preserve">, excepto por el Concejal </w:t>
      </w:r>
      <w:r w:rsidR="00072242">
        <w:rPr>
          <w:rFonts w:asciiTheme="majorHAnsi" w:eastAsia="SimSun" w:hAnsiTheme="majorHAnsi"/>
          <w:i/>
        </w:rPr>
        <w:t>Angel Molina</w:t>
      </w:r>
      <w:r w:rsidR="007A661A" w:rsidRPr="00B23ADC">
        <w:rPr>
          <w:rFonts w:asciiTheme="majorHAnsi" w:eastAsia="SimSun" w:hAnsiTheme="majorHAnsi"/>
          <w:i/>
        </w:rPr>
        <w:t xml:space="preserve"> qu</w:t>
      </w:r>
      <w:r w:rsidR="003E1BB0" w:rsidRPr="00B23ADC">
        <w:rPr>
          <w:rFonts w:asciiTheme="majorHAnsi" w:eastAsia="SimSun" w:hAnsiTheme="majorHAnsi"/>
          <w:i/>
        </w:rPr>
        <w:t>ien se encuentra con licencia médica</w:t>
      </w:r>
      <w:r w:rsidR="007A661A" w:rsidRPr="00B23ADC">
        <w:rPr>
          <w:rFonts w:asciiTheme="majorHAnsi" w:eastAsia="SimSun" w:hAnsiTheme="majorHAnsi"/>
          <w:i/>
        </w:rPr>
        <w:t xml:space="preserve">. </w:t>
      </w:r>
    </w:p>
    <w:p w:rsidR="00BA6EA6" w:rsidRDefault="00BA6EA6" w:rsidP="0082288A">
      <w:pPr>
        <w:spacing w:line="240" w:lineRule="auto"/>
        <w:contextualSpacing/>
        <w:jc w:val="both"/>
        <w:rPr>
          <w:rFonts w:asciiTheme="majorHAnsi" w:hAnsiTheme="majorHAnsi"/>
          <w:i/>
        </w:rPr>
      </w:pPr>
      <w:r w:rsidRPr="00B23ADC">
        <w:rPr>
          <w:rFonts w:asciiTheme="majorHAnsi" w:hAnsiTheme="majorHAnsi"/>
          <w:b/>
          <w:i/>
        </w:rPr>
        <w:t xml:space="preserve">MINISTRO DE FE: </w:t>
      </w:r>
      <w:r w:rsidRPr="00B23ADC">
        <w:rPr>
          <w:rFonts w:asciiTheme="majorHAnsi" w:hAnsiTheme="majorHAnsi"/>
          <w:i/>
        </w:rPr>
        <w:t>Claudia Araneda Núñez.</w:t>
      </w:r>
    </w:p>
    <w:p w:rsidR="0082288A" w:rsidRDefault="0082288A" w:rsidP="0082288A">
      <w:pPr>
        <w:pStyle w:val="Textoindependiente"/>
        <w:spacing w:line="240" w:lineRule="auto"/>
        <w:contextualSpacing/>
        <w:rPr>
          <w:rFonts w:asciiTheme="majorHAnsi" w:eastAsia="SimSun" w:hAnsiTheme="majorHAnsi"/>
          <w:i/>
        </w:rPr>
      </w:pPr>
    </w:p>
    <w:p w:rsidR="00DC0CAE" w:rsidRPr="00B23ADC" w:rsidRDefault="00DC0CAE" w:rsidP="0082288A">
      <w:pPr>
        <w:pStyle w:val="Textoindependiente"/>
        <w:spacing w:line="240" w:lineRule="auto"/>
        <w:contextualSpacing/>
        <w:rPr>
          <w:rFonts w:asciiTheme="majorHAnsi" w:hAnsiTheme="majorHAnsi"/>
          <w:b/>
          <w:i/>
          <w:color w:val="1D1B11" w:themeColor="background2" w:themeShade="1A"/>
        </w:rPr>
      </w:pPr>
      <w:r w:rsidRPr="00B23ADC">
        <w:rPr>
          <w:rFonts w:asciiTheme="majorHAnsi" w:eastAsia="SimSun" w:hAnsiTheme="majorHAnsi"/>
          <w:i/>
        </w:rPr>
        <w:t>La tabla de la presente reunión es la siguiente:</w:t>
      </w:r>
      <w:r w:rsidRPr="00B23ADC"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C04103" w:rsidRPr="00C04103" w:rsidRDefault="00C04103" w:rsidP="0082288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>actas de reuniones ordinarias N° 13 y N° 14.</w:t>
      </w:r>
    </w:p>
    <w:p w:rsidR="00C04103" w:rsidRDefault="00C04103" w:rsidP="0082288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Departamento de Planificación solicita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: </w:t>
      </w:r>
    </w:p>
    <w:p w:rsidR="00C04103" w:rsidRDefault="00C04103" w:rsidP="0082288A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modificación de presupuesto para obras de mejoramiento de esa oficina </w:t>
      </w:r>
    </w:p>
    <w:p w:rsidR="00C04103" w:rsidRPr="00391115" w:rsidRDefault="00C04103" w:rsidP="0082288A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aprobación  para traspaso de terreno municipal a Comité de Agua de La Junta.  </w:t>
      </w:r>
    </w:p>
    <w:p w:rsidR="00C04103" w:rsidRPr="00391115" w:rsidRDefault="00C04103" w:rsidP="0082288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El Alcalde solicita la voluntad favorable del Consejo para suscribir el Convenio “Fondo de Apoyo para la Educación Pública Municipal”, entre el Ministerio de Educación y nuestro Municipio. </w:t>
      </w:r>
    </w:p>
    <w:p w:rsidR="00C04103" w:rsidRPr="00391115" w:rsidRDefault="00C04103" w:rsidP="0082288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C04103" w:rsidRPr="00391115" w:rsidRDefault="00C04103" w:rsidP="0082288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DF0792" w:rsidRPr="00B23ADC" w:rsidRDefault="00DF0792" w:rsidP="0082288A">
      <w:pPr>
        <w:pStyle w:val="Prrafodelista"/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C04103" w:rsidRDefault="00DC0CAE" w:rsidP="0082288A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 w:rsidRPr="00C04103">
        <w:rPr>
          <w:rFonts w:asciiTheme="majorHAnsi" w:hAnsiTheme="majorHAnsi"/>
          <w:b/>
          <w:i/>
        </w:rPr>
        <w:t xml:space="preserve">1.- </w:t>
      </w:r>
      <w:r w:rsidR="00C04103"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</w:t>
      </w:r>
      <w:r w:rsidR="00C04103" w:rsidRPr="00C04103">
        <w:rPr>
          <w:rFonts w:asciiTheme="majorHAnsi" w:eastAsia="SimSun" w:hAnsiTheme="majorHAnsi" w:cs="Consolas"/>
          <w:b/>
          <w:i/>
          <w:color w:val="000000" w:themeColor="text1"/>
        </w:rPr>
        <w:t>actas de reuniones ordinarias N° 13 y N° 14.</w:t>
      </w:r>
    </w:p>
    <w:p w:rsidR="00C04103" w:rsidRPr="00C04103" w:rsidRDefault="00C04103" w:rsidP="0082288A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EF261C" w:rsidRPr="00B23ADC" w:rsidTr="00EF261C">
        <w:tc>
          <w:tcPr>
            <w:tcW w:w="9690" w:type="dxa"/>
            <w:shd w:val="clear" w:color="auto" w:fill="FBECBB"/>
          </w:tcPr>
          <w:p w:rsidR="00DF0792" w:rsidRPr="00C04103" w:rsidRDefault="00EF261C" w:rsidP="00307BE5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</w:pPr>
            <w:r w:rsidRPr="00B23ADC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D42A31" w:rsidRPr="00B23ADC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 </w:t>
            </w:r>
            <w:r w:rsidR="0073098E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92</w:t>
            </w: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:</w:t>
            </w:r>
            <w:r w:rsidR="00C04103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E</w:t>
            </w:r>
            <w:r w:rsidR="002F5FEB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 Concejo Municipal </w:t>
            </w:r>
            <w:r w:rsidR="00C04103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da por aprobadas las </w:t>
            </w:r>
            <w:r w:rsidR="00C04103" w:rsidRPr="00C04103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actas </w:t>
            </w:r>
            <w:r w:rsidR="00C04103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de las reuniones ordinarias </w:t>
            </w:r>
            <w:r w:rsidR="00C04103" w:rsidRPr="00C04103">
              <w:rPr>
                <w:rFonts w:asciiTheme="majorHAnsi" w:eastAsia="SimSun" w:hAnsiTheme="majorHAnsi" w:cs="Consolas"/>
                <w:i/>
                <w:color w:val="000000" w:themeColor="text1"/>
              </w:rPr>
              <w:t>N° 13 y N° 14</w:t>
            </w:r>
            <w:r w:rsidR="00C04103">
              <w:rPr>
                <w:rFonts w:asciiTheme="majorHAnsi" w:eastAsia="SimSun" w:hAnsiTheme="majorHAnsi" w:cs="Consolas"/>
                <w:i/>
                <w:color w:val="000000" w:themeColor="text1"/>
              </w:rPr>
              <w:t>, con la abstención del Concejal Alex Nahuelpán que no asistió a l</w:t>
            </w:r>
            <w:r w:rsidR="00307BE5">
              <w:rPr>
                <w:rFonts w:asciiTheme="majorHAnsi" w:eastAsia="SimSun" w:hAnsiTheme="majorHAnsi" w:cs="Consolas"/>
                <w:i/>
                <w:color w:val="000000" w:themeColor="text1"/>
              </w:rPr>
              <w:t>o</w:t>
            </w:r>
            <w:r w:rsidR="00C04103">
              <w:rPr>
                <w:rFonts w:asciiTheme="majorHAnsi" w:eastAsia="SimSun" w:hAnsiTheme="majorHAnsi" w:cs="Consolas"/>
                <w:i/>
                <w:color w:val="000000" w:themeColor="text1"/>
              </w:rPr>
              <w:t>s mencionad</w:t>
            </w:r>
            <w:r w:rsidR="00307BE5">
              <w:rPr>
                <w:rFonts w:asciiTheme="majorHAnsi" w:eastAsia="SimSun" w:hAnsiTheme="majorHAnsi" w:cs="Consolas"/>
                <w:i/>
                <w:color w:val="000000" w:themeColor="text1"/>
              </w:rPr>
              <w:t>o</w:t>
            </w:r>
            <w:r w:rsidR="00C04103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s </w:t>
            </w:r>
            <w:r w:rsidR="00307BE5">
              <w:rPr>
                <w:rFonts w:asciiTheme="majorHAnsi" w:eastAsia="SimSun" w:hAnsiTheme="majorHAnsi" w:cs="Consolas"/>
                <w:i/>
                <w:color w:val="000000" w:themeColor="text1"/>
              </w:rPr>
              <w:t>encuentros</w:t>
            </w:r>
            <w:r w:rsidR="00C04103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. </w:t>
            </w:r>
          </w:p>
        </w:tc>
      </w:tr>
    </w:tbl>
    <w:p w:rsidR="003C50D0" w:rsidRPr="00B23ADC" w:rsidRDefault="003C50D0" w:rsidP="0082288A">
      <w:pPr>
        <w:spacing w:line="240" w:lineRule="auto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C04103" w:rsidRPr="00C04103" w:rsidRDefault="00C04103" w:rsidP="0082288A">
      <w:pPr>
        <w:spacing w:line="240" w:lineRule="auto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2.- </w:t>
      </w: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Departamento de Planificación solicita: </w:t>
      </w:r>
    </w:p>
    <w:p w:rsidR="00831F52" w:rsidRPr="00C04103" w:rsidRDefault="00C04103" w:rsidP="0082288A">
      <w:pPr>
        <w:pStyle w:val="Prrafodelista"/>
        <w:numPr>
          <w:ilvl w:val="0"/>
          <w:numId w:val="27"/>
        </w:num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C04103">
        <w:rPr>
          <w:rFonts w:asciiTheme="majorHAnsi" w:hAnsiTheme="majorHAnsi" w:cs="Times New Roman"/>
          <w:i/>
          <w:color w:val="1D1B11" w:themeColor="background2" w:themeShade="1A"/>
        </w:rPr>
        <w:t>El profesional de Planificación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, Carlos Leiva,  </w:t>
      </w:r>
      <w:r w:rsidRPr="005E4F2F">
        <w:rPr>
          <w:rFonts w:asciiTheme="majorHAnsi" w:hAnsiTheme="majorHAnsi" w:cs="Times New Roman"/>
          <w:i/>
          <w:color w:val="1D1B11" w:themeColor="background2" w:themeShade="1A"/>
        </w:rPr>
        <w:t>en compañía de la arquitecto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="003C5178">
        <w:rPr>
          <w:rFonts w:asciiTheme="majorHAnsi" w:hAnsiTheme="majorHAnsi" w:cs="Times New Roman"/>
          <w:b/>
          <w:i/>
          <w:color w:val="1D1B11" w:themeColor="background2" w:themeShade="1A"/>
        </w:rPr>
        <w:t>Camila Lucero,</w:t>
      </w:r>
      <w:r w:rsidR="005E4F2F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Pr="00C04103">
        <w:rPr>
          <w:rFonts w:asciiTheme="majorHAnsi" w:hAnsiTheme="majorHAnsi" w:cs="Times New Roman"/>
          <w:i/>
          <w:color w:val="1D1B11" w:themeColor="background2" w:themeShade="1A"/>
        </w:rPr>
        <w:t>presenta</w:t>
      </w:r>
      <w:r w:rsidR="005E4F2F">
        <w:rPr>
          <w:rFonts w:asciiTheme="majorHAnsi" w:hAnsiTheme="majorHAnsi" w:cs="Times New Roman"/>
          <w:i/>
          <w:color w:val="1D1B11" w:themeColor="background2" w:themeShade="1A"/>
        </w:rPr>
        <w:t xml:space="preserve">n </w:t>
      </w:r>
      <w:r w:rsidRPr="00C04103">
        <w:rPr>
          <w:rFonts w:asciiTheme="majorHAnsi" w:hAnsiTheme="majorHAnsi" w:cs="Times New Roman"/>
          <w:i/>
          <w:color w:val="1D1B11" w:themeColor="background2" w:themeShade="1A"/>
        </w:rPr>
        <w:t xml:space="preserve"> a consideración del Concejo una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>modificación de</w:t>
      </w:r>
      <w:r w:rsidR="005E4F2F">
        <w:rPr>
          <w:rFonts w:asciiTheme="majorHAnsi" w:hAnsiTheme="majorHAnsi" w:cs="Times New Roman"/>
          <w:b/>
          <w:i/>
          <w:color w:val="1D1B11" w:themeColor="background2" w:themeShade="1A"/>
        </w:rPr>
        <w:t>l</w:t>
      </w: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presupuesto para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las </w:t>
      </w: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>obras de mejoramiento de esa oficina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>.</w:t>
      </w: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A17030" w:rsidRPr="00B23ADC" w:rsidTr="00A17030">
        <w:tc>
          <w:tcPr>
            <w:tcW w:w="9690" w:type="dxa"/>
            <w:shd w:val="clear" w:color="auto" w:fill="FBECBB"/>
          </w:tcPr>
          <w:p w:rsidR="00DE7735" w:rsidRPr="00B23ADC" w:rsidRDefault="00A17030" w:rsidP="00307BE5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 w:rsidRPr="00B23ADC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285F4D" w:rsidRPr="00B23ADC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 </w:t>
            </w:r>
            <w:r w:rsidR="00C04103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93</w:t>
            </w: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:</w:t>
            </w:r>
            <w:r w:rsidR="0036420A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Por la unanimidad de los concejales presentes, </w:t>
            </w:r>
            <w:r w:rsidR="004905F4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e</w:t>
            </w: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l Concejo Municipal</w:t>
            </w:r>
            <w:r w:rsidR="004905F4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30607D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apr</w:t>
            </w:r>
            <w:r w:rsidR="00285F4D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ueba</w:t>
            </w:r>
            <w:r w:rsidR="0030607D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285F4D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C04103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un</w:t>
            </w:r>
            <w:r w:rsidR="00831F52" w:rsidRPr="00B23AD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</w:t>
            </w:r>
            <w:r w:rsidR="00307BE5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aumento </w:t>
            </w:r>
            <w:r w:rsidR="00831F52" w:rsidRPr="00C04103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</w:t>
            </w:r>
            <w:r w:rsidR="00C04103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del </w:t>
            </w:r>
            <w:r w:rsidR="00C04103" w:rsidRPr="00C04103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presupuesto para </w:t>
            </w:r>
            <w:r w:rsidR="00C04103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las </w:t>
            </w:r>
            <w:r w:rsidR="00C04103" w:rsidRPr="00C04103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obras de mejoramiento de </w:t>
            </w:r>
            <w:r w:rsidR="00C04103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la O</w:t>
            </w:r>
            <w:r w:rsidR="00C04103" w:rsidRPr="00C04103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ficina</w:t>
            </w:r>
            <w:r w:rsidR="00C04103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de Planificación, el que se eleva en $ 3.270.963.- (tres millones doscientos setenta mil novecientos sesenta y tres pesos)</w:t>
            </w:r>
            <w:r w:rsidR="00307BE5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por sobre la suma ya contemplada.</w:t>
            </w:r>
          </w:p>
        </w:tc>
      </w:tr>
    </w:tbl>
    <w:p w:rsidR="001D56C7" w:rsidRPr="00B23ADC" w:rsidRDefault="001D56C7" w:rsidP="0082288A">
      <w:pPr>
        <w:spacing w:after="0" w:line="240" w:lineRule="auto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0E53C9" w:rsidRPr="005E4F2F" w:rsidRDefault="00C04103" w:rsidP="0082288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5E4F2F">
        <w:rPr>
          <w:rFonts w:asciiTheme="majorHAnsi" w:hAnsiTheme="majorHAnsi" w:cs="Times New Roman"/>
          <w:i/>
          <w:color w:val="1D1B11" w:themeColor="background2" w:themeShade="1A"/>
        </w:rPr>
        <w:t>Los mism</w:t>
      </w:r>
      <w:r w:rsidR="005E4F2F">
        <w:rPr>
          <w:rFonts w:asciiTheme="majorHAnsi" w:hAnsiTheme="majorHAnsi" w:cs="Times New Roman"/>
          <w:i/>
          <w:color w:val="1D1B11" w:themeColor="background2" w:themeShade="1A"/>
        </w:rPr>
        <w:t xml:space="preserve">os </w:t>
      </w:r>
      <w:r w:rsidRPr="005E4F2F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5E4F2F" w:rsidRPr="005E4F2F">
        <w:rPr>
          <w:rFonts w:asciiTheme="majorHAnsi" w:hAnsiTheme="majorHAnsi" w:cs="Times New Roman"/>
          <w:i/>
          <w:color w:val="1D1B11" w:themeColor="background2" w:themeShade="1A"/>
        </w:rPr>
        <w:t xml:space="preserve">profesionales solicitan la </w:t>
      </w:r>
      <w:r w:rsidRPr="005E4F2F">
        <w:rPr>
          <w:rFonts w:asciiTheme="majorHAnsi" w:hAnsiTheme="majorHAnsi" w:cs="Times New Roman"/>
          <w:i/>
          <w:color w:val="1D1B11" w:themeColor="background2" w:themeShade="1A"/>
        </w:rPr>
        <w:t xml:space="preserve">aprobación  </w:t>
      </w:r>
      <w:r w:rsidR="005E4F2F" w:rsidRPr="005E4F2F">
        <w:rPr>
          <w:rFonts w:asciiTheme="majorHAnsi" w:hAnsiTheme="majorHAnsi" w:cs="Times New Roman"/>
          <w:i/>
          <w:color w:val="1D1B11" w:themeColor="background2" w:themeShade="1A"/>
        </w:rPr>
        <w:t>de los concejales para</w:t>
      </w:r>
      <w:r w:rsidR="005E4F2F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traspas</w:t>
      </w:r>
      <w:r w:rsidR="005E4F2F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ar la propiedad </w:t>
      </w: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de </w:t>
      </w:r>
      <w:r w:rsidR="005E4F2F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un </w:t>
      </w: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>terreno municipal a</w:t>
      </w:r>
      <w:r w:rsidR="005E4F2F">
        <w:rPr>
          <w:rFonts w:asciiTheme="majorHAnsi" w:hAnsiTheme="majorHAnsi" w:cs="Times New Roman"/>
          <w:b/>
          <w:i/>
          <w:color w:val="1D1B11" w:themeColor="background2" w:themeShade="1A"/>
        </w:rPr>
        <w:t>l</w:t>
      </w: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Comité de Agua de La Junta</w:t>
      </w:r>
      <w:r w:rsidR="005E4F2F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, </w:t>
      </w:r>
      <w:r w:rsidR="005E4F2F" w:rsidRPr="005E4F2F">
        <w:rPr>
          <w:rFonts w:asciiTheme="majorHAnsi" w:hAnsiTheme="majorHAnsi" w:cs="Times New Roman"/>
          <w:i/>
          <w:color w:val="1D1B11" w:themeColor="background2" w:themeShade="1A"/>
        </w:rPr>
        <w:t xml:space="preserve">organización que se encuentra </w:t>
      </w:r>
      <w:r w:rsidR="005E4F2F">
        <w:rPr>
          <w:rFonts w:asciiTheme="majorHAnsi" w:hAnsiTheme="majorHAnsi" w:cs="Times New Roman"/>
          <w:i/>
          <w:color w:val="1D1B11" w:themeColor="background2" w:themeShade="1A"/>
        </w:rPr>
        <w:t xml:space="preserve">postulando a un proyecto de mejoramiento que incluye la construcción de un pozo profundo. </w:t>
      </w:r>
    </w:p>
    <w:p w:rsidR="005E4F2F" w:rsidRDefault="005E4F2F" w:rsidP="0082288A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esta materia, el Alcalde explica que </w:t>
      </w:r>
      <w:r w:rsidR="00542FC4">
        <w:rPr>
          <w:rFonts w:asciiTheme="majorHAnsi" w:hAnsiTheme="majorHAnsi" w:cs="Times New Roman"/>
          <w:i/>
          <w:color w:val="1D1B11" w:themeColor="background2" w:themeShade="1A"/>
        </w:rPr>
        <w:t>dicho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Comité requiere de un retazo de 20 por 30 metros cuadrados que está emplazado en el terreno de la Escuela de sector, la que hoy ocupa holgadamente una superficie </w:t>
      </w:r>
      <w:r w:rsidR="003B57C7">
        <w:rPr>
          <w:rFonts w:asciiTheme="majorHAnsi" w:hAnsiTheme="majorHAnsi" w:cs="Times New Roman"/>
          <w:i/>
          <w:color w:val="1D1B11" w:themeColor="background2" w:themeShade="1A"/>
        </w:rPr>
        <w:t>de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una coma once hectáreas. </w:t>
      </w:r>
    </w:p>
    <w:p w:rsidR="00377BDC" w:rsidRPr="00B23ADC" w:rsidRDefault="00377BDC" w:rsidP="0082288A">
      <w:pPr>
        <w:pStyle w:val="Prrafodelista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BB7133" w:rsidRPr="00B23ADC" w:rsidTr="00BB7133">
        <w:tc>
          <w:tcPr>
            <w:tcW w:w="9690" w:type="dxa"/>
            <w:shd w:val="clear" w:color="auto" w:fill="FBECBB"/>
          </w:tcPr>
          <w:p w:rsidR="00BB7133" w:rsidRPr="00B23ADC" w:rsidRDefault="00BB7133" w:rsidP="0082288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B23ADC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0E53C9" w:rsidRPr="00B23ADC">
              <w:rPr>
                <w:rFonts w:asciiTheme="majorHAnsi" w:eastAsia="SimSun" w:hAnsiTheme="majorHAnsi" w:cs="Consolas"/>
                <w:b/>
                <w:i/>
              </w:rPr>
              <w:t>9</w:t>
            </w:r>
            <w:r w:rsidR="00C04103">
              <w:rPr>
                <w:rFonts w:asciiTheme="majorHAnsi" w:eastAsia="SimSun" w:hAnsiTheme="majorHAnsi" w:cs="Consolas"/>
                <w:b/>
                <w:i/>
              </w:rPr>
              <w:t>4</w:t>
            </w:r>
            <w:r w:rsidRPr="00B23ADC">
              <w:rPr>
                <w:rFonts w:asciiTheme="majorHAnsi" w:eastAsia="SimSun" w:hAnsiTheme="majorHAnsi" w:cs="Consolas"/>
                <w:i/>
              </w:rPr>
              <w:t xml:space="preserve">: </w:t>
            </w: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la unanimidad de los concejales presentes, el Concejo Municipal </w:t>
            </w:r>
            <w:r w:rsidR="009A22A4"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acuerda </w:t>
            </w:r>
            <w:r w:rsidR="005E4F2F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traspasar </w:t>
            </w:r>
            <w:r w:rsidR="003C5178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al Comité de Agua de La Junta la propiedad </w:t>
            </w:r>
            <w:r w:rsidR="005E4F2F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un retazo </w:t>
            </w:r>
            <w:r w:rsidR="003C5178">
              <w:rPr>
                <w:rFonts w:asciiTheme="majorHAnsi" w:eastAsia="SimSun" w:hAnsiTheme="majorHAnsi" w:cs="Consolas"/>
                <w:i/>
                <w:color w:val="000000" w:themeColor="text1"/>
              </w:rPr>
              <w:t>de terreno municipal de 20 por 30 metros cuadrados ubicado en la Escuela del sector.</w:t>
            </w:r>
          </w:p>
        </w:tc>
      </w:tr>
    </w:tbl>
    <w:p w:rsidR="00BB7133" w:rsidRPr="00B23ADC" w:rsidRDefault="00BB7133" w:rsidP="0082288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3C5178" w:rsidRDefault="003C5178" w:rsidP="0082288A">
      <w:pPr>
        <w:spacing w:line="240" w:lineRule="auto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3.- </w:t>
      </w:r>
      <w:r w:rsidRPr="003C5178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El Alcalde solicita la voluntad favorable del Consejo para suscribir el Convenio “Fondo de Apoyo para la Educación Pública Municipal”, entre el Ministerio de Educación y nuestro Municipio. </w:t>
      </w:r>
    </w:p>
    <w:p w:rsidR="0082288A" w:rsidRPr="003C5178" w:rsidRDefault="0082288A" w:rsidP="0082288A">
      <w:pPr>
        <w:spacing w:line="240" w:lineRule="auto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3C5178" w:rsidTr="003C5178">
        <w:tc>
          <w:tcPr>
            <w:tcW w:w="9690" w:type="dxa"/>
            <w:shd w:val="clear" w:color="auto" w:fill="FBECBB"/>
          </w:tcPr>
          <w:p w:rsidR="003C5178" w:rsidRDefault="003C5178" w:rsidP="0082288A">
            <w:pPr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B23ADC">
              <w:rPr>
                <w:rFonts w:asciiTheme="majorHAnsi" w:eastAsia="SimSun" w:hAnsiTheme="majorHAnsi" w:cs="Consolas"/>
                <w:b/>
                <w:i/>
              </w:rPr>
              <w:t>ACUERDO Nº 9</w:t>
            </w:r>
            <w:r>
              <w:rPr>
                <w:rFonts w:asciiTheme="majorHAnsi" w:eastAsia="SimSun" w:hAnsiTheme="majorHAnsi" w:cs="Consolas"/>
                <w:b/>
                <w:i/>
              </w:rPr>
              <w:t>5</w:t>
            </w:r>
            <w:r w:rsidRPr="00B23ADC">
              <w:rPr>
                <w:rFonts w:asciiTheme="majorHAnsi" w:eastAsia="SimSun" w:hAnsiTheme="majorHAnsi" w:cs="Consolas"/>
                <w:i/>
              </w:rPr>
              <w:t xml:space="preserve">: </w:t>
            </w:r>
            <w:r w:rsidRPr="00B23ADC">
              <w:rPr>
                <w:rFonts w:asciiTheme="majorHAnsi" w:eastAsia="SimSun" w:hAnsiTheme="majorHAnsi" w:cs="Consolas"/>
                <w:i/>
                <w:color w:val="000000" w:themeColor="text1"/>
              </w:rPr>
              <w:t>Por la unanimidad de los concejales presentes, el Concejo Municipal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expresa </w:t>
            </w:r>
            <w:r w:rsidRPr="003C5178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su</w:t>
            </w:r>
            <w:r w:rsidRPr="003C5178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 </w:t>
            </w:r>
            <w:r w:rsidRPr="003C5178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voluntad favorable para el que el Municipio  suscriba el</w:t>
            </w:r>
            <w:r w:rsidRPr="003C5178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 </w:t>
            </w:r>
            <w:r w:rsidRPr="003C5178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Convenio</w:t>
            </w:r>
            <w:r w:rsidRPr="003C5178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 “Fondo de Apoyo para la Educación Pública Municipal”, </w:t>
            </w:r>
            <w:r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con </w:t>
            </w:r>
            <w:r w:rsidRPr="003C5178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el Ministerio de Educación</w:t>
            </w:r>
            <w:r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.</w:t>
            </w:r>
          </w:p>
        </w:tc>
      </w:tr>
    </w:tbl>
    <w:p w:rsidR="007F1BE8" w:rsidRDefault="007F1BE8" w:rsidP="0082288A">
      <w:pPr>
        <w:spacing w:after="0"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82288A" w:rsidRDefault="0082288A" w:rsidP="0082288A">
      <w:pPr>
        <w:spacing w:after="0"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82288A" w:rsidRPr="00B23ADC" w:rsidRDefault="0082288A" w:rsidP="0082288A">
      <w:pPr>
        <w:spacing w:after="0"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3C5178" w:rsidRDefault="003C5178" w:rsidP="0082288A">
      <w:pPr>
        <w:spacing w:line="240" w:lineRule="auto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4.- </w:t>
      </w:r>
      <w:r w:rsidRPr="003C5178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82288A" w:rsidRDefault="0082288A" w:rsidP="0082288A">
      <w:pPr>
        <w:spacing w:line="240" w:lineRule="auto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3C5178" w:rsidRDefault="003C5178" w:rsidP="0082288A">
      <w:pPr>
        <w:spacing w:line="240" w:lineRule="auto"/>
        <w:ind w:firstLine="36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3C5178">
        <w:rPr>
          <w:rFonts w:asciiTheme="majorHAnsi" w:hAnsiTheme="majorHAnsi" w:cs="Times New Roman"/>
          <w:i/>
          <w:color w:val="1D1B11" w:themeColor="background2" w:themeShade="1A"/>
        </w:rPr>
        <w:t>No hay.</w:t>
      </w:r>
    </w:p>
    <w:p w:rsidR="0082288A" w:rsidRPr="003C5178" w:rsidRDefault="0082288A" w:rsidP="0082288A">
      <w:pPr>
        <w:spacing w:line="240" w:lineRule="auto"/>
        <w:ind w:firstLine="36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3C5178" w:rsidRDefault="003C5178" w:rsidP="0082288A">
      <w:pPr>
        <w:spacing w:line="240" w:lineRule="auto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5.- </w:t>
      </w:r>
      <w:r w:rsidRPr="003C5178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3C5178" w:rsidRDefault="003C5178" w:rsidP="0082288A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82288A">
        <w:rPr>
          <w:rFonts w:asciiTheme="majorHAnsi" w:hAnsiTheme="majorHAnsi" w:cs="Times New Roman"/>
          <w:i/>
          <w:color w:val="1D1B11" w:themeColor="background2" w:themeShade="1A"/>
        </w:rPr>
        <w:t>El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Jefe Finanzas del Municipio, Juan Carlos Morales, </w:t>
      </w:r>
      <w:r w:rsidRPr="0082288A">
        <w:rPr>
          <w:rFonts w:asciiTheme="majorHAnsi" w:hAnsiTheme="majorHAnsi" w:cs="Times New Roman"/>
          <w:i/>
          <w:color w:val="1D1B11" w:themeColor="background2" w:themeShade="1A"/>
        </w:rPr>
        <w:t xml:space="preserve">presenta a consideración del Concejo una modificación presupuestaria por un monto de </w:t>
      </w:r>
      <w:r w:rsidR="005E3914" w:rsidRPr="0082288A">
        <w:rPr>
          <w:rFonts w:asciiTheme="majorHAnsi" w:hAnsiTheme="majorHAnsi" w:cs="Times New Roman"/>
          <w:i/>
          <w:color w:val="1D1B11" w:themeColor="background2" w:themeShade="1A"/>
        </w:rPr>
        <w:t>5 millones 698 mil pesos.</w:t>
      </w:r>
      <w:r w:rsidR="005E3914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9719"/>
      </w:tblGrid>
      <w:tr w:rsidR="005E3914" w:rsidTr="005E3914">
        <w:tc>
          <w:tcPr>
            <w:tcW w:w="9690" w:type="dxa"/>
            <w:shd w:val="clear" w:color="auto" w:fill="FBECBB"/>
          </w:tcPr>
          <w:p w:rsidR="005E3914" w:rsidRDefault="005E3914" w:rsidP="0082288A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 w:rsidRPr="005E3914">
              <w:rPr>
                <w:rFonts w:asciiTheme="majorHAnsi" w:eastAsia="SimSun" w:hAnsiTheme="majorHAnsi" w:cs="Consolas"/>
                <w:b/>
                <w:i/>
              </w:rPr>
              <w:t>ACUERDO Nº 9</w:t>
            </w:r>
            <w:r>
              <w:rPr>
                <w:rFonts w:asciiTheme="majorHAnsi" w:eastAsia="SimSun" w:hAnsiTheme="majorHAnsi" w:cs="Consolas"/>
                <w:b/>
                <w:i/>
              </w:rPr>
              <w:t>6</w:t>
            </w:r>
            <w:r w:rsidRPr="005E3914">
              <w:rPr>
                <w:rFonts w:asciiTheme="majorHAnsi" w:eastAsia="SimSun" w:hAnsiTheme="majorHAnsi" w:cs="Consolas"/>
                <w:i/>
              </w:rPr>
              <w:t xml:space="preserve">: </w:t>
            </w:r>
            <w:r w:rsidRPr="005E391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la unanimidad de los concejales presentes, el Concejo Municipal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aprueba la modificación presupuestaria presentada por el </w:t>
            </w:r>
            <w:r w:rsidR="009934C6">
              <w:rPr>
                <w:rFonts w:asciiTheme="majorHAnsi" w:eastAsia="SimSun" w:hAnsiTheme="majorHAnsi" w:cs="Consolas"/>
                <w:i/>
                <w:color w:val="000000" w:themeColor="text1"/>
              </w:rPr>
              <w:t>D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epartamento de Finanzas Municipal por un monto </w:t>
            </w:r>
            <w:r w:rsidRPr="005E391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de </w:t>
            </w:r>
            <w:r w:rsidRPr="005E391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5 millones 698 mil pesos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9934C6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y según el siguiente detalle: 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393"/>
              <w:gridCol w:w="489"/>
              <w:gridCol w:w="489"/>
              <w:gridCol w:w="6104"/>
              <w:gridCol w:w="1418"/>
            </w:tblGrid>
            <w:tr w:rsidR="0013419F" w:rsidRPr="0013419F" w:rsidTr="0007604E">
              <w:trPr>
                <w:trHeight w:val="255"/>
              </w:trPr>
              <w:tc>
                <w:tcPr>
                  <w:tcW w:w="600" w:type="dxa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b/>
                      <w:i/>
                      <w:lang w:val="es-CL" w:eastAsia="es-CL"/>
                    </w:rPr>
                    <w:t>1</w:t>
                  </w:r>
                  <w:r w:rsidRPr="0013419F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.-</w:t>
                  </w:r>
                </w:p>
              </w:tc>
              <w:tc>
                <w:tcPr>
                  <w:tcW w:w="7475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Por mayores ingresos, se suplementa: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:rsidR="0013419F" w:rsidRPr="0013419F" w:rsidRDefault="0013419F" w:rsidP="0007604E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M $</w:t>
                  </w:r>
                </w:p>
              </w:tc>
            </w:tr>
            <w:tr w:rsidR="0013419F" w:rsidRPr="0013419F" w:rsidTr="0007604E">
              <w:trPr>
                <w:trHeight w:val="255"/>
              </w:trPr>
              <w:tc>
                <w:tcPr>
                  <w:tcW w:w="600" w:type="dxa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05</w:t>
                  </w:r>
                </w:p>
              </w:tc>
              <w:tc>
                <w:tcPr>
                  <w:tcW w:w="393" w:type="dxa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Cs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bCs/>
                      <w:i/>
                      <w:lang w:val="es-CL" w:eastAsia="es-CL"/>
                    </w:rPr>
                    <w:t>03</w:t>
                  </w: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Cs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bCs/>
                      <w:i/>
                      <w:lang w:val="es-CL" w:eastAsia="es-CL"/>
                    </w:rPr>
                    <w:t>02</w:t>
                  </w: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999</w:t>
                  </w:r>
                </w:p>
              </w:tc>
              <w:tc>
                <w:tcPr>
                  <w:tcW w:w="6104" w:type="dxa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Otras Transferencias Corrientes de la SUBDERE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 xml:space="preserve">      </w:t>
                  </w:r>
                  <w:r w:rsidRPr="0013419F">
                    <w:rPr>
                      <w:rFonts w:asciiTheme="majorHAnsi" w:eastAsia="Times New Roman" w:hAnsiTheme="majorHAnsi" w:cs="Arial"/>
                      <w:b/>
                      <w:i/>
                      <w:lang w:val="es-CL" w:eastAsia="es-CL"/>
                    </w:rPr>
                    <w:t xml:space="preserve">5.698 </w:t>
                  </w:r>
                </w:p>
              </w:tc>
            </w:tr>
            <w:tr w:rsidR="0007604E" w:rsidRPr="0013419F" w:rsidTr="0007604E">
              <w:trPr>
                <w:trHeight w:val="255"/>
              </w:trPr>
              <w:tc>
                <w:tcPr>
                  <w:tcW w:w="197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07604E" w:rsidRPr="0013419F" w:rsidRDefault="0007604E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6104" w:type="dxa"/>
                  <w:shd w:val="clear" w:color="auto" w:fill="auto"/>
                  <w:noWrap/>
                  <w:vAlign w:val="bottom"/>
                  <w:hideMark/>
                </w:tcPr>
                <w:p w:rsidR="0007604E" w:rsidRPr="0013419F" w:rsidRDefault="0007604E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 xml:space="preserve">TOTAL 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:rsidR="0007604E" w:rsidRPr="0013419F" w:rsidRDefault="0007604E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 xml:space="preserve">      5.698 </w:t>
                  </w:r>
                </w:p>
              </w:tc>
            </w:tr>
            <w:tr w:rsidR="0007604E" w:rsidRPr="0013419F" w:rsidTr="0007604E">
              <w:trPr>
                <w:trHeight w:val="255"/>
              </w:trPr>
              <w:tc>
                <w:tcPr>
                  <w:tcW w:w="9493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07604E" w:rsidRPr="0013419F" w:rsidRDefault="0007604E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</w:p>
              </w:tc>
            </w:tr>
            <w:tr w:rsidR="0007604E" w:rsidRPr="0013419F" w:rsidTr="0007604E">
              <w:trPr>
                <w:trHeight w:val="255"/>
              </w:trPr>
              <w:tc>
                <w:tcPr>
                  <w:tcW w:w="600" w:type="dxa"/>
                  <w:shd w:val="clear" w:color="auto" w:fill="auto"/>
                  <w:noWrap/>
                  <w:vAlign w:val="bottom"/>
                  <w:hideMark/>
                </w:tcPr>
                <w:p w:rsidR="0007604E" w:rsidRPr="0013419F" w:rsidRDefault="0007604E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2.-</w:t>
                  </w:r>
                </w:p>
              </w:tc>
              <w:tc>
                <w:tcPr>
                  <w:tcW w:w="8893" w:type="dxa"/>
                  <w:gridSpan w:val="5"/>
                  <w:shd w:val="clear" w:color="auto" w:fill="auto"/>
                  <w:noWrap/>
                  <w:vAlign w:val="bottom"/>
                  <w:hideMark/>
                </w:tcPr>
                <w:p w:rsidR="0007604E" w:rsidRPr="0013419F" w:rsidRDefault="0007604E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 xml:space="preserve">Por  mayores gastos , se suplementa </w:t>
                  </w:r>
                </w:p>
              </w:tc>
            </w:tr>
            <w:tr w:rsidR="0013419F" w:rsidRPr="0013419F" w:rsidTr="0007604E">
              <w:trPr>
                <w:trHeight w:val="255"/>
              </w:trPr>
              <w:tc>
                <w:tcPr>
                  <w:tcW w:w="600" w:type="dxa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24</w:t>
                  </w:r>
                </w:p>
              </w:tc>
              <w:tc>
                <w:tcPr>
                  <w:tcW w:w="393" w:type="dxa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01</w:t>
                  </w: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999</w:t>
                  </w:r>
                </w:p>
              </w:tc>
              <w:tc>
                <w:tcPr>
                  <w:tcW w:w="489" w:type="dxa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000</w:t>
                  </w:r>
                </w:p>
              </w:tc>
              <w:tc>
                <w:tcPr>
                  <w:tcW w:w="6104" w:type="dxa"/>
                  <w:shd w:val="clear" w:color="auto" w:fill="auto"/>
                  <w:noWrap/>
                  <w:vAlign w:val="bottom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  <w:t>Otras Transferencias Corrientes al Sector Privado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:rsidR="0013419F" w:rsidRPr="0013419F" w:rsidRDefault="0013419F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 xml:space="preserve">      5.698 </w:t>
                  </w:r>
                </w:p>
              </w:tc>
            </w:tr>
            <w:tr w:rsidR="0007604E" w:rsidRPr="0013419F" w:rsidTr="0007604E">
              <w:trPr>
                <w:trHeight w:val="255"/>
              </w:trPr>
              <w:tc>
                <w:tcPr>
                  <w:tcW w:w="197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07604E" w:rsidRPr="0013419F" w:rsidRDefault="0007604E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val="es-CL" w:eastAsia="es-CL"/>
                    </w:rPr>
                  </w:pPr>
                </w:p>
              </w:tc>
              <w:tc>
                <w:tcPr>
                  <w:tcW w:w="6104" w:type="dxa"/>
                  <w:shd w:val="clear" w:color="auto" w:fill="auto"/>
                  <w:noWrap/>
                  <w:vAlign w:val="bottom"/>
                  <w:hideMark/>
                </w:tcPr>
                <w:p w:rsidR="0007604E" w:rsidRPr="0013419F" w:rsidRDefault="0007604E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>TOTAL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:rsidR="0007604E" w:rsidRPr="0013419F" w:rsidRDefault="0007604E" w:rsidP="0013419F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</w:pPr>
                  <w:r w:rsidRPr="0013419F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val="es-CL" w:eastAsia="es-CL"/>
                    </w:rPr>
                    <w:t xml:space="preserve">      5.698 </w:t>
                  </w:r>
                </w:p>
              </w:tc>
            </w:tr>
          </w:tbl>
          <w:p w:rsidR="009934C6" w:rsidRDefault="009934C6" w:rsidP="0082288A">
            <w:pPr>
              <w:contextualSpacing/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</w:p>
        </w:tc>
      </w:tr>
    </w:tbl>
    <w:p w:rsidR="005E3914" w:rsidRPr="005E3914" w:rsidRDefault="005E3914" w:rsidP="0082288A">
      <w:pPr>
        <w:spacing w:after="0" w:line="240" w:lineRule="auto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F7498" w:rsidRDefault="009934C6" w:rsidP="0082288A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6F7498">
        <w:rPr>
          <w:rFonts w:asciiTheme="majorHAnsi" w:hAnsiTheme="majorHAnsi" w:cs="Times New Roman"/>
          <w:i/>
          <w:color w:val="1D1B11" w:themeColor="background2" w:themeShade="1A"/>
        </w:rPr>
        <w:t xml:space="preserve">El Alcalde solicita la aprobación del Concejo para la adquisición de una nueva camioneta </w:t>
      </w:r>
      <w:r w:rsidR="003B57C7">
        <w:rPr>
          <w:rFonts w:asciiTheme="majorHAnsi" w:hAnsiTheme="majorHAnsi" w:cs="Times New Roman"/>
          <w:i/>
          <w:color w:val="1D1B11" w:themeColor="background2" w:themeShade="1A"/>
        </w:rPr>
        <w:t xml:space="preserve">que </w:t>
      </w:r>
      <w:r w:rsidRPr="006F7498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3B57C7">
        <w:rPr>
          <w:rFonts w:asciiTheme="majorHAnsi" w:hAnsiTheme="majorHAnsi" w:cs="Times New Roman"/>
          <w:i/>
          <w:color w:val="1D1B11" w:themeColor="background2" w:themeShade="1A"/>
        </w:rPr>
        <w:t xml:space="preserve">refuerce </w:t>
      </w:r>
      <w:r w:rsidRPr="006F7498">
        <w:rPr>
          <w:rFonts w:asciiTheme="majorHAnsi" w:hAnsiTheme="majorHAnsi" w:cs="Times New Roman"/>
          <w:i/>
          <w:color w:val="1D1B11" w:themeColor="background2" w:themeShade="1A"/>
        </w:rPr>
        <w:t xml:space="preserve"> el parque </w:t>
      </w:r>
      <w:r w:rsidR="006F7498" w:rsidRPr="006F7498">
        <w:rPr>
          <w:rFonts w:asciiTheme="majorHAnsi" w:hAnsiTheme="majorHAnsi" w:cs="Times New Roman"/>
          <w:i/>
          <w:color w:val="1D1B11" w:themeColor="background2" w:themeShade="1A"/>
        </w:rPr>
        <w:t xml:space="preserve">vehicular </w:t>
      </w:r>
      <w:r w:rsidRPr="006F7498">
        <w:rPr>
          <w:rFonts w:asciiTheme="majorHAnsi" w:hAnsiTheme="majorHAnsi" w:cs="Times New Roman"/>
          <w:i/>
          <w:color w:val="1D1B11" w:themeColor="background2" w:themeShade="1A"/>
        </w:rPr>
        <w:t>del Municipio</w:t>
      </w:r>
      <w:r w:rsidR="006F7498"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82288A" w:rsidRDefault="0082288A" w:rsidP="0082288A">
      <w:pPr>
        <w:pStyle w:val="Prrafodelista"/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6F7498" w:rsidTr="006F7498">
        <w:tc>
          <w:tcPr>
            <w:tcW w:w="9690" w:type="dxa"/>
            <w:shd w:val="clear" w:color="auto" w:fill="FBECBB"/>
          </w:tcPr>
          <w:p w:rsidR="006F7498" w:rsidRPr="006F7498" w:rsidRDefault="006F7498" w:rsidP="0082288A">
            <w:pPr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6F7498">
              <w:rPr>
                <w:rFonts w:asciiTheme="majorHAnsi" w:eastAsia="SimSun" w:hAnsiTheme="majorHAnsi" w:cs="Consolas"/>
                <w:b/>
                <w:i/>
              </w:rPr>
              <w:t>ACUERDO Nº 97</w:t>
            </w:r>
            <w:r w:rsidRPr="006F7498">
              <w:rPr>
                <w:rFonts w:asciiTheme="majorHAnsi" w:eastAsia="SimSun" w:hAnsiTheme="majorHAnsi" w:cs="Consolas"/>
                <w:i/>
              </w:rPr>
              <w:t xml:space="preserve">: </w:t>
            </w:r>
            <w:r w:rsidRPr="006F7498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la unanimidad de los concejales presentes, el Concejo Municipal aprueba la compra de </w:t>
            </w:r>
            <w:r w:rsidRPr="006F7498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una nueva camioneta para reforzar el parque vehicular del Municipio, inversión que se financiará con disponibilidades presupuestarias del Municipio. </w:t>
            </w:r>
          </w:p>
        </w:tc>
      </w:tr>
    </w:tbl>
    <w:p w:rsidR="005E3914" w:rsidRPr="006F7498" w:rsidRDefault="009934C6" w:rsidP="0082288A">
      <w:pPr>
        <w:spacing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6F7498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</w:p>
    <w:p w:rsidR="003C5178" w:rsidRPr="00B23ADC" w:rsidRDefault="003C5178" w:rsidP="0082288A">
      <w:pPr>
        <w:spacing w:after="0"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1D6023" w:rsidRPr="006F7498" w:rsidRDefault="00903E33" w:rsidP="008228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6F7498">
        <w:rPr>
          <w:rFonts w:asciiTheme="majorHAnsi" w:hAnsiTheme="majorHAnsi" w:cs="Times New Roman"/>
          <w:i/>
          <w:color w:val="1D1B11" w:themeColor="background2" w:themeShade="1A"/>
        </w:rPr>
        <w:t xml:space="preserve">Finaliza la reunión a las </w:t>
      </w:r>
      <w:r w:rsidR="004700FC" w:rsidRPr="006F7498">
        <w:rPr>
          <w:rFonts w:asciiTheme="majorHAnsi" w:hAnsiTheme="majorHAnsi" w:cs="Times New Roman"/>
          <w:i/>
          <w:color w:val="1D1B11" w:themeColor="background2" w:themeShade="1A"/>
        </w:rPr>
        <w:t>11</w:t>
      </w:r>
      <w:r w:rsidRPr="006F7498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73098E" w:rsidRPr="006F7498">
        <w:rPr>
          <w:rFonts w:asciiTheme="majorHAnsi" w:hAnsiTheme="majorHAnsi" w:cs="Times New Roman"/>
          <w:i/>
          <w:color w:val="1D1B11" w:themeColor="background2" w:themeShade="1A"/>
        </w:rPr>
        <w:t>31</w:t>
      </w:r>
      <w:r w:rsidRPr="006F7498"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6F1E28" w:rsidRPr="00B23ADC" w:rsidRDefault="006F1E28" w:rsidP="0082288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F1E28" w:rsidRPr="00B23ADC" w:rsidRDefault="006F1E28" w:rsidP="0082288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2C6E00" w:rsidRPr="00B23ADC" w:rsidRDefault="002C6E00" w:rsidP="0082288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F1E28" w:rsidRPr="00B23ADC" w:rsidRDefault="006F1E28" w:rsidP="0082288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44082" w:rsidRPr="00B23ADC" w:rsidRDefault="00744082" w:rsidP="0082288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44082" w:rsidRPr="00B23ADC" w:rsidRDefault="00744082" w:rsidP="0082288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44082" w:rsidRDefault="00744082" w:rsidP="0082288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13419F" w:rsidRPr="00B23ADC" w:rsidRDefault="0013419F" w:rsidP="0082288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82270B" w:rsidRPr="00B23ADC" w:rsidRDefault="0082270B" w:rsidP="0082288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i/>
          <w:lang w:val="es-CL"/>
        </w:rPr>
      </w:pPr>
    </w:p>
    <w:p w:rsidR="00B944FB" w:rsidRPr="00B23ADC" w:rsidRDefault="0082270B" w:rsidP="0082288A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  <w:r w:rsidRPr="00B23ADC">
        <w:rPr>
          <w:rFonts w:asciiTheme="majorHAnsi" w:hAnsiTheme="majorHAnsi"/>
          <w:b/>
          <w:i/>
          <w:lang w:val="es-CL"/>
        </w:rPr>
        <w:t>C</w:t>
      </w:r>
      <w:r w:rsidR="00903E33" w:rsidRPr="00B23ADC">
        <w:rPr>
          <w:rFonts w:asciiTheme="majorHAnsi" w:hAnsiTheme="majorHAnsi"/>
          <w:b/>
          <w:i/>
          <w:lang w:val="es-CL"/>
        </w:rPr>
        <w:t>LAUDIA ARANEDA NÚÑEZ</w:t>
      </w:r>
    </w:p>
    <w:p w:rsidR="00B944FB" w:rsidRPr="00B23ADC" w:rsidRDefault="00B944FB" w:rsidP="0082288A">
      <w:pPr>
        <w:spacing w:line="240" w:lineRule="auto"/>
        <w:contextualSpacing/>
        <w:jc w:val="center"/>
        <w:rPr>
          <w:rFonts w:asciiTheme="majorHAnsi" w:hAnsiTheme="majorHAnsi"/>
          <w:lang w:val="es-CL"/>
        </w:rPr>
      </w:pPr>
      <w:r w:rsidRPr="00B23ADC">
        <w:rPr>
          <w:rFonts w:asciiTheme="majorHAnsi" w:hAnsiTheme="majorHAnsi"/>
          <w:b/>
          <w:i/>
          <w:lang w:val="es-CL"/>
        </w:rPr>
        <w:t>SECRETARIA MUNICIPAL</w:t>
      </w:r>
    </w:p>
    <w:sectPr w:rsidR="00B944FB" w:rsidRPr="00B23ADC" w:rsidSect="006F1E28">
      <w:headerReference w:type="default" r:id="rId8"/>
      <w:footerReference w:type="default" r:id="rId9"/>
      <w:pgSz w:w="12242" w:h="18722" w:code="134"/>
      <w:pgMar w:top="2268" w:right="1276" w:bottom="1418" w:left="141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DDD" w:rsidRDefault="001A4DDD" w:rsidP="00CC2639">
      <w:pPr>
        <w:spacing w:after="0" w:line="240" w:lineRule="auto"/>
      </w:pPr>
      <w:r>
        <w:separator/>
      </w:r>
    </w:p>
  </w:endnote>
  <w:endnote w:type="continuationSeparator" w:id="0">
    <w:p w:rsidR="001A4DDD" w:rsidRDefault="001A4DDD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404040" w:themeColor="text1" w:themeTint="BF"/>
      </w:rPr>
      <w:id w:val="118938143"/>
      <w:docPartObj>
        <w:docPartGallery w:val="Page Numbers (Bottom of Page)"/>
        <w:docPartUnique/>
      </w:docPartObj>
    </w:sdtPr>
    <w:sdtContent>
      <w:p w:rsidR="005E4F2F" w:rsidRPr="00380129" w:rsidRDefault="00D87123">
        <w:pPr>
          <w:pStyle w:val="Piedepgina"/>
          <w:jc w:val="center"/>
          <w:rPr>
            <w:color w:val="404040" w:themeColor="text1" w:themeTint="BF"/>
          </w:rPr>
        </w:pPr>
        <w:r w:rsidRPr="00380129">
          <w:rPr>
            <w:color w:val="404040" w:themeColor="text1" w:themeTint="BF"/>
          </w:rPr>
          <w:fldChar w:fldCharType="begin"/>
        </w:r>
        <w:r w:rsidR="005E4F2F" w:rsidRPr="00380129">
          <w:rPr>
            <w:color w:val="404040" w:themeColor="text1" w:themeTint="BF"/>
          </w:rPr>
          <w:instrText>PAGE   \* MERGEFORMAT</w:instrText>
        </w:r>
        <w:r w:rsidRPr="00380129">
          <w:rPr>
            <w:color w:val="404040" w:themeColor="text1" w:themeTint="BF"/>
          </w:rPr>
          <w:fldChar w:fldCharType="separate"/>
        </w:r>
        <w:r w:rsidR="003B57C7">
          <w:rPr>
            <w:noProof/>
            <w:color w:val="404040" w:themeColor="text1" w:themeTint="BF"/>
          </w:rPr>
          <w:t>2</w:t>
        </w:r>
        <w:r w:rsidRPr="00380129">
          <w:rPr>
            <w:color w:val="404040" w:themeColor="text1" w:themeTint="BF"/>
          </w:rPr>
          <w:fldChar w:fldCharType="end"/>
        </w:r>
      </w:p>
    </w:sdtContent>
  </w:sdt>
  <w:p w:rsidR="005E4F2F" w:rsidRDefault="005E4F2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DDD" w:rsidRDefault="001A4DDD" w:rsidP="00CC2639">
      <w:pPr>
        <w:spacing w:after="0" w:line="240" w:lineRule="auto"/>
      </w:pPr>
      <w:r>
        <w:separator/>
      </w:r>
    </w:p>
  </w:footnote>
  <w:footnote w:type="continuationSeparator" w:id="0">
    <w:p w:rsidR="001A4DDD" w:rsidRDefault="001A4DDD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2F" w:rsidRDefault="005E4F2F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24336</wp:posOffset>
          </wp:positionH>
          <wp:positionV relativeFrom="paragraph">
            <wp:posOffset>-87115</wp:posOffset>
          </wp:positionV>
          <wp:extent cx="747069" cy="1062681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6400"/>
                  <a:stretch/>
                </pic:blipFill>
                <pic:spPr bwMode="auto">
                  <a:xfrm>
                    <a:off x="0" y="0"/>
                    <a:ext cx="747069" cy="10626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4448055</wp:posOffset>
          </wp:positionH>
          <wp:positionV relativeFrom="paragraph">
            <wp:posOffset>44690</wp:posOffset>
          </wp:positionV>
          <wp:extent cx="1570853" cy="930876"/>
          <wp:effectExtent l="19050" t="0" r="0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853" cy="93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E4F2F" w:rsidRDefault="005E4F2F" w:rsidP="00A6274B">
    <w:pPr>
      <w:pStyle w:val="Encabezado"/>
      <w:tabs>
        <w:tab w:val="clear" w:pos="4252"/>
        <w:tab w:val="clear" w:pos="8504"/>
        <w:tab w:val="left" w:pos="7890"/>
      </w:tabs>
    </w:pPr>
  </w:p>
  <w:p w:rsidR="005E4F2F" w:rsidRDefault="005E4F2F" w:rsidP="00A6274B">
    <w:pPr>
      <w:pStyle w:val="Encabezado"/>
      <w:tabs>
        <w:tab w:val="clear" w:pos="4252"/>
        <w:tab w:val="clear" w:pos="8504"/>
        <w:tab w:val="left" w:pos="7890"/>
      </w:tabs>
    </w:pPr>
  </w:p>
  <w:p w:rsidR="005E4F2F" w:rsidRDefault="005E4F2F" w:rsidP="00A6274B">
    <w:pPr>
      <w:pStyle w:val="Encabezado"/>
      <w:tabs>
        <w:tab w:val="clear" w:pos="4252"/>
        <w:tab w:val="clear" w:pos="8504"/>
        <w:tab w:val="left" w:pos="7890"/>
      </w:tabs>
    </w:pPr>
  </w:p>
  <w:p w:rsidR="005E4F2F" w:rsidRDefault="005E4F2F" w:rsidP="00A6274B">
    <w:pPr>
      <w:pStyle w:val="Encabezado"/>
      <w:tabs>
        <w:tab w:val="clear" w:pos="4252"/>
        <w:tab w:val="clear" w:pos="8504"/>
        <w:tab w:val="left" w:pos="7890"/>
      </w:tabs>
    </w:pPr>
  </w:p>
  <w:p w:rsidR="005E4F2F" w:rsidRDefault="005E4F2F" w:rsidP="00A6274B">
    <w:pPr>
      <w:pStyle w:val="Encabezado"/>
      <w:tabs>
        <w:tab w:val="clear" w:pos="4252"/>
        <w:tab w:val="clear" w:pos="8504"/>
        <w:tab w:val="left" w:pos="78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A1D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D6BC6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197C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25FD1"/>
    <w:multiLevelType w:val="hybridMultilevel"/>
    <w:tmpl w:val="8F0EB234"/>
    <w:lvl w:ilvl="0" w:tplc="00EC9EB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F5F67"/>
    <w:multiLevelType w:val="hybridMultilevel"/>
    <w:tmpl w:val="5754A146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741A6E"/>
    <w:multiLevelType w:val="hybridMultilevel"/>
    <w:tmpl w:val="2596575A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A32356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F049D"/>
    <w:multiLevelType w:val="hybridMultilevel"/>
    <w:tmpl w:val="3BD6E93A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2C62CE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06E04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A0778"/>
    <w:multiLevelType w:val="hybridMultilevel"/>
    <w:tmpl w:val="3B94230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542924"/>
    <w:multiLevelType w:val="hybridMultilevel"/>
    <w:tmpl w:val="11B465BE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7805BE"/>
    <w:multiLevelType w:val="hybridMultilevel"/>
    <w:tmpl w:val="EB4E967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350E47"/>
    <w:multiLevelType w:val="hybridMultilevel"/>
    <w:tmpl w:val="DFF44356"/>
    <w:lvl w:ilvl="0" w:tplc="340A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2920F2"/>
    <w:multiLevelType w:val="hybridMultilevel"/>
    <w:tmpl w:val="6CEC3A20"/>
    <w:lvl w:ilvl="0" w:tplc="3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8FE7E64"/>
    <w:multiLevelType w:val="hybridMultilevel"/>
    <w:tmpl w:val="29E463CE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D7685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D5695"/>
    <w:multiLevelType w:val="hybridMultilevel"/>
    <w:tmpl w:val="96CEC78E"/>
    <w:lvl w:ilvl="0" w:tplc="340A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4C3614"/>
    <w:multiLevelType w:val="hybridMultilevel"/>
    <w:tmpl w:val="D35CF40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0282B1E"/>
    <w:multiLevelType w:val="hybridMultilevel"/>
    <w:tmpl w:val="96CEC78E"/>
    <w:lvl w:ilvl="0" w:tplc="340A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2966AF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F1A3E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7508A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F65F1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BC4D15"/>
    <w:multiLevelType w:val="hybridMultilevel"/>
    <w:tmpl w:val="D842E7B4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5895324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54AB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238F0"/>
    <w:multiLevelType w:val="hybridMultilevel"/>
    <w:tmpl w:val="7128638E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31B37"/>
    <w:multiLevelType w:val="hybridMultilevel"/>
    <w:tmpl w:val="0B6EE53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27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21"/>
  </w:num>
  <w:num w:numId="9">
    <w:abstractNumId w:val="22"/>
  </w:num>
  <w:num w:numId="10">
    <w:abstractNumId w:val="1"/>
  </w:num>
  <w:num w:numId="11">
    <w:abstractNumId w:val="8"/>
  </w:num>
  <w:num w:numId="12">
    <w:abstractNumId w:val="25"/>
  </w:num>
  <w:num w:numId="13">
    <w:abstractNumId w:val="18"/>
  </w:num>
  <w:num w:numId="14">
    <w:abstractNumId w:val="11"/>
  </w:num>
  <w:num w:numId="15">
    <w:abstractNumId w:val="16"/>
  </w:num>
  <w:num w:numId="16">
    <w:abstractNumId w:val="24"/>
  </w:num>
  <w:num w:numId="17">
    <w:abstractNumId w:val="10"/>
  </w:num>
  <w:num w:numId="18">
    <w:abstractNumId w:val="20"/>
  </w:num>
  <w:num w:numId="19">
    <w:abstractNumId w:val="7"/>
  </w:num>
  <w:num w:numId="20">
    <w:abstractNumId w:val="4"/>
  </w:num>
  <w:num w:numId="21">
    <w:abstractNumId w:val="26"/>
  </w:num>
  <w:num w:numId="22">
    <w:abstractNumId w:val="14"/>
  </w:num>
  <w:num w:numId="23">
    <w:abstractNumId w:val="12"/>
  </w:num>
  <w:num w:numId="24">
    <w:abstractNumId w:val="5"/>
  </w:num>
  <w:num w:numId="25">
    <w:abstractNumId w:val="19"/>
  </w:num>
  <w:num w:numId="26">
    <w:abstractNumId w:val="6"/>
  </w:num>
  <w:num w:numId="27">
    <w:abstractNumId w:val="17"/>
  </w:num>
  <w:num w:numId="28">
    <w:abstractNumId w:val="9"/>
  </w:num>
  <w:num w:numId="29">
    <w:abstractNumId w:val="0"/>
  </w:num>
  <w:num w:numId="3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2D0090"/>
    <w:rsid w:val="00000C25"/>
    <w:rsid w:val="0000337D"/>
    <w:rsid w:val="00010AFC"/>
    <w:rsid w:val="00011200"/>
    <w:rsid w:val="000220E5"/>
    <w:rsid w:val="0002516C"/>
    <w:rsid w:val="0003003F"/>
    <w:rsid w:val="000301B0"/>
    <w:rsid w:val="0003101C"/>
    <w:rsid w:val="00033F2D"/>
    <w:rsid w:val="00034547"/>
    <w:rsid w:val="00036B8A"/>
    <w:rsid w:val="00037768"/>
    <w:rsid w:val="000406F1"/>
    <w:rsid w:val="00040895"/>
    <w:rsid w:val="00040CDC"/>
    <w:rsid w:val="00042691"/>
    <w:rsid w:val="000442F8"/>
    <w:rsid w:val="000460C2"/>
    <w:rsid w:val="00047194"/>
    <w:rsid w:val="000573F7"/>
    <w:rsid w:val="00062B44"/>
    <w:rsid w:val="00064FDD"/>
    <w:rsid w:val="00064FFE"/>
    <w:rsid w:val="0006683E"/>
    <w:rsid w:val="00067030"/>
    <w:rsid w:val="00071132"/>
    <w:rsid w:val="00072242"/>
    <w:rsid w:val="00075442"/>
    <w:rsid w:val="0007604E"/>
    <w:rsid w:val="000767F8"/>
    <w:rsid w:val="000819F0"/>
    <w:rsid w:val="00084D7B"/>
    <w:rsid w:val="00087C9D"/>
    <w:rsid w:val="00090EAD"/>
    <w:rsid w:val="00093CCC"/>
    <w:rsid w:val="00097DCA"/>
    <w:rsid w:val="000A0040"/>
    <w:rsid w:val="000A05A2"/>
    <w:rsid w:val="000A1930"/>
    <w:rsid w:val="000A1ED3"/>
    <w:rsid w:val="000A2297"/>
    <w:rsid w:val="000A2884"/>
    <w:rsid w:val="000A2E6D"/>
    <w:rsid w:val="000A3673"/>
    <w:rsid w:val="000B1298"/>
    <w:rsid w:val="000B2416"/>
    <w:rsid w:val="000C42AB"/>
    <w:rsid w:val="000C6478"/>
    <w:rsid w:val="000D0E8C"/>
    <w:rsid w:val="000D1229"/>
    <w:rsid w:val="000D1CA5"/>
    <w:rsid w:val="000D5DE4"/>
    <w:rsid w:val="000D6CD0"/>
    <w:rsid w:val="000D774C"/>
    <w:rsid w:val="000E2CED"/>
    <w:rsid w:val="000E4E2C"/>
    <w:rsid w:val="000E53C9"/>
    <w:rsid w:val="000E668A"/>
    <w:rsid w:val="000F0566"/>
    <w:rsid w:val="000F17AF"/>
    <w:rsid w:val="000F1CCD"/>
    <w:rsid w:val="000F2E21"/>
    <w:rsid w:val="000F345D"/>
    <w:rsid w:val="000F6565"/>
    <w:rsid w:val="00100C24"/>
    <w:rsid w:val="00100ED0"/>
    <w:rsid w:val="00101F56"/>
    <w:rsid w:val="00102B7D"/>
    <w:rsid w:val="0010372E"/>
    <w:rsid w:val="00104347"/>
    <w:rsid w:val="0010655A"/>
    <w:rsid w:val="00106789"/>
    <w:rsid w:val="00106F4F"/>
    <w:rsid w:val="00121CB8"/>
    <w:rsid w:val="00123A9F"/>
    <w:rsid w:val="00124195"/>
    <w:rsid w:val="001241BC"/>
    <w:rsid w:val="001265D7"/>
    <w:rsid w:val="00126641"/>
    <w:rsid w:val="001276ED"/>
    <w:rsid w:val="00132B53"/>
    <w:rsid w:val="001337B9"/>
    <w:rsid w:val="0013419F"/>
    <w:rsid w:val="001358B1"/>
    <w:rsid w:val="001368AA"/>
    <w:rsid w:val="001374F2"/>
    <w:rsid w:val="00137A7B"/>
    <w:rsid w:val="001412EA"/>
    <w:rsid w:val="001419DD"/>
    <w:rsid w:val="001449F9"/>
    <w:rsid w:val="00151D36"/>
    <w:rsid w:val="00153867"/>
    <w:rsid w:val="00153A69"/>
    <w:rsid w:val="001548BD"/>
    <w:rsid w:val="00154B44"/>
    <w:rsid w:val="0015583C"/>
    <w:rsid w:val="00157C96"/>
    <w:rsid w:val="00162E1D"/>
    <w:rsid w:val="00163563"/>
    <w:rsid w:val="00163E3D"/>
    <w:rsid w:val="00164793"/>
    <w:rsid w:val="00165BEB"/>
    <w:rsid w:val="001756A9"/>
    <w:rsid w:val="00176F5C"/>
    <w:rsid w:val="00182BAC"/>
    <w:rsid w:val="00184183"/>
    <w:rsid w:val="0018451D"/>
    <w:rsid w:val="0018597C"/>
    <w:rsid w:val="001864F1"/>
    <w:rsid w:val="00190809"/>
    <w:rsid w:val="00197FE1"/>
    <w:rsid w:val="001A2695"/>
    <w:rsid w:val="001A4DDD"/>
    <w:rsid w:val="001A6A60"/>
    <w:rsid w:val="001A7755"/>
    <w:rsid w:val="001B125D"/>
    <w:rsid w:val="001B1797"/>
    <w:rsid w:val="001B1EEA"/>
    <w:rsid w:val="001B2434"/>
    <w:rsid w:val="001B4A67"/>
    <w:rsid w:val="001B6C69"/>
    <w:rsid w:val="001B78FF"/>
    <w:rsid w:val="001C0F36"/>
    <w:rsid w:val="001C1199"/>
    <w:rsid w:val="001C1C59"/>
    <w:rsid w:val="001C3983"/>
    <w:rsid w:val="001D09C1"/>
    <w:rsid w:val="001D56C7"/>
    <w:rsid w:val="001D6023"/>
    <w:rsid w:val="001D7A4D"/>
    <w:rsid w:val="001E16FF"/>
    <w:rsid w:val="001E67FD"/>
    <w:rsid w:val="001F18AA"/>
    <w:rsid w:val="001F1942"/>
    <w:rsid w:val="001F1E3B"/>
    <w:rsid w:val="001F3720"/>
    <w:rsid w:val="0020459E"/>
    <w:rsid w:val="0020675E"/>
    <w:rsid w:val="002133F4"/>
    <w:rsid w:val="00214D8B"/>
    <w:rsid w:val="00217AB3"/>
    <w:rsid w:val="00226F85"/>
    <w:rsid w:val="002271CB"/>
    <w:rsid w:val="002277D8"/>
    <w:rsid w:val="00230880"/>
    <w:rsid w:val="00231C0E"/>
    <w:rsid w:val="002320B8"/>
    <w:rsid w:val="00237827"/>
    <w:rsid w:val="00241A6E"/>
    <w:rsid w:val="00242A18"/>
    <w:rsid w:val="00245071"/>
    <w:rsid w:val="002471DC"/>
    <w:rsid w:val="00247930"/>
    <w:rsid w:val="00247D80"/>
    <w:rsid w:val="00247DCC"/>
    <w:rsid w:val="0025122F"/>
    <w:rsid w:val="00252116"/>
    <w:rsid w:val="0025262C"/>
    <w:rsid w:val="00253830"/>
    <w:rsid w:val="002576B1"/>
    <w:rsid w:val="00260C8D"/>
    <w:rsid w:val="0026145C"/>
    <w:rsid w:val="00261832"/>
    <w:rsid w:val="00263309"/>
    <w:rsid w:val="0026469B"/>
    <w:rsid w:val="00264725"/>
    <w:rsid w:val="00264C01"/>
    <w:rsid w:val="002679AD"/>
    <w:rsid w:val="00270403"/>
    <w:rsid w:val="00271E3D"/>
    <w:rsid w:val="00273580"/>
    <w:rsid w:val="00281326"/>
    <w:rsid w:val="00281D4C"/>
    <w:rsid w:val="0028333B"/>
    <w:rsid w:val="0028376F"/>
    <w:rsid w:val="0028456F"/>
    <w:rsid w:val="00285F4D"/>
    <w:rsid w:val="00287A4F"/>
    <w:rsid w:val="00291438"/>
    <w:rsid w:val="00292CE3"/>
    <w:rsid w:val="00294C1E"/>
    <w:rsid w:val="002961BE"/>
    <w:rsid w:val="002A3D4F"/>
    <w:rsid w:val="002B0C4F"/>
    <w:rsid w:val="002B163C"/>
    <w:rsid w:val="002B6646"/>
    <w:rsid w:val="002C115D"/>
    <w:rsid w:val="002C3D67"/>
    <w:rsid w:val="002C4E96"/>
    <w:rsid w:val="002C5238"/>
    <w:rsid w:val="002C5F8A"/>
    <w:rsid w:val="002C6E00"/>
    <w:rsid w:val="002D0090"/>
    <w:rsid w:val="002D2D96"/>
    <w:rsid w:val="002D365D"/>
    <w:rsid w:val="002E038C"/>
    <w:rsid w:val="002E3DA4"/>
    <w:rsid w:val="002F1A5F"/>
    <w:rsid w:val="002F1C50"/>
    <w:rsid w:val="002F2E8F"/>
    <w:rsid w:val="002F33D6"/>
    <w:rsid w:val="002F4E8C"/>
    <w:rsid w:val="002F5FEB"/>
    <w:rsid w:val="002F6E58"/>
    <w:rsid w:val="002F7E96"/>
    <w:rsid w:val="003026AB"/>
    <w:rsid w:val="0030285A"/>
    <w:rsid w:val="0030607D"/>
    <w:rsid w:val="00307BE5"/>
    <w:rsid w:val="0031402C"/>
    <w:rsid w:val="00314C35"/>
    <w:rsid w:val="00314D07"/>
    <w:rsid w:val="00315EA5"/>
    <w:rsid w:val="003174B8"/>
    <w:rsid w:val="00320CE1"/>
    <w:rsid w:val="00321D7D"/>
    <w:rsid w:val="00321DF1"/>
    <w:rsid w:val="003234C4"/>
    <w:rsid w:val="00323823"/>
    <w:rsid w:val="003251CE"/>
    <w:rsid w:val="00326732"/>
    <w:rsid w:val="00326D45"/>
    <w:rsid w:val="00327736"/>
    <w:rsid w:val="00330486"/>
    <w:rsid w:val="00330A62"/>
    <w:rsid w:val="00332BBF"/>
    <w:rsid w:val="00334C5A"/>
    <w:rsid w:val="003401EE"/>
    <w:rsid w:val="003407A0"/>
    <w:rsid w:val="00341516"/>
    <w:rsid w:val="00350A67"/>
    <w:rsid w:val="0035216E"/>
    <w:rsid w:val="0035362C"/>
    <w:rsid w:val="00355DD5"/>
    <w:rsid w:val="003577E1"/>
    <w:rsid w:val="00360E40"/>
    <w:rsid w:val="00362136"/>
    <w:rsid w:val="0036420A"/>
    <w:rsid w:val="003656EA"/>
    <w:rsid w:val="003663CB"/>
    <w:rsid w:val="00366570"/>
    <w:rsid w:val="003725AC"/>
    <w:rsid w:val="00372728"/>
    <w:rsid w:val="0037414E"/>
    <w:rsid w:val="00377BDC"/>
    <w:rsid w:val="00380129"/>
    <w:rsid w:val="003809E2"/>
    <w:rsid w:val="00380B4B"/>
    <w:rsid w:val="003812A4"/>
    <w:rsid w:val="00381F80"/>
    <w:rsid w:val="0038668F"/>
    <w:rsid w:val="00387321"/>
    <w:rsid w:val="00392582"/>
    <w:rsid w:val="0039289A"/>
    <w:rsid w:val="00392915"/>
    <w:rsid w:val="00392D03"/>
    <w:rsid w:val="0039320B"/>
    <w:rsid w:val="00395AD1"/>
    <w:rsid w:val="003973FE"/>
    <w:rsid w:val="00397A47"/>
    <w:rsid w:val="003A2541"/>
    <w:rsid w:val="003A2A81"/>
    <w:rsid w:val="003A6999"/>
    <w:rsid w:val="003B57C7"/>
    <w:rsid w:val="003B6D72"/>
    <w:rsid w:val="003B7E69"/>
    <w:rsid w:val="003C33F3"/>
    <w:rsid w:val="003C3864"/>
    <w:rsid w:val="003C43E8"/>
    <w:rsid w:val="003C50D0"/>
    <w:rsid w:val="003C5178"/>
    <w:rsid w:val="003C7709"/>
    <w:rsid w:val="003C7D7F"/>
    <w:rsid w:val="003E0C28"/>
    <w:rsid w:val="003E1BB0"/>
    <w:rsid w:val="003E2728"/>
    <w:rsid w:val="003E2DB0"/>
    <w:rsid w:val="003E443B"/>
    <w:rsid w:val="003E4D98"/>
    <w:rsid w:val="003E78C9"/>
    <w:rsid w:val="003F04F4"/>
    <w:rsid w:val="003F0C9F"/>
    <w:rsid w:val="003F219B"/>
    <w:rsid w:val="003F3E3A"/>
    <w:rsid w:val="003F4C74"/>
    <w:rsid w:val="003F5185"/>
    <w:rsid w:val="003F576C"/>
    <w:rsid w:val="00402693"/>
    <w:rsid w:val="004056FF"/>
    <w:rsid w:val="0040713E"/>
    <w:rsid w:val="00410FB6"/>
    <w:rsid w:val="0041156F"/>
    <w:rsid w:val="00411677"/>
    <w:rsid w:val="004149B2"/>
    <w:rsid w:val="00414B30"/>
    <w:rsid w:val="004150D8"/>
    <w:rsid w:val="004172D5"/>
    <w:rsid w:val="00421745"/>
    <w:rsid w:val="004245A5"/>
    <w:rsid w:val="00425809"/>
    <w:rsid w:val="00426A95"/>
    <w:rsid w:val="0042767D"/>
    <w:rsid w:val="00433B5D"/>
    <w:rsid w:val="004406A8"/>
    <w:rsid w:val="004438A4"/>
    <w:rsid w:val="004445F6"/>
    <w:rsid w:val="0044538B"/>
    <w:rsid w:val="00446A5D"/>
    <w:rsid w:val="0045053D"/>
    <w:rsid w:val="00460C92"/>
    <w:rsid w:val="00460EFB"/>
    <w:rsid w:val="00461677"/>
    <w:rsid w:val="00462CE4"/>
    <w:rsid w:val="004660FA"/>
    <w:rsid w:val="004700FC"/>
    <w:rsid w:val="00472A6D"/>
    <w:rsid w:val="0047423E"/>
    <w:rsid w:val="00475330"/>
    <w:rsid w:val="00475815"/>
    <w:rsid w:val="00476D41"/>
    <w:rsid w:val="004803EC"/>
    <w:rsid w:val="00482433"/>
    <w:rsid w:val="0048296D"/>
    <w:rsid w:val="00484BBD"/>
    <w:rsid w:val="0048529F"/>
    <w:rsid w:val="004905F4"/>
    <w:rsid w:val="00494461"/>
    <w:rsid w:val="00496203"/>
    <w:rsid w:val="0049623B"/>
    <w:rsid w:val="004A11B0"/>
    <w:rsid w:val="004A1453"/>
    <w:rsid w:val="004A17A6"/>
    <w:rsid w:val="004A1CA6"/>
    <w:rsid w:val="004A2078"/>
    <w:rsid w:val="004A4AC2"/>
    <w:rsid w:val="004A695B"/>
    <w:rsid w:val="004B01BC"/>
    <w:rsid w:val="004B1607"/>
    <w:rsid w:val="004B19D9"/>
    <w:rsid w:val="004B30FD"/>
    <w:rsid w:val="004B370F"/>
    <w:rsid w:val="004B50B6"/>
    <w:rsid w:val="004B5716"/>
    <w:rsid w:val="004C19AF"/>
    <w:rsid w:val="004C1B61"/>
    <w:rsid w:val="004C20CB"/>
    <w:rsid w:val="004C38B7"/>
    <w:rsid w:val="004C4BC2"/>
    <w:rsid w:val="004C51A0"/>
    <w:rsid w:val="004C713B"/>
    <w:rsid w:val="004C72EE"/>
    <w:rsid w:val="004C75AB"/>
    <w:rsid w:val="004D117A"/>
    <w:rsid w:val="004D74AC"/>
    <w:rsid w:val="004D7DE9"/>
    <w:rsid w:val="004E2645"/>
    <w:rsid w:val="004E596E"/>
    <w:rsid w:val="004E5A43"/>
    <w:rsid w:val="004E7C66"/>
    <w:rsid w:val="004F156A"/>
    <w:rsid w:val="004F2049"/>
    <w:rsid w:val="004F266B"/>
    <w:rsid w:val="004F2C74"/>
    <w:rsid w:val="004F3FE9"/>
    <w:rsid w:val="004F6DDD"/>
    <w:rsid w:val="005016A5"/>
    <w:rsid w:val="00501AA5"/>
    <w:rsid w:val="00503EEE"/>
    <w:rsid w:val="00507724"/>
    <w:rsid w:val="005112C7"/>
    <w:rsid w:val="00513155"/>
    <w:rsid w:val="00513B6D"/>
    <w:rsid w:val="00515C0F"/>
    <w:rsid w:val="005172C8"/>
    <w:rsid w:val="00517A3D"/>
    <w:rsid w:val="00522682"/>
    <w:rsid w:val="005306F8"/>
    <w:rsid w:val="00531786"/>
    <w:rsid w:val="0053268C"/>
    <w:rsid w:val="00534294"/>
    <w:rsid w:val="00534477"/>
    <w:rsid w:val="005350BF"/>
    <w:rsid w:val="00542FC4"/>
    <w:rsid w:val="005447F7"/>
    <w:rsid w:val="00545DDE"/>
    <w:rsid w:val="005473CF"/>
    <w:rsid w:val="0055044D"/>
    <w:rsid w:val="0055779D"/>
    <w:rsid w:val="00557C92"/>
    <w:rsid w:val="00557D0B"/>
    <w:rsid w:val="00561E9F"/>
    <w:rsid w:val="005623D3"/>
    <w:rsid w:val="00564415"/>
    <w:rsid w:val="00564582"/>
    <w:rsid w:val="005717D6"/>
    <w:rsid w:val="00577FF4"/>
    <w:rsid w:val="00581120"/>
    <w:rsid w:val="005875D9"/>
    <w:rsid w:val="00590403"/>
    <w:rsid w:val="005938F6"/>
    <w:rsid w:val="00596EBB"/>
    <w:rsid w:val="005A0E9C"/>
    <w:rsid w:val="005A6559"/>
    <w:rsid w:val="005A6B23"/>
    <w:rsid w:val="005B1008"/>
    <w:rsid w:val="005B2310"/>
    <w:rsid w:val="005B39E1"/>
    <w:rsid w:val="005B593F"/>
    <w:rsid w:val="005B6916"/>
    <w:rsid w:val="005C0BE9"/>
    <w:rsid w:val="005C1589"/>
    <w:rsid w:val="005C49F7"/>
    <w:rsid w:val="005C52C8"/>
    <w:rsid w:val="005C74D1"/>
    <w:rsid w:val="005D24B0"/>
    <w:rsid w:val="005D4975"/>
    <w:rsid w:val="005D733E"/>
    <w:rsid w:val="005E0E70"/>
    <w:rsid w:val="005E147E"/>
    <w:rsid w:val="005E2AD1"/>
    <w:rsid w:val="005E3914"/>
    <w:rsid w:val="005E4ADC"/>
    <w:rsid w:val="005E4F2F"/>
    <w:rsid w:val="005E4F60"/>
    <w:rsid w:val="005E532D"/>
    <w:rsid w:val="005E5D22"/>
    <w:rsid w:val="005F2AAD"/>
    <w:rsid w:val="005F5B60"/>
    <w:rsid w:val="005F6047"/>
    <w:rsid w:val="005F69F8"/>
    <w:rsid w:val="005F6C81"/>
    <w:rsid w:val="005F7A81"/>
    <w:rsid w:val="00600F89"/>
    <w:rsid w:val="006026D0"/>
    <w:rsid w:val="00603DA6"/>
    <w:rsid w:val="00606F47"/>
    <w:rsid w:val="00607D52"/>
    <w:rsid w:val="00607ECE"/>
    <w:rsid w:val="0061766C"/>
    <w:rsid w:val="00621274"/>
    <w:rsid w:val="00632471"/>
    <w:rsid w:val="00632B41"/>
    <w:rsid w:val="00632D85"/>
    <w:rsid w:val="006422AF"/>
    <w:rsid w:val="00642681"/>
    <w:rsid w:val="00642E28"/>
    <w:rsid w:val="00644102"/>
    <w:rsid w:val="00646231"/>
    <w:rsid w:val="006463A7"/>
    <w:rsid w:val="00650591"/>
    <w:rsid w:val="00654FBD"/>
    <w:rsid w:val="00662032"/>
    <w:rsid w:val="00662E2F"/>
    <w:rsid w:val="00662F97"/>
    <w:rsid w:val="00663914"/>
    <w:rsid w:val="00663BC8"/>
    <w:rsid w:val="00666AEF"/>
    <w:rsid w:val="00667057"/>
    <w:rsid w:val="006677E6"/>
    <w:rsid w:val="00670C44"/>
    <w:rsid w:val="0067271A"/>
    <w:rsid w:val="00672EE2"/>
    <w:rsid w:val="00673CE9"/>
    <w:rsid w:val="00675A79"/>
    <w:rsid w:val="00677B11"/>
    <w:rsid w:val="00680846"/>
    <w:rsid w:val="00683499"/>
    <w:rsid w:val="006907D0"/>
    <w:rsid w:val="006924C8"/>
    <w:rsid w:val="006942D0"/>
    <w:rsid w:val="00694ADD"/>
    <w:rsid w:val="00694E5E"/>
    <w:rsid w:val="006953E9"/>
    <w:rsid w:val="00695A68"/>
    <w:rsid w:val="006A22CA"/>
    <w:rsid w:val="006A32A1"/>
    <w:rsid w:val="006A3AF1"/>
    <w:rsid w:val="006A43A3"/>
    <w:rsid w:val="006A5795"/>
    <w:rsid w:val="006A5E75"/>
    <w:rsid w:val="006A682C"/>
    <w:rsid w:val="006A7CAA"/>
    <w:rsid w:val="006A7E90"/>
    <w:rsid w:val="006B2A42"/>
    <w:rsid w:val="006B2E4D"/>
    <w:rsid w:val="006B6616"/>
    <w:rsid w:val="006B79AC"/>
    <w:rsid w:val="006C0A77"/>
    <w:rsid w:val="006C2444"/>
    <w:rsid w:val="006C5555"/>
    <w:rsid w:val="006D4A6D"/>
    <w:rsid w:val="006D6A12"/>
    <w:rsid w:val="006D7372"/>
    <w:rsid w:val="006D765A"/>
    <w:rsid w:val="006D7ED8"/>
    <w:rsid w:val="006E6B84"/>
    <w:rsid w:val="006E733B"/>
    <w:rsid w:val="006F0548"/>
    <w:rsid w:val="006F0ED8"/>
    <w:rsid w:val="006F1E28"/>
    <w:rsid w:val="006F31F1"/>
    <w:rsid w:val="006F528C"/>
    <w:rsid w:val="006F7307"/>
    <w:rsid w:val="006F7498"/>
    <w:rsid w:val="007003EF"/>
    <w:rsid w:val="00701F72"/>
    <w:rsid w:val="00703FAC"/>
    <w:rsid w:val="00710462"/>
    <w:rsid w:val="00710E8E"/>
    <w:rsid w:val="00712445"/>
    <w:rsid w:val="007138F7"/>
    <w:rsid w:val="00716A6B"/>
    <w:rsid w:val="00722A41"/>
    <w:rsid w:val="00722ADA"/>
    <w:rsid w:val="00722EDD"/>
    <w:rsid w:val="00723D8F"/>
    <w:rsid w:val="007260B2"/>
    <w:rsid w:val="0073098E"/>
    <w:rsid w:val="00732AB0"/>
    <w:rsid w:val="00735219"/>
    <w:rsid w:val="00736BFB"/>
    <w:rsid w:val="0073752E"/>
    <w:rsid w:val="00740EBB"/>
    <w:rsid w:val="00742E7C"/>
    <w:rsid w:val="007433A8"/>
    <w:rsid w:val="00744082"/>
    <w:rsid w:val="00745D61"/>
    <w:rsid w:val="00746155"/>
    <w:rsid w:val="00751216"/>
    <w:rsid w:val="00752947"/>
    <w:rsid w:val="00753D18"/>
    <w:rsid w:val="00755413"/>
    <w:rsid w:val="007576AA"/>
    <w:rsid w:val="00757F61"/>
    <w:rsid w:val="00757FEB"/>
    <w:rsid w:val="007620C0"/>
    <w:rsid w:val="00762CEF"/>
    <w:rsid w:val="0076746D"/>
    <w:rsid w:val="0077057E"/>
    <w:rsid w:val="0077093E"/>
    <w:rsid w:val="007713DB"/>
    <w:rsid w:val="00771881"/>
    <w:rsid w:val="0077215A"/>
    <w:rsid w:val="0077475B"/>
    <w:rsid w:val="00777CE3"/>
    <w:rsid w:val="007810AA"/>
    <w:rsid w:val="00783201"/>
    <w:rsid w:val="00783CA2"/>
    <w:rsid w:val="007875B0"/>
    <w:rsid w:val="007943BE"/>
    <w:rsid w:val="007979F3"/>
    <w:rsid w:val="007A113F"/>
    <w:rsid w:val="007A46F9"/>
    <w:rsid w:val="007A5184"/>
    <w:rsid w:val="007A661A"/>
    <w:rsid w:val="007B4459"/>
    <w:rsid w:val="007B6C6B"/>
    <w:rsid w:val="007B7A18"/>
    <w:rsid w:val="007B7BFA"/>
    <w:rsid w:val="007C0CD3"/>
    <w:rsid w:val="007C1F3A"/>
    <w:rsid w:val="007C3DA0"/>
    <w:rsid w:val="007C4EE1"/>
    <w:rsid w:val="007C5658"/>
    <w:rsid w:val="007C7BBF"/>
    <w:rsid w:val="007D06DB"/>
    <w:rsid w:val="007D2F55"/>
    <w:rsid w:val="007D4DA9"/>
    <w:rsid w:val="007D53E9"/>
    <w:rsid w:val="007D5A48"/>
    <w:rsid w:val="007D677A"/>
    <w:rsid w:val="007D6F9D"/>
    <w:rsid w:val="007D75FA"/>
    <w:rsid w:val="007E0D40"/>
    <w:rsid w:val="007E3E00"/>
    <w:rsid w:val="007E4829"/>
    <w:rsid w:val="007E4C04"/>
    <w:rsid w:val="007E6C60"/>
    <w:rsid w:val="007E6DC0"/>
    <w:rsid w:val="007F1BE8"/>
    <w:rsid w:val="007F2943"/>
    <w:rsid w:val="007F308B"/>
    <w:rsid w:val="007F3BDD"/>
    <w:rsid w:val="007F701E"/>
    <w:rsid w:val="00800B69"/>
    <w:rsid w:val="00800D9B"/>
    <w:rsid w:val="00803322"/>
    <w:rsid w:val="0080633C"/>
    <w:rsid w:val="0080670F"/>
    <w:rsid w:val="00806D88"/>
    <w:rsid w:val="00806ECA"/>
    <w:rsid w:val="00807A7A"/>
    <w:rsid w:val="008119B8"/>
    <w:rsid w:val="00811F0E"/>
    <w:rsid w:val="00813E6C"/>
    <w:rsid w:val="0081431D"/>
    <w:rsid w:val="00815132"/>
    <w:rsid w:val="00815B39"/>
    <w:rsid w:val="00817BCB"/>
    <w:rsid w:val="0082048B"/>
    <w:rsid w:val="0082088A"/>
    <w:rsid w:val="00820C28"/>
    <w:rsid w:val="00820DDF"/>
    <w:rsid w:val="0082270B"/>
    <w:rsid w:val="0082288A"/>
    <w:rsid w:val="00824FEC"/>
    <w:rsid w:val="0082559D"/>
    <w:rsid w:val="00826E59"/>
    <w:rsid w:val="00831C73"/>
    <w:rsid w:val="00831DAF"/>
    <w:rsid w:val="00831F52"/>
    <w:rsid w:val="00832DD3"/>
    <w:rsid w:val="00833B73"/>
    <w:rsid w:val="00833E23"/>
    <w:rsid w:val="0083492B"/>
    <w:rsid w:val="00834BDE"/>
    <w:rsid w:val="008362D2"/>
    <w:rsid w:val="008402C0"/>
    <w:rsid w:val="0084061B"/>
    <w:rsid w:val="00841BB6"/>
    <w:rsid w:val="00851F4C"/>
    <w:rsid w:val="00852E1F"/>
    <w:rsid w:val="00853F91"/>
    <w:rsid w:val="00854690"/>
    <w:rsid w:val="00855956"/>
    <w:rsid w:val="00855F7E"/>
    <w:rsid w:val="008563D0"/>
    <w:rsid w:val="0085766F"/>
    <w:rsid w:val="00857F10"/>
    <w:rsid w:val="00865063"/>
    <w:rsid w:val="00865268"/>
    <w:rsid w:val="0086724F"/>
    <w:rsid w:val="0087100C"/>
    <w:rsid w:val="00873042"/>
    <w:rsid w:val="0087406C"/>
    <w:rsid w:val="00874D21"/>
    <w:rsid w:val="00876F01"/>
    <w:rsid w:val="00881A75"/>
    <w:rsid w:val="00881B71"/>
    <w:rsid w:val="00882742"/>
    <w:rsid w:val="00882CAA"/>
    <w:rsid w:val="00885273"/>
    <w:rsid w:val="0089050D"/>
    <w:rsid w:val="00897A1F"/>
    <w:rsid w:val="008A0787"/>
    <w:rsid w:val="008A15FF"/>
    <w:rsid w:val="008A27E0"/>
    <w:rsid w:val="008A2AFF"/>
    <w:rsid w:val="008A5A91"/>
    <w:rsid w:val="008A5F7B"/>
    <w:rsid w:val="008A5F8F"/>
    <w:rsid w:val="008A6391"/>
    <w:rsid w:val="008B26AB"/>
    <w:rsid w:val="008C1144"/>
    <w:rsid w:val="008C5FBE"/>
    <w:rsid w:val="008C7E6C"/>
    <w:rsid w:val="008D1701"/>
    <w:rsid w:val="008D5B1A"/>
    <w:rsid w:val="008D5F66"/>
    <w:rsid w:val="008D64AE"/>
    <w:rsid w:val="008D67CE"/>
    <w:rsid w:val="008D725B"/>
    <w:rsid w:val="008D769A"/>
    <w:rsid w:val="008E0C3A"/>
    <w:rsid w:val="008E187C"/>
    <w:rsid w:val="008E1C8A"/>
    <w:rsid w:val="008E1CC5"/>
    <w:rsid w:val="008E1FA9"/>
    <w:rsid w:val="008E2405"/>
    <w:rsid w:val="008E2442"/>
    <w:rsid w:val="008E4618"/>
    <w:rsid w:val="008E6289"/>
    <w:rsid w:val="008F473D"/>
    <w:rsid w:val="009012E2"/>
    <w:rsid w:val="00901343"/>
    <w:rsid w:val="009032CA"/>
    <w:rsid w:val="00903E33"/>
    <w:rsid w:val="0090565C"/>
    <w:rsid w:val="00911480"/>
    <w:rsid w:val="00916454"/>
    <w:rsid w:val="00917AB8"/>
    <w:rsid w:val="00922752"/>
    <w:rsid w:val="0092283F"/>
    <w:rsid w:val="0092481F"/>
    <w:rsid w:val="009249DE"/>
    <w:rsid w:val="009276BF"/>
    <w:rsid w:val="00930199"/>
    <w:rsid w:val="00933616"/>
    <w:rsid w:val="00933DB7"/>
    <w:rsid w:val="009351C0"/>
    <w:rsid w:val="00936320"/>
    <w:rsid w:val="00937525"/>
    <w:rsid w:val="0094024B"/>
    <w:rsid w:val="00940D92"/>
    <w:rsid w:val="00942FAC"/>
    <w:rsid w:val="009433E4"/>
    <w:rsid w:val="00943A8A"/>
    <w:rsid w:val="00946715"/>
    <w:rsid w:val="00946DF1"/>
    <w:rsid w:val="00950DDC"/>
    <w:rsid w:val="00953795"/>
    <w:rsid w:val="00953C13"/>
    <w:rsid w:val="009563AB"/>
    <w:rsid w:val="009604BA"/>
    <w:rsid w:val="00964A89"/>
    <w:rsid w:val="009726D1"/>
    <w:rsid w:val="0097565A"/>
    <w:rsid w:val="00984B4A"/>
    <w:rsid w:val="00985461"/>
    <w:rsid w:val="00986A7B"/>
    <w:rsid w:val="0098713D"/>
    <w:rsid w:val="009908EF"/>
    <w:rsid w:val="0099230A"/>
    <w:rsid w:val="009934C6"/>
    <w:rsid w:val="0099382F"/>
    <w:rsid w:val="0099398C"/>
    <w:rsid w:val="009943A5"/>
    <w:rsid w:val="00996022"/>
    <w:rsid w:val="00996E65"/>
    <w:rsid w:val="009A22A4"/>
    <w:rsid w:val="009A3DEE"/>
    <w:rsid w:val="009A4211"/>
    <w:rsid w:val="009A7350"/>
    <w:rsid w:val="009A7E77"/>
    <w:rsid w:val="009B02D5"/>
    <w:rsid w:val="009B1B26"/>
    <w:rsid w:val="009B1DBC"/>
    <w:rsid w:val="009B2F2B"/>
    <w:rsid w:val="009C2CCB"/>
    <w:rsid w:val="009C4301"/>
    <w:rsid w:val="009C5231"/>
    <w:rsid w:val="009C72F2"/>
    <w:rsid w:val="009D0003"/>
    <w:rsid w:val="009D0A8B"/>
    <w:rsid w:val="009D3456"/>
    <w:rsid w:val="009D3CC0"/>
    <w:rsid w:val="009D4B9B"/>
    <w:rsid w:val="009D4DE7"/>
    <w:rsid w:val="009D525A"/>
    <w:rsid w:val="009D623B"/>
    <w:rsid w:val="009D7277"/>
    <w:rsid w:val="009E523B"/>
    <w:rsid w:val="009E638C"/>
    <w:rsid w:val="009E71BE"/>
    <w:rsid w:val="009F36BA"/>
    <w:rsid w:val="009F3E0F"/>
    <w:rsid w:val="009F4043"/>
    <w:rsid w:val="009F7040"/>
    <w:rsid w:val="009F7F49"/>
    <w:rsid w:val="00A0009E"/>
    <w:rsid w:val="00A00110"/>
    <w:rsid w:val="00A01171"/>
    <w:rsid w:val="00A0277D"/>
    <w:rsid w:val="00A04446"/>
    <w:rsid w:val="00A04D90"/>
    <w:rsid w:val="00A100B2"/>
    <w:rsid w:val="00A163CE"/>
    <w:rsid w:val="00A17030"/>
    <w:rsid w:val="00A173E5"/>
    <w:rsid w:val="00A2095A"/>
    <w:rsid w:val="00A24754"/>
    <w:rsid w:val="00A2574E"/>
    <w:rsid w:val="00A30844"/>
    <w:rsid w:val="00A30E55"/>
    <w:rsid w:val="00A327E1"/>
    <w:rsid w:val="00A35EF4"/>
    <w:rsid w:val="00A40E9A"/>
    <w:rsid w:val="00A4223C"/>
    <w:rsid w:val="00A4336B"/>
    <w:rsid w:val="00A44F20"/>
    <w:rsid w:val="00A47241"/>
    <w:rsid w:val="00A4774D"/>
    <w:rsid w:val="00A4782D"/>
    <w:rsid w:val="00A50729"/>
    <w:rsid w:val="00A54780"/>
    <w:rsid w:val="00A54A0B"/>
    <w:rsid w:val="00A56851"/>
    <w:rsid w:val="00A614F0"/>
    <w:rsid w:val="00A617CD"/>
    <w:rsid w:val="00A623AD"/>
    <w:rsid w:val="00A624AA"/>
    <w:rsid w:val="00A6269E"/>
    <w:rsid w:val="00A6274B"/>
    <w:rsid w:val="00A649BB"/>
    <w:rsid w:val="00A67240"/>
    <w:rsid w:val="00A67925"/>
    <w:rsid w:val="00A67CEB"/>
    <w:rsid w:val="00A70234"/>
    <w:rsid w:val="00A70AC2"/>
    <w:rsid w:val="00A76EDC"/>
    <w:rsid w:val="00A81EC8"/>
    <w:rsid w:val="00A824BD"/>
    <w:rsid w:val="00A83A09"/>
    <w:rsid w:val="00A87B3C"/>
    <w:rsid w:val="00A90980"/>
    <w:rsid w:val="00A91190"/>
    <w:rsid w:val="00A922CC"/>
    <w:rsid w:val="00A92A17"/>
    <w:rsid w:val="00A96E64"/>
    <w:rsid w:val="00A96FAD"/>
    <w:rsid w:val="00A976FC"/>
    <w:rsid w:val="00AA0768"/>
    <w:rsid w:val="00AA2ABD"/>
    <w:rsid w:val="00AA2CA8"/>
    <w:rsid w:val="00AA41A1"/>
    <w:rsid w:val="00AA564E"/>
    <w:rsid w:val="00AA646D"/>
    <w:rsid w:val="00AA744A"/>
    <w:rsid w:val="00AA75FE"/>
    <w:rsid w:val="00AB1810"/>
    <w:rsid w:val="00AB2340"/>
    <w:rsid w:val="00AB2706"/>
    <w:rsid w:val="00AB42DE"/>
    <w:rsid w:val="00AB45F0"/>
    <w:rsid w:val="00AB609F"/>
    <w:rsid w:val="00AB7174"/>
    <w:rsid w:val="00AC1B90"/>
    <w:rsid w:val="00AC3B01"/>
    <w:rsid w:val="00AC3B2C"/>
    <w:rsid w:val="00AC4A99"/>
    <w:rsid w:val="00AC5E33"/>
    <w:rsid w:val="00AD0025"/>
    <w:rsid w:val="00AD003A"/>
    <w:rsid w:val="00AD0843"/>
    <w:rsid w:val="00AD131F"/>
    <w:rsid w:val="00AD3D65"/>
    <w:rsid w:val="00AD6959"/>
    <w:rsid w:val="00AD7D39"/>
    <w:rsid w:val="00AE0E3B"/>
    <w:rsid w:val="00AE339C"/>
    <w:rsid w:val="00AE6CF9"/>
    <w:rsid w:val="00AF1C6D"/>
    <w:rsid w:val="00AF3487"/>
    <w:rsid w:val="00AF44F0"/>
    <w:rsid w:val="00B02644"/>
    <w:rsid w:val="00B02E14"/>
    <w:rsid w:val="00B03BD7"/>
    <w:rsid w:val="00B04BBF"/>
    <w:rsid w:val="00B106EA"/>
    <w:rsid w:val="00B11FC2"/>
    <w:rsid w:val="00B140A8"/>
    <w:rsid w:val="00B174AC"/>
    <w:rsid w:val="00B1769F"/>
    <w:rsid w:val="00B22AF4"/>
    <w:rsid w:val="00B23ADC"/>
    <w:rsid w:val="00B3075C"/>
    <w:rsid w:val="00B31CED"/>
    <w:rsid w:val="00B343E1"/>
    <w:rsid w:val="00B3622B"/>
    <w:rsid w:val="00B42546"/>
    <w:rsid w:val="00B42D87"/>
    <w:rsid w:val="00B43AB0"/>
    <w:rsid w:val="00B44218"/>
    <w:rsid w:val="00B4570B"/>
    <w:rsid w:val="00B470AB"/>
    <w:rsid w:val="00B475BD"/>
    <w:rsid w:val="00B50CC9"/>
    <w:rsid w:val="00B513B9"/>
    <w:rsid w:val="00B60789"/>
    <w:rsid w:val="00B6232D"/>
    <w:rsid w:val="00B62CB5"/>
    <w:rsid w:val="00B62F4B"/>
    <w:rsid w:val="00B63E13"/>
    <w:rsid w:val="00B65C7E"/>
    <w:rsid w:val="00B662A4"/>
    <w:rsid w:val="00B67CFA"/>
    <w:rsid w:val="00B7085B"/>
    <w:rsid w:val="00B70B87"/>
    <w:rsid w:val="00B7522E"/>
    <w:rsid w:val="00B80CF5"/>
    <w:rsid w:val="00B8210C"/>
    <w:rsid w:val="00B825DD"/>
    <w:rsid w:val="00B83D3D"/>
    <w:rsid w:val="00B857AF"/>
    <w:rsid w:val="00B85F9D"/>
    <w:rsid w:val="00B87FE8"/>
    <w:rsid w:val="00B902FD"/>
    <w:rsid w:val="00B9179F"/>
    <w:rsid w:val="00B91D91"/>
    <w:rsid w:val="00B93C76"/>
    <w:rsid w:val="00B94092"/>
    <w:rsid w:val="00B944FB"/>
    <w:rsid w:val="00B96094"/>
    <w:rsid w:val="00B9764C"/>
    <w:rsid w:val="00BA0C1A"/>
    <w:rsid w:val="00BA1B9E"/>
    <w:rsid w:val="00BA1CF3"/>
    <w:rsid w:val="00BA3B57"/>
    <w:rsid w:val="00BA6EA6"/>
    <w:rsid w:val="00BB2025"/>
    <w:rsid w:val="00BB6C09"/>
    <w:rsid w:val="00BB7133"/>
    <w:rsid w:val="00BB7EFF"/>
    <w:rsid w:val="00BC215A"/>
    <w:rsid w:val="00BC477F"/>
    <w:rsid w:val="00BC4A16"/>
    <w:rsid w:val="00BC54F9"/>
    <w:rsid w:val="00BD7560"/>
    <w:rsid w:val="00BE3FB2"/>
    <w:rsid w:val="00BE4DE1"/>
    <w:rsid w:val="00BE5E7B"/>
    <w:rsid w:val="00BE5E88"/>
    <w:rsid w:val="00BE6D2C"/>
    <w:rsid w:val="00BF3CC1"/>
    <w:rsid w:val="00BF4FB2"/>
    <w:rsid w:val="00BF6468"/>
    <w:rsid w:val="00BF6DDD"/>
    <w:rsid w:val="00C0330E"/>
    <w:rsid w:val="00C04103"/>
    <w:rsid w:val="00C04C53"/>
    <w:rsid w:val="00C052B8"/>
    <w:rsid w:val="00C05B6E"/>
    <w:rsid w:val="00C05FCA"/>
    <w:rsid w:val="00C10E99"/>
    <w:rsid w:val="00C11E55"/>
    <w:rsid w:val="00C11ECF"/>
    <w:rsid w:val="00C12EE1"/>
    <w:rsid w:val="00C13F0D"/>
    <w:rsid w:val="00C1474C"/>
    <w:rsid w:val="00C151B6"/>
    <w:rsid w:val="00C15C3A"/>
    <w:rsid w:val="00C16CAF"/>
    <w:rsid w:val="00C204C7"/>
    <w:rsid w:val="00C20E5B"/>
    <w:rsid w:val="00C21693"/>
    <w:rsid w:val="00C22EAC"/>
    <w:rsid w:val="00C23286"/>
    <w:rsid w:val="00C23D24"/>
    <w:rsid w:val="00C24812"/>
    <w:rsid w:val="00C25821"/>
    <w:rsid w:val="00C3220E"/>
    <w:rsid w:val="00C32418"/>
    <w:rsid w:val="00C332F4"/>
    <w:rsid w:val="00C3415E"/>
    <w:rsid w:val="00C35EBF"/>
    <w:rsid w:val="00C40288"/>
    <w:rsid w:val="00C424AD"/>
    <w:rsid w:val="00C455E3"/>
    <w:rsid w:val="00C46AD0"/>
    <w:rsid w:val="00C46CFB"/>
    <w:rsid w:val="00C47A36"/>
    <w:rsid w:val="00C5222E"/>
    <w:rsid w:val="00C54745"/>
    <w:rsid w:val="00C56175"/>
    <w:rsid w:val="00C638B9"/>
    <w:rsid w:val="00C63E25"/>
    <w:rsid w:val="00C65008"/>
    <w:rsid w:val="00C6639B"/>
    <w:rsid w:val="00C725A0"/>
    <w:rsid w:val="00C738A6"/>
    <w:rsid w:val="00C743AF"/>
    <w:rsid w:val="00C77AAF"/>
    <w:rsid w:val="00C8023D"/>
    <w:rsid w:val="00C816DB"/>
    <w:rsid w:val="00C8362F"/>
    <w:rsid w:val="00C83D98"/>
    <w:rsid w:val="00C84F72"/>
    <w:rsid w:val="00C874B9"/>
    <w:rsid w:val="00C906B8"/>
    <w:rsid w:val="00C93CAB"/>
    <w:rsid w:val="00CA1576"/>
    <w:rsid w:val="00CA4D73"/>
    <w:rsid w:val="00CA4DC3"/>
    <w:rsid w:val="00CA5195"/>
    <w:rsid w:val="00CA5FC5"/>
    <w:rsid w:val="00CB1E36"/>
    <w:rsid w:val="00CB2311"/>
    <w:rsid w:val="00CB33FD"/>
    <w:rsid w:val="00CB3453"/>
    <w:rsid w:val="00CB579D"/>
    <w:rsid w:val="00CB66EC"/>
    <w:rsid w:val="00CC2639"/>
    <w:rsid w:val="00CC2A58"/>
    <w:rsid w:val="00CC45B9"/>
    <w:rsid w:val="00CC496B"/>
    <w:rsid w:val="00CC6B64"/>
    <w:rsid w:val="00CD5CAF"/>
    <w:rsid w:val="00CD677C"/>
    <w:rsid w:val="00CD7964"/>
    <w:rsid w:val="00CE4A0A"/>
    <w:rsid w:val="00CE5454"/>
    <w:rsid w:val="00CE5FCC"/>
    <w:rsid w:val="00CE740B"/>
    <w:rsid w:val="00CF1A9A"/>
    <w:rsid w:val="00CF28F7"/>
    <w:rsid w:val="00CF2E4F"/>
    <w:rsid w:val="00CF3087"/>
    <w:rsid w:val="00CF4AB9"/>
    <w:rsid w:val="00CF6B84"/>
    <w:rsid w:val="00D04977"/>
    <w:rsid w:val="00D05490"/>
    <w:rsid w:val="00D06705"/>
    <w:rsid w:val="00D071B8"/>
    <w:rsid w:val="00D13F19"/>
    <w:rsid w:val="00D21F3F"/>
    <w:rsid w:val="00D2250C"/>
    <w:rsid w:val="00D22FEB"/>
    <w:rsid w:val="00D25EA9"/>
    <w:rsid w:val="00D2694D"/>
    <w:rsid w:val="00D317AB"/>
    <w:rsid w:val="00D317BD"/>
    <w:rsid w:val="00D33386"/>
    <w:rsid w:val="00D34255"/>
    <w:rsid w:val="00D36E01"/>
    <w:rsid w:val="00D41397"/>
    <w:rsid w:val="00D42A31"/>
    <w:rsid w:val="00D4563C"/>
    <w:rsid w:val="00D4579C"/>
    <w:rsid w:val="00D4669A"/>
    <w:rsid w:val="00D47BB4"/>
    <w:rsid w:val="00D50A83"/>
    <w:rsid w:val="00D51DA5"/>
    <w:rsid w:val="00D5305A"/>
    <w:rsid w:val="00D535D9"/>
    <w:rsid w:val="00D5539F"/>
    <w:rsid w:val="00D64E96"/>
    <w:rsid w:val="00D66EC9"/>
    <w:rsid w:val="00D67424"/>
    <w:rsid w:val="00D67909"/>
    <w:rsid w:val="00D70776"/>
    <w:rsid w:val="00D74156"/>
    <w:rsid w:val="00D74DF9"/>
    <w:rsid w:val="00D75474"/>
    <w:rsid w:val="00D76629"/>
    <w:rsid w:val="00D7672B"/>
    <w:rsid w:val="00D7716F"/>
    <w:rsid w:val="00D776AD"/>
    <w:rsid w:val="00D776EB"/>
    <w:rsid w:val="00D77763"/>
    <w:rsid w:val="00D8058C"/>
    <w:rsid w:val="00D81BC4"/>
    <w:rsid w:val="00D83496"/>
    <w:rsid w:val="00D838C0"/>
    <w:rsid w:val="00D83A06"/>
    <w:rsid w:val="00D855A0"/>
    <w:rsid w:val="00D87123"/>
    <w:rsid w:val="00D9020A"/>
    <w:rsid w:val="00D90500"/>
    <w:rsid w:val="00D93B49"/>
    <w:rsid w:val="00D93ED2"/>
    <w:rsid w:val="00D93F3D"/>
    <w:rsid w:val="00D952AF"/>
    <w:rsid w:val="00DA0F6A"/>
    <w:rsid w:val="00DA2334"/>
    <w:rsid w:val="00DA3B5D"/>
    <w:rsid w:val="00DA4739"/>
    <w:rsid w:val="00DA4BE1"/>
    <w:rsid w:val="00DB0119"/>
    <w:rsid w:val="00DB16E6"/>
    <w:rsid w:val="00DB19C6"/>
    <w:rsid w:val="00DB66E3"/>
    <w:rsid w:val="00DB765A"/>
    <w:rsid w:val="00DC0CAE"/>
    <w:rsid w:val="00DC44B3"/>
    <w:rsid w:val="00DC527F"/>
    <w:rsid w:val="00DC74F4"/>
    <w:rsid w:val="00DD215B"/>
    <w:rsid w:val="00DE24FE"/>
    <w:rsid w:val="00DE41A6"/>
    <w:rsid w:val="00DE41DC"/>
    <w:rsid w:val="00DE46B2"/>
    <w:rsid w:val="00DE55FE"/>
    <w:rsid w:val="00DE6981"/>
    <w:rsid w:val="00DE6D4E"/>
    <w:rsid w:val="00DE7735"/>
    <w:rsid w:val="00DF0792"/>
    <w:rsid w:val="00DF0A95"/>
    <w:rsid w:val="00DF2881"/>
    <w:rsid w:val="00DF41D1"/>
    <w:rsid w:val="00DF5348"/>
    <w:rsid w:val="00DF5459"/>
    <w:rsid w:val="00DF5ADB"/>
    <w:rsid w:val="00DF7C74"/>
    <w:rsid w:val="00E0061A"/>
    <w:rsid w:val="00E03827"/>
    <w:rsid w:val="00E03CE8"/>
    <w:rsid w:val="00E10BE7"/>
    <w:rsid w:val="00E116F5"/>
    <w:rsid w:val="00E12105"/>
    <w:rsid w:val="00E13687"/>
    <w:rsid w:val="00E1526D"/>
    <w:rsid w:val="00E15423"/>
    <w:rsid w:val="00E155A4"/>
    <w:rsid w:val="00E20AEB"/>
    <w:rsid w:val="00E23F30"/>
    <w:rsid w:val="00E2420A"/>
    <w:rsid w:val="00E2501F"/>
    <w:rsid w:val="00E26F3A"/>
    <w:rsid w:val="00E40E79"/>
    <w:rsid w:val="00E46F11"/>
    <w:rsid w:val="00E501B3"/>
    <w:rsid w:val="00E511E1"/>
    <w:rsid w:val="00E5196C"/>
    <w:rsid w:val="00E519FA"/>
    <w:rsid w:val="00E65BA3"/>
    <w:rsid w:val="00E665CD"/>
    <w:rsid w:val="00E676F1"/>
    <w:rsid w:val="00E70DE2"/>
    <w:rsid w:val="00E71AA5"/>
    <w:rsid w:val="00E732F9"/>
    <w:rsid w:val="00E74573"/>
    <w:rsid w:val="00E74B82"/>
    <w:rsid w:val="00E750CA"/>
    <w:rsid w:val="00E806AD"/>
    <w:rsid w:val="00E830BA"/>
    <w:rsid w:val="00E84A63"/>
    <w:rsid w:val="00E85C15"/>
    <w:rsid w:val="00E85C4F"/>
    <w:rsid w:val="00E900B6"/>
    <w:rsid w:val="00E91454"/>
    <w:rsid w:val="00E91FEA"/>
    <w:rsid w:val="00E931B8"/>
    <w:rsid w:val="00E96780"/>
    <w:rsid w:val="00E96D02"/>
    <w:rsid w:val="00E9755E"/>
    <w:rsid w:val="00E97DA8"/>
    <w:rsid w:val="00EA0502"/>
    <w:rsid w:val="00EA3DED"/>
    <w:rsid w:val="00EA4DAE"/>
    <w:rsid w:val="00EA6C23"/>
    <w:rsid w:val="00EB1C4D"/>
    <w:rsid w:val="00EB1E9D"/>
    <w:rsid w:val="00EB2DD4"/>
    <w:rsid w:val="00EB471E"/>
    <w:rsid w:val="00EB640C"/>
    <w:rsid w:val="00EB6B43"/>
    <w:rsid w:val="00EC0311"/>
    <w:rsid w:val="00EC3896"/>
    <w:rsid w:val="00EC3C96"/>
    <w:rsid w:val="00EC4853"/>
    <w:rsid w:val="00EC54CA"/>
    <w:rsid w:val="00EC6765"/>
    <w:rsid w:val="00EC6EC0"/>
    <w:rsid w:val="00EC6F1D"/>
    <w:rsid w:val="00EC70C5"/>
    <w:rsid w:val="00EC7513"/>
    <w:rsid w:val="00ED2181"/>
    <w:rsid w:val="00ED55F2"/>
    <w:rsid w:val="00ED600D"/>
    <w:rsid w:val="00EE2FD4"/>
    <w:rsid w:val="00EE381D"/>
    <w:rsid w:val="00EE4ED5"/>
    <w:rsid w:val="00EF1F49"/>
    <w:rsid w:val="00EF261C"/>
    <w:rsid w:val="00EF3C50"/>
    <w:rsid w:val="00EF4DAF"/>
    <w:rsid w:val="00EF5BC7"/>
    <w:rsid w:val="00EF63EE"/>
    <w:rsid w:val="00EF7BC5"/>
    <w:rsid w:val="00F0003E"/>
    <w:rsid w:val="00F01C2B"/>
    <w:rsid w:val="00F025C3"/>
    <w:rsid w:val="00F02C6C"/>
    <w:rsid w:val="00F03219"/>
    <w:rsid w:val="00F04D0E"/>
    <w:rsid w:val="00F10749"/>
    <w:rsid w:val="00F120E1"/>
    <w:rsid w:val="00F15D4C"/>
    <w:rsid w:val="00F1605C"/>
    <w:rsid w:val="00F17731"/>
    <w:rsid w:val="00F2021E"/>
    <w:rsid w:val="00F207F4"/>
    <w:rsid w:val="00F208FB"/>
    <w:rsid w:val="00F21270"/>
    <w:rsid w:val="00F23769"/>
    <w:rsid w:val="00F24978"/>
    <w:rsid w:val="00F256FF"/>
    <w:rsid w:val="00F25DCA"/>
    <w:rsid w:val="00F32D41"/>
    <w:rsid w:val="00F3489C"/>
    <w:rsid w:val="00F35190"/>
    <w:rsid w:val="00F35437"/>
    <w:rsid w:val="00F35AC8"/>
    <w:rsid w:val="00F362A3"/>
    <w:rsid w:val="00F37A9E"/>
    <w:rsid w:val="00F41CDF"/>
    <w:rsid w:val="00F422FD"/>
    <w:rsid w:val="00F505A9"/>
    <w:rsid w:val="00F54482"/>
    <w:rsid w:val="00F546D8"/>
    <w:rsid w:val="00F54869"/>
    <w:rsid w:val="00F54EDB"/>
    <w:rsid w:val="00F55106"/>
    <w:rsid w:val="00F60149"/>
    <w:rsid w:val="00F601DB"/>
    <w:rsid w:val="00F674F3"/>
    <w:rsid w:val="00F72651"/>
    <w:rsid w:val="00F75E3D"/>
    <w:rsid w:val="00F76200"/>
    <w:rsid w:val="00F8236C"/>
    <w:rsid w:val="00F85019"/>
    <w:rsid w:val="00F86DF5"/>
    <w:rsid w:val="00F8734C"/>
    <w:rsid w:val="00F873C7"/>
    <w:rsid w:val="00F93797"/>
    <w:rsid w:val="00F950A4"/>
    <w:rsid w:val="00F95E44"/>
    <w:rsid w:val="00F97672"/>
    <w:rsid w:val="00FA1B36"/>
    <w:rsid w:val="00FA55BD"/>
    <w:rsid w:val="00FB0402"/>
    <w:rsid w:val="00FB6BF7"/>
    <w:rsid w:val="00FC07EC"/>
    <w:rsid w:val="00FC0BAA"/>
    <w:rsid w:val="00FC1B96"/>
    <w:rsid w:val="00FC2DB8"/>
    <w:rsid w:val="00FC581B"/>
    <w:rsid w:val="00FC615D"/>
    <w:rsid w:val="00FD0820"/>
    <w:rsid w:val="00FD212D"/>
    <w:rsid w:val="00FD79B8"/>
    <w:rsid w:val="00FD7A43"/>
    <w:rsid w:val="00FE17FD"/>
    <w:rsid w:val="00FE24ED"/>
    <w:rsid w:val="00FE32F7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table" w:styleId="Listaclara-nfasis6">
    <w:name w:val="Light List Accent 6"/>
    <w:basedOn w:val="Tablanormal"/>
    <w:uiPriority w:val="61"/>
    <w:rsid w:val="00AA0768"/>
    <w:pPr>
      <w:spacing w:after="0" w:line="240" w:lineRule="auto"/>
    </w:pPr>
    <w:rPr>
      <w:rFonts w:eastAsiaTheme="minorEastAsia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Lista">
    <w:name w:val="List"/>
    <w:basedOn w:val="Normal"/>
    <w:uiPriority w:val="99"/>
    <w:unhideWhenUsed/>
    <w:rsid w:val="00B343E1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343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343E1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343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43E1"/>
    <w:rPr>
      <w:rFonts w:eastAsiaTheme="minorEastAsia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343E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343E1"/>
  </w:style>
  <w:style w:type="paragraph" w:customStyle="1" w:styleId="xl27">
    <w:name w:val="xl27"/>
    <w:basedOn w:val="Normal"/>
    <w:rsid w:val="0032773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Fuentedeprrafopredeter"/>
    <w:rsid w:val="00100C24"/>
  </w:style>
  <w:style w:type="paragraph" w:customStyle="1" w:styleId="Default">
    <w:name w:val="Default"/>
    <w:rsid w:val="007810A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A764E-9677-42BA-85CD-2E161E04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SecMunicipal</cp:lastModifiedBy>
  <cp:revision>11</cp:revision>
  <cp:lastPrinted>2015-05-14T20:49:00Z</cp:lastPrinted>
  <dcterms:created xsi:type="dcterms:W3CDTF">2015-05-19T18:42:00Z</dcterms:created>
  <dcterms:modified xsi:type="dcterms:W3CDTF">2015-05-20T14:21:00Z</dcterms:modified>
</cp:coreProperties>
</file>