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57C" w:rsidRPr="00950037" w:rsidRDefault="0030157C" w:rsidP="0030157C">
      <w:pPr>
        <w:jc w:val="center"/>
        <w:rPr>
          <w:rFonts w:ascii="Captain Howdy" w:hAnsi="Captain Howdy"/>
          <w:i/>
          <w:color w:val="5F5F5F"/>
          <w:sz w:val="36"/>
          <w:szCs w:val="36"/>
        </w:rPr>
      </w:pPr>
      <w:r w:rsidRPr="00950037">
        <w:rPr>
          <w:rFonts w:ascii="Captain Howdy" w:hAnsi="Captain Howdy"/>
          <w:i/>
          <w:color w:val="5F5F5F"/>
          <w:sz w:val="36"/>
          <w:szCs w:val="36"/>
        </w:rPr>
        <w:t>ACTA DE REUNION</w:t>
      </w:r>
    </w:p>
    <w:p w:rsidR="0030157C" w:rsidRPr="00950037" w:rsidRDefault="0030157C" w:rsidP="0030157C">
      <w:pPr>
        <w:jc w:val="center"/>
        <w:rPr>
          <w:rFonts w:ascii="Captain Howdy" w:hAnsi="Captain Howdy"/>
          <w:i/>
          <w:color w:val="5F5F5F"/>
          <w:sz w:val="16"/>
          <w:szCs w:val="16"/>
        </w:rPr>
      </w:pPr>
      <w:r w:rsidRPr="00950037">
        <w:rPr>
          <w:rFonts w:ascii="Captain Howdy" w:hAnsi="Captain Howdy"/>
          <w:i/>
          <w:color w:val="5F5F5F"/>
          <w:sz w:val="36"/>
          <w:szCs w:val="36"/>
        </w:rPr>
        <w:t xml:space="preserve"> </w:t>
      </w:r>
    </w:p>
    <w:p w:rsidR="0030157C" w:rsidRPr="00950037" w:rsidRDefault="0030157C" w:rsidP="0030157C">
      <w:pPr>
        <w:jc w:val="center"/>
        <w:rPr>
          <w:rFonts w:ascii="Captain Howdy" w:hAnsi="Captain Howdy"/>
          <w:i/>
          <w:color w:val="5F5F5F"/>
          <w:sz w:val="36"/>
          <w:szCs w:val="36"/>
        </w:rPr>
      </w:pPr>
      <w:r w:rsidRPr="00950037">
        <w:rPr>
          <w:rFonts w:ascii="Captain Howdy" w:hAnsi="Captain Howdy"/>
          <w:i/>
          <w:color w:val="5F5F5F"/>
          <w:sz w:val="36"/>
          <w:szCs w:val="36"/>
        </w:rPr>
        <w:t>DE CONCEJO MUNICIPAL</w:t>
      </w:r>
    </w:p>
    <w:p w:rsidR="0030157C" w:rsidRPr="00950037" w:rsidRDefault="0030157C" w:rsidP="0030157C">
      <w:pPr>
        <w:jc w:val="center"/>
        <w:rPr>
          <w:rFonts w:ascii="Captain Howdy" w:hAnsi="Captain Howdy"/>
          <w:i/>
          <w:color w:val="5F5F5F"/>
          <w:sz w:val="16"/>
          <w:szCs w:val="16"/>
        </w:rPr>
      </w:pPr>
    </w:p>
    <w:p w:rsidR="0030157C" w:rsidRPr="00950037" w:rsidRDefault="0030157C" w:rsidP="0030157C">
      <w:pPr>
        <w:jc w:val="center"/>
        <w:rPr>
          <w:rFonts w:ascii="Captain Howdy" w:hAnsi="Captain Howdy"/>
          <w:i/>
          <w:color w:val="5F5F5F"/>
          <w:sz w:val="36"/>
          <w:szCs w:val="36"/>
        </w:rPr>
      </w:pPr>
      <w:r w:rsidRPr="00950037">
        <w:rPr>
          <w:rFonts w:ascii="Captain Howdy" w:hAnsi="Captain Howdy"/>
          <w:i/>
          <w:color w:val="5F5F5F"/>
          <w:sz w:val="36"/>
          <w:szCs w:val="36"/>
        </w:rPr>
        <w:t xml:space="preserve"> N</w:t>
      </w:r>
      <w:r w:rsidRPr="00950037">
        <w:rPr>
          <w:rFonts w:ascii="Algerian" w:hAnsi="Algerian"/>
          <w:i/>
          <w:color w:val="5F5F5F"/>
          <w:sz w:val="36"/>
          <w:szCs w:val="36"/>
        </w:rPr>
        <w:t>º</w:t>
      </w:r>
      <w:r w:rsidRPr="00950037">
        <w:rPr>
          <w:rFonts w:ascii="Captain Howdy" w:hAnsi="Captain Howdy"/>
          <w:i/>
          <w:color w:val="5F5F5F"/>
          <w:sz w:val="36"/>
          <w:szCs w:val="36"/>
        </w:rPr>
        <w:t xml:space="preserve"> 018</w:t>
      </w:r>
    </w:p>
    <w:p w:rsidR="0030157C" w:rsidRDefault="0030157C" w:rsidP="0030157C">
      <w:pPr>
        <w:jc w:val="center"/>
        <w:rPr>
          <w:rFonts w:ascii="Bodoni MT" w:hAnsi="Bodoni MT"/>
          <w:b/>
          <w:i/>
          <w:color w:val="5F5F5F"/>
        </w:rPr>
      </w:pPr>
      <w:r>
        <w:rPr>
          <w:rFonts w:ascii="Bodoni MT" w:hAnsi="Bodoni MT"/>
          <w:b/>
          <w:i/>
          <w:color w:val="5F5F5F"/>
        </w:rPr>
        <w:tab/>
      </w:r>
    </w:p>
    <w:p w:rsidR="0030157C" w:rsidRDefault="0030157C" w:rsidP="0030157C">
      <w:pPr>
        <w:jc w:val="both"/>
        <w:rPr>
          <w:rFonts w:ascii="Bodoni MT" w:hAnsi="Bodoni MT"/>
          <w:i/>
          <w:color w:val="5F5F5F"/>
        </w:rPr>
      </w:pPr>
      <w:r>
        <w:rPr>
          <w:rFonts w:ascii="Bodoni MT" w:hAnsi="Bodoni MT"/>
          <w:b/>
          <w:i/>
          <w:color w:val="5F5F5F"/>
        </w:rPr>
        <w:t>Fecha: 16/06/2011</w:t>
      </w:r>
      <w:r>
        <w:rPr>
          <w:rFonts w:ascii="Bodoni MT" w:hAnsi="Bodoni MT"/>
          <w:i/>
          <w:color w:val="5F5F5F"/>
        </w:rPr>
        <w:t xml:space="preserve">                                               </w:t>
      </w:r>
      <w:r>
        <w:rPr>
          <w:rFonts w:ascii="Bodoni MT" w:hAnsi="Bodoni MT"/>
          <w:i/>
          <w:color w:val="5F5F5F"/>
        </w:rPr>
        <w:tab/>
        <w:t>H</w:t>
      </w:r>
      <w:r>
        <w:rPr>
          <w:rFonts w:ascii="Bodoni MT" w:hAnsi="Bodoni MT"/>
          <w:b/>
          <w:i/>
          <w:color w:val="5F5F5F"/>
        </w:rPr>
        <w:t>ora:</w:t>
      </w:r>
      <w:r>
        <w:rPr>
          <w:rFonts w:ascii="Bodoni MT" w:hAnsi="Bodoni MT"/>
          <w:i/>
          <w:color w:val="5F5F5F"/>
        </w:rPr>
        <w:t xml:space="preserve"> 10:47</w:t>
      </w:r>
    </w:p>
    <w:p w:rsidR="0030157C" w:rsidRDefault="0030157C" w:rsidP="0030157C">
      <w:pPr>
        <w:jc w:val="both"/>
        <w:rPr>
          <w:rFonts w:ascii="Bodoni MT" w:hAnsi="Bodoni MT"/>
          <w:i/>
          <w:color w:val="5F5F5F"/>
          <w:sz w:val="16"/>
          <w:szCs w:val="16"/>
        </w:rPr>
      </w:pPr>
    </w:p>
    <w:p w:rsidR="0030157C" w:rsidRPr="0030157C" w:rsidRDefault="0030157C" w:rsidP="0030157C">
      <w:pPr>
        <w:ind w:left="4956" w:hanging="4956"/>
        <w:jc w:val="both"/>
        <w:rPr>
          <w:rFonts w:ascii="Cambria" w:hAnsi="Cambria"/>
          <w:i/>
          <w:color w:val="0D0D0D"/>
          <w:sz w:val="20"/>
          <w:szCs w:val="20"/>
        </w:rPr>
      </w:pPr>
      <w:r>
        <w:rPr>
          <w:rFonts w:ascii="Bodoni MT" w:hAnsi="Bodoni MT"/>
          <w:b/>
          <w:i/>
          <w:color w:val="5F5F5F"/>
        </w:rPr>
        <w:t xml:space="preserve">Preside: Santiago Rosas Lobos  </w:t>
      </w:r>
      <w:r>
        <w:rPr>
          <w:rFonts w:ascii="Bodoni MT" w:hAnsi="Bodoni MT"/>
          <w:b/>
          <w:i/>
          <w:color w:val="5F5F5F"/>
        </w:rPr>
        <w:tab/>
        <w:t xml:space="preserve">Asistencia: </w:t>
      </w:r>
      <w:r w:rsidRPr="0030157C">
        <w:rPr>
          <w:rFonts w:ascii="Cambria" w:hAnsi="Cambria"/>
          <w:i/>
          <w:sz w:val="20"/>
          <w:szCs w:val="20"/>
        </w:rPr>
        <w:t>Concejal Ángel Molina Vera, Excequiel Gallardo Cortez, Armin Renner Appelt, Miguel Meza Shwencke, en tanto los concejales Herman Portales y René Quichel Troncoso</w:t>
      </w:r>
      <w:r w:rsidRPr="0030157C">
        <w:rPr>
          <w:rFonts w:ascii="Cambria" w:hAnsi="Cambria"/>
          <w:i/>
          <w:color w:val="0D0D0D"/>
          <w:sz w:val="20"/>
          <w:szCs w:val="20"/>
        </w:rPr>
        <w:t xml:space="preserve"> se encuentran en comisión de servicio, por tanto se consideran presentes.</w:t>
      </w:r>
    </w:p>
    <w:p w:rsidR="0030157C" w:rsidRDefault="0030157C" w:rsidP="0030157C">
      <w:pPr>
        <w:rPr>
          <w:rFonts w:ascii="Bodoni MT" w:hAnsi="Bodoni MT"/>
          <w:i/>
          <w:color w:val="5F5F5F"/>
          <w:sz w:val="16"/>
          <w:szCs w:val="16"/>
        </w:rPr>
      </w:pPr>
    </w:p>
    <w:p w:rsidR="0030157C" w:rsidRDefault="0030157C" w:rsidP="0030157C">
      <w:pPr>
        <w:rPr>
          <w:rFonts w:ascii="Bodoni MT" w:hAnsi="Bodoni MT"/>
          <w:b/>
          <w:i/>
          <w:color w:val="5F5F5F"/>
        </w:rPr>
      </w:pPr>
      <w:r>
        <w:rPr>
          <w:rFonts w:ascii="Bodoni MT" w:hAnsi="Bodoni MT"/>
          <w:b/>
          <w:i/>
          <w:color w:val="5F5F5F"/>
        </w:rPr>
        <w:t>La tabla de la presente reunión es la siguiente:</w:t>
      </w:r>
    </w:p>
    <w:p w:rsidR="0030157C" w:rsidRDefault="0030157C" w:rsidP="0030157C">
      <w:pPr>
        <w:rPr>
          <w:b/>
          <w:i/>
          <w:color w:val="5F5F5F"/>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30157C" w:rsidTr="00E04834">
        <w:trPr>
          <w:trHeight w:val="241"/>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30157C" w:rsidRPr="00C9711B" w:rsidRDefault="0030157C" w:rsidP="00E04834">
            <w:pPr>
              <w:spacing w:line="276" w:lineRule="auto"/>
              <w:jc w:val="center"/>
              <w:rPr>
                <w:b/>
                <w:i/>
                <w:color w:val="5F5F5F"/>
                <w:sz w:val="16"/>
                <w:szCs w:val="16"/>
                <w:lang w:eastAsia="en-US"/>
              </w:rPr>
            </w:pPr>
          </w:p>
          <w:p w:rsidR="0030157C" w:rsidRDefault="0030157C" w:rsidP="00E04834">
            <w:pPr>
              <w:spacing w:line="276" w:lineRule="auto"/>
              <w:jc w:val="center"/>
              <w:rPr>
                <w:b/>
                <w:i/>
                <w:color w:val="5F5F5F"/>
                <w:lang w:eastAsia="en-US"/>
              </w:rPr>
            </w:pPr>
            <w:r>
              <w:rPr>
                <w:b/>
                <w:i/>
                <w:color w:val="5F5F5F"/>
                <w:lang w:eastAsia="en-US"/>
              </w:rPr>
              <w:t>Nº</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30157C" w:rsidRPr="00C9711B" w:rsidRDefault="0030157C" w:rsidP="00E04834">
            <w:pPr>
              <w:spacing w:line="276" w:lineRule="auto"/>
              <w:jc w:val="center"/>
              <w:rPr>
                <w:b/>
                <w:i/>
                <w:color w:val="5F5F5F"/>
                <w:sz w:val="16"/>
                <w:szCs w:val="16"/>
                <w:lang w:eastAsia="en-US"/>
              </w:rPr>
            </w:pPr>
          </w:p>
          <w:p w:rsidR="0030157C" w:rsidRDefault="0030157C" w:rsidP="00E04834">
            <w:pPr>
              <w:spacing w:line="276" w:lineRule="auto"/>
              <w:jc w:val="center"/>
              <w:rPr>
                <w:b/>
                <w:i/>
                <w:color w:val="5F5F5F"/>
                <w:lang w:eastAsia="en-US"/>
              </w:rPr>
            </w:pPr>
            <w:r>
              <w:rPr>
                <w:b/>
                <w:i/>
                <w:color w:val="5F5F5F"/>
                <w:lang w:eastAsia="en-US"/>
              </w:rPr>
              <w:t>M  A  T  E  R  I  A</w:t>
            </w:r>
          </w:p>
        </w:tc>
      </w:tr>
      <w:tr w:rsidR="0030157C" w:rsidTr="00E04834">
        <w:trPr>
          <w:trHeight w:val="594"/>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30157C" w:rsidRDefault="0030157C" w:rsidP="00E04834">
            <w:pPr>
              <w:spacing w:line="276" w:lineRule="auto"/>
              <w:rPr>
                <w:rFonts w:asciiTheme="majorHAnsi" w:hAnsiTheme="majorHAnsi"/>
                <w:i/>
                <w:color w:val="5F5F5F"/>
                <w:sz w:val="16"/>
                <w:szCs w:val="16"/>
                <w:lang w:eastAsia="en-US"/>
              </w:rPr>
            </w:pPr>
          </w:p>
          <w:p w:rsidR="0030157C" w:rsidRDefault="0030157C" w:rsidP="00E04834">
            <w:pPr>
              <w:spacing w:line="276" w:lineRule="auto"/>
              <w:rPr>
                <w:rFonts w:asciiTheme="majorHAnsi" w:hAnsiTheme="majorHAnsi"/>
                <w:i/>
                <w:color w:val="5F5F5F"/>
                <w:lang w:eastAsia="en-US"/>
              </w:rPr>
            </w:pPr>
            <w:r>
              <w:rPr>
                <w:rFonts w:asciiTheme="majorHAnsi" w:hAnsiTheme="majorHAnsi"/>
                <w:i/>
                <w:color w:val="5F5F5F"/>
                <w:lang w:eastAsia="en-US"/>
              </w:rPr>
              <w:t>01</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30157C" w:rsidRDefault="0030157C" w:rsidP="00E04834">
            <w:pPr>
              <w:spacing w:line="276" w:lineRule="auto"/>
              <w:jc w:val="both"/>
              <w:rPr>
                <w:rFonts w:asciiTheme="majorHAnsi" w:hAnsiTheme="majorHAnsi"/>
                <w:i/>
                <w:color w:val="333333"/>
                <w:sz w:val="16"/>
                <w:szCs w:val="16"/>
                <w:lang w:val="es-ES_tradnl" w:eastAsia="en-US"/>
              </w:rPr>
            </w:pPr>
          </w:p>
          <w:p w:rsidR="0030157C" w:rsidRDefault="0030157C" w:rsidP="00E04834">
            <w:pPr>
              <w:spacing w:line="276" w:lineRule="auto"/>
              <w:jc w:val="both"/>
              <w:rPr>
                <w:rFonts w:asciiTheme="majorHAnsi" w:hAnsiTheme="majorHAnsi"/>
                <w:i/>
                <w:color w:val="333333"/>
                <w:sz w:val="16"/>
                <w:szCs w:val="16"/>
                <w:lang w:val="es-ES_tradnl" w:eastAsia="en-US"/>
              </w:rPr>
            </w:pPr>
            <w:r>
              <w:rPr>
                <w:rFonts w:asciiTheme="majorHAnsi" w:hAnsiTheme="majorHAnsi"/>
                <w:i/>
                <w:color w:val="333333"/>
                <w:lang w:val="es-ES_tradnl" w:eastAsia="en-US"/>
              </w:rPr>
              <w:t xml:space="preserve">Aprobación Acta de reunión ordinaria Nº 017, de fecha 09.06.2011. </w:t>
            </w:r>
          </w:p>
        </w:tc>
      </w:tr>
      <w:tr w:rsidR="0030157C" w:rsidTr="00E04834">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30157C" w:rsidRDefault="0030157C" w:rsidP="00E04834">
            <w:pPr>
              <w:spacing w:line="276" w:lineRule="auto"/>
              <w:rPr>
                <w:rFonts w:asciiTheme="majorHAnsi" w:hAnsiTheme="majorHAnsi"/>
                <w:i/>
                <w:color w:val="5F5F5F"/>
                <w:sz w:val="16"/>
                <w:szCs w:val="16"/>
                <w:lang w:eastAsia="en-US"/>
              </w:rPr>
            </w:pPr>
          </w:p>
          <w:p w:rsidR="0030157C" w:rsidRDefault="0030157C" w:rsidP="00E04834">
            <w:pPr>
              <w:spacing w:line="276" w:lineRule="auto"/>
              <w:rPr>
                <w:rFonts w:asciiTheme="majorHAnsi" w:hAnsiTheme="majorHAnsi"/>
                <w:i/>
                <w:color w:val="5F5F5F"/>
                <w:lang w:eastAsia="en-US"/>
              </w:rPr>
            </w:pPr>
            <w:r>
              <w:rPr>
                <w:rFonts w:asciiTheme="majorHAnsi" w:hAnsiTheme="majorHAnsi"/>
                <w:i/>
                <w:color w:val="5F5F5F"/>
                <w:lang w:eastAsia="en-US"/>
              </w:rPr>
              <w:t>02</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30157C" w:rsidRDefault="0030157C" w:rsidP="00E04834">
            <w:pPr>
              <w:spacing w:line="276" w:lineRule="auto"/>
              <w:jc w:val="both"/>
              <w:rPr>
                <w:rFonts w:asciiTheme="majorHAnsi" w:hAnsiTheme="majorHAnsi"/>
                <w:i/>
                <w:color w:val="333333"/>
                <w:sz w:val="16"/>
                <w:szCs w:val="16"/>
                <w:lang w:val="es-ES_tradnl" w:eastAsia="en-US"/>
              </w:rPr>
            </w:pPr>
          </w:p>
          <w:p w:rsidR="0030157C" w:rsidRDefault="0030157C" w:rsidP="00E04834">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Director DAEM.</w:t>
            </w:r>
          </w:p>
          <w:p w:rsidR="0030157C" w:rsidRDefault="0030157C" w:rsidP="00E04834">
            <w:pPr>
              <w:pStyle w:val="Prrafodelista"/>
              <w:numPr>
                <w:ilvl w:val="0"/>
                <w:numId w:val="1"/>
              </w:num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Modificación Fagem.</w:t>
            </w:r>
          </w:p>
        </w:tc>
      </w:tr>
      <w:tr w:rsidR="0030157C" w:rsidTr="00E04834">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30157C" w:rsidRPr="00570A10" w:rsidRDefault="0030157C" w:rsidP="00E04834">
            <w:pPr>
              <w:spacing w:line="276" w:lineRule="auto"/>
              <w:rPr>
                <w:rFonts w:asciiTheme="majorHAnsi" w:hAnsiTheme="majorHAnsi"/>
                <w:i/>
                <w:color w:val="5F5F5F"/>
                <w:sz w:val="16"/>
                <w:szCs w:val="16"/>
                <w:lang w:eastAsia="en-US"/>
              </w:rPr>
            </w:pPr>
          </w:p>
          <w:p w:rsidR="0030157C" w:rsidRDefault="0030157C" w:rsidP="00E04834">
            <w:pPr>
              <w:spacing w:line="276" w:lineRule="auto"/>
              <w:rPr>
                <w:rFonts w:asciiTheme="majorHAnsi" w:hAnsiTheme="majorHAnsi"/>
                <w:i/>
                <w:color w:val="5F5F5F"/>
                <w:lang w:eastAsia="en-US"/>
              </w:rPr>
            </w:pPr>
            <w:r>
              <w:rPr>
                <w:rFonts w:asciiTheme="majorHAnsi" w:hAnsiTheme="majorHAnsi"/>
                <w:i/>
                <w:color w:val="5F5F5F"/>
                <w:lang w:eastAsia="en-US"/>
              </w:rPr>
              <w:t>03</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30157C" w:rsidRDefault="0030157C" w:rsidP="00E04834">
            <w:pPr>
              <w:spacing w:line="276" w:lineRule="auto"/>
              <w:jc w:val="both"/>
              <w:rPr>
                <w:rFonts w:asciiTheme="majorHAnsi" w:hAnsiTheme="majorHAnsi"/>
                <w:i/>
                <w:color w:val="333333"/>
                <w:sz w:val="16"/>
                <w:szCs w:val="16"/>
                <w:lang w:val="es-ES_tradnl" w:eastAsia="en-US"/>
              </w:rPr>
            </w:pPr>
          </w:p>
          <w:p w:rsidR="0030157C" w:rsidRDefault="0030157C" w:rsidP="00E04834">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Jefe de Finanzas DAEM</w:t>
            </w:r>
          </w:p>
          <w:p w:rsidR="0030157C" w:rsidRDefault="0030157C" w:rsidP="00E04834">
            <w:pPr>
              <w:pStyle w:val="Prrafodelista"/>
              <w:numPr>
                <w:ilvl w:val="0"/>
                <w:numId w:val="1"/>
              </w:num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Presentación modificaciones presupuestarias.</w:t>
            </w:r>
          </w:p>
        </w:tc>
      </w:tr>
      <w:tr w:rsidR="0030157C" w:rsidTr="00E04834">
        <w:trPr>
          <w:trHeight w:val="563"/>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30157C" w:rsidRDefault="0030157C" w:rsidP="00E04834">
            <w:pPr>
              <w:spacing w:line="276" w:lineRule="auto"/>
              <w:rPr>
                <w:rFonts w:asciiTheme="majorHAnsi" w:hAnsiTheme="majorHAnsi"/>
                <w:i/>
                <w:color w:val="5F5F5F"/>
                <w:sz w:val="16"/>
                <w:szCs w:val="16"/>
                <w:lang w:eastAsia="en-US"/>
              </w:rPr>
            </w:pPr>
          </w:p>
          <w:p w:rsidR="0030157C" w:rsidRDefault="0030157C" w:rsidP="00E04834">
            <w:pPr>
              <w:spacing w:line="276" w:lineRule="auto"/>
              <w:rPr>
                <w:rFonts w:asciiTheme="majorHAnsi" w:hAnsiTheme="majorHAnsi"/>
                <w:i/>
                <w:color w:val="5F5F5F"/>
                <w:lang w:eastAsia="en-US"/>
              </w:rPr>
            </w:pPr>
            <w:r>
              <w:rPr>
                <w:rFonts w:asciiTheme="majorHAnsi" w:hAnsiTheme="majorHAnsi"/>
                <w:i/>
                <w:color w:val="5F5F5F"/>
                <w:lang w:eastAsia="en-US"/>
              </w:rPr>
              <w:t>05</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30157C" w:rsidRDefault="0030157C" w:rsidP="00E04834">
            <w:pPr>
              <w:spacing w:line="276" w:lineRule="auto"/>
              <w:jc w:val="both"/>
              <w:rPr>
                <w:rFonts w:asciiTheme="majorHAnsi" w:hAnsiTheme="majorHAnsi"/>
                <w:i/>
                <w:color w:val="333333"/>
                <w:sz w:val="16"/>
                <w:szCs w:val="16"/>
                <w:lang w:val="es-ES_tradnl" w:eastAsia="en-US"/>
              </w:rPr>
            </w:pPr>
          </w:p>
          <w:p w:rsidR="0030157C" w:rsidRDefault="0030157C" w:rsidP="00E04834">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Varios.</w:t>
            </w:r>
          </w:p>
        </w:tc>
      </w:tr>
    </w:tbl>
    <w:p w:rsidR="0030157C" w:rsidRDefault="0030157C" w:rsidP="0030157C">
      <w:pPr>
        <w:rPr>
          <w:sz w:val="16"/>
          <w:szCs w:val="16"/>
        </w:rPr>
      </w:pPr>
    </w:p>
    <w:p w:rsidR="0030157C" w:rsidRDefault="0030157C" w:rsidP="0030157C">
      <w:pPr>
        <w:spacing w:line="276" w:lineRule="auto"/>
        <w:jc w:val="both"/>
        <w:rPr>
          <w:rFonts w:asciiTheme="majorHAnsi" w:hAnsiTheme="majorHAnsi"/>
          <w:b/>
          <w:i/>
          <w:color w:val="244061" w:themeColor="accent1" w:themeShade="80"/>
          <w:lang w:val="es-ES_tradnl" w:eastAsia="en-US"/>
        </w:rPr>
      </w:pPr>
      <w:r>
        <w:rPr>
          <w:b/>
          <w:i/>
          <w:color w:val="244061" w:themeColor="accent1" w:themeShade="80"/>
        </w:rPr>
        <w:t xml:space="preserve">01.- </w:t>
      </w:r>
      <w:r>
        <w:rPr>
          <w:rFonts w:asciiTheme="majorHAnsi" w:hAnsiTheme="majorHAnsi"/>
          <w:b/>
          <w:i/>
          <w:color w:val="244061" w:themeColor="accent1" w:themeShade="80"/>
          <w:lang w:val="es-ES_tradnl" w:eastAsia="en-US"/>
        </w:rPr>
        <w:t>Aprobación Acta de reunión ordinaria Nº 017 de fecha 09.06.2011</w:t>
      </w:r>
    </w:p>
    <w:p w:rsidR="0030157C" w:rsidRDefault="0030157C" w:rsidP="0030157C">
      <w:pPr>
        <w:jc w:val="both"/>
        <w:rPr>
          <w:b/>
          <w:i/>
          <w:color w:val="244061" w:themeColor="accent1" w:themeShade="80"/>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644"/>
      </w:tblGrid>
      <w:tr w:rsidR="0030157C" w:rsidTr="00E04834">
        <w:tc>
          <w:tcPr>
            <w:tcW w:w="8644" w:type="dxa"/>
          </w:tcPr>
          <w:p w:rsidR="0030157C" w:rsidRDefault="0030157C" w:rsidP="00E04834">
            <w:pPr>
              <w:jc w:val="both"/>
              <w:rPr>
                <w:i/>
                <w:sz w:val="16"/>
                <w:szCs w:val="16"/>
                <w:lang w:eastAsia="en-US"/>
              </w:rPr>
            </w:pPr>
          </w:p>
          <w:p w:rsidR="0030157C" w:rsidRDefault="0030157C" w:rsidP="00E04834">
            <w:pPr>
              <w:jc w:val="both"/>
              <w:rPr>
                <w:i/>
                <w:sz w:val="24"/>
                <w:szCs w:val="24"/>
                <w:lang w:eastAsia="en-US"/>
              </w:rPr>
            </w:pPr>
            <w:r>
              <w:rPr>
                <w:b/>
                <w:i/>
                <w:sz w:val="24"/>
                <w:szCs w:val="24"/>
                <w:lang w:eastAsia="en-US"/>
              </w:rPr>
              <w:t>ACUERDO Nº 067</w:t>
            </w:r>
            <w:r>
              <w:rPr>
                <w:i/>
                <w:sz w:val="24"/>
                <w:szCs w:val="24"/>
                <w:lang w:eastAsia="en-US"/>
              </w:rPr>
              <w:t>: se aprueba por unanimidad de los concejales presentes el acta de reunión ordinaria N° 017, de fecha 09.06.2011</w:t>
            </w:r>
          </w:p>
          <w:p w:rsidR="0030157C" w:rsidRDefault="0030157C" w:rsidP="00E04834">
            <w:pPr>
              <w:jc w:val="both"/>
              <w:rPr>
                <w:i/>
                <w:sz w:val="16"/>
                <w:szCs w:val="16"/>
                <w:lang w:eastAsia="en-US"/>
              </w:rPr>
            </w:pPr>
          </w:p>
        </w:tc>
      </w:tr>
    </w:tbl>
    <w:p w:rsidR="0030157C" w:rsidRPr="00C44C1E" w:rsidRDefault="0030157C" w:rsidP="0030157C">
      <w:pPr>
        <w:rPr>
          <w:sz w:val="16"/>
          <w:szCs w:val="16"/>
        </w:rPr>
      </w:pPr>
    </w:p>
    <w:p w:rsidR="0030157C" w:rsidRPr="00711D81" w:rsidRDefault="0030157C" w:rsidP="0030157C">
      <w:pPr>
        <w:spacing w:line="276" w:lineRule="auto"/>
        <w:jc w:val="both"/>
        <w:rPr>
          <w:rFonts w:asciiTheme="majorHAnsi" w:hAnsiTheme="majorHAnsi"/>
          <w:b/>
          <w:i/>
          <w:color w:val="244061" w:themeColor="accent1" w:themeShade="80"/>
          <w:sz w:val="28"/>
          <w:szCs w:val="28"/>
          <w:lang w:val="es-ES_tradnl" w:eastAsia="en-US"/>
        </w:rPr>
      </w:pPr>
      <w:r w:rsidRPr="00711D81">
        <w:rPr>
          <w:b/>
          <w:i/>
          <w:color w:val="244061" w:themeColor="accent1" w:themeShade="80"/>
          <w:sz w:val="28"/>
          <w:szCs w:val="28"/>
        </w:rPr>
        <w:t>02.</w:t>
      </w:r>
      <w:r w:rsidRPr="00711D81">
        <w:rPr>
          <w:b/>
          <w:color w:val="244061" w:themeColor="accent1" w:themeShade="80"/>
          <w:sz w:val="28"/>
          <w:szCs w:val="28"/>
        </w:rPr>
        <w:t xml:space="preserve">- </w:t>
      </w:r>
      <w:r w:rsidRPr="00711D81">
        <w:rPr>
          <w:rFonts w:asciiTheme="majorHAnsi" w:hAnsiTheme="majorHAnsi"/>
          <w:b/>
          <w:i/>
          <w:color w:val="244061" w:themeColor="accent1" w:themeShade="80"/>
          <w:sz w:val="28"/>
          <w:szCs w:val="28"/>
          <w:lang w:val="es-ES_tradnl" w:eastAsia="en-US"/>
        </w:rPr>
        <w:t>Director DAEM.</w:t>
      </w:r>
    </w:p>
    <w:p w:rsidR="0030157C" w:rsidRPr="00C44C1E" w:rsidRDefault="0030157C" w:rsidP="0030157C">
      <w:pPr>
        <w:pStyle w:val="Prrafodelista"/>
        <w:numPr>
          <w:ilvl w:val="0"/>
          <w:numId w:val="1"/>
        </w:numPr>
        <w:jc w:val="both"/>
        <w:rPr>
          <w:b/>
          <w:color w:val="244061" w:themeColor="accent1" w:themeShade="80"/>
        </w:rPr>
      </w:pPr>
      <w:r w:rsidRPr="00711D81">
        <w:rPr>
          <w:rFonts w:asciiTheme="majorHAnsi" w:hAnsiTheme="majorHAnsi"/>
          <w:b/>
          <w:i/>
          <w:color w:val="244061" w:themeColor="accent1" w:themeShade="80"/>
          <w:sz w:val="28"/>
          <w:szCs w:val="28"/>
          <w:lang w:val="es-ES_tradnl" w:eastAsia="en-US"/>
        </w:rPr>
        <w:t>Modificación Fagem</w:t>
      </w:r>
      <w:r w:rsidRPr="00C44C1E">
        <w:rPr>
          <w:rFonts w:asciiTheme="majorHAnsi" w:hAnsiTheme="majorHAnsi"/>
          <w:b/>
          <w:i/>
          <w:color w:val="244061" w:themeColor="accent1" w:themeShade="80"/>
          <w:lang w:val="es-ES_tradnl" w:eastAsia="en-US"/>
        </w:rPr>
        <w:t>.</w:t>
      </w:r>
    </w:p>
    <w:p w:rsidR="0030157C" w:rsidRPr="00C44C1E" w:rsidRDefault="0030157C" w:rsidP="0030157C">
      <w:pPr>
        <w:jc w:val="both"/>
        <w:rPr>
          <w:b/>
          <w:color w:val="244061" w:themeColor="accent1" w:themeShade="80"/>
          <w:sz w:val="16"/>
          <w:szCs w:val="16"/>
        </w:rPr>
      </w:pPr>
    </w:p>
    <w:p w:rsidR="0030157C" w:rsidRDefault="0030157C" w:rsidP="0030157C">
      <w:pPr>
        <w:jc w:val="both"/>
        <w:rPr>
          <w:i/>
        </w:rPr>
      </w:pPr>
      <w:r w:rsidRPr="00C44C1E">
        <w:rPr>
          <w:b/>
          <w:i/>
        </w:rPr>
        <w:t>Alberto Rodríguez Molina</w:t>
      </w:r>
      <w:r w:rsidRPr="00C44C1E">
        <w:rPr>
          <w:i/>
        </w:rPr>
        <w:t xml:space="preserve">, nos volvieron a objetar </w:t>
      </w:r>
      <w:r>
        <w:rPr>
          <w:i/>
        </w:rPr>
        <w:t xml:space="preserve">parte de un proyecto del cual </w:t>
      </w:r>
      <w:r w:rsidRPr="00C44C1E">
        <w:rPr>
          <w:i/>
        </w:rPr>
        <w:t>uste</w:t>
      </w:r>
      <w:r>
        <w:rPr>
          <w:i/>
        </w:rPr>
        <w:t>des tienen la objeción anterior, recibimos un correo donde dice que; la comuna de Lago Ranco debe hacer modificaciones, en las iniciativas 1, actividad Nº 3 que corresponde a Mantención. En la iniciativa Nº 2 las actividades 4,5 y 6 también son de mantención.</w:t>
      </w:r>
    </w:p>
    <w:p w:rsidR="0030157C" w:rsidRPr="00093D7A" w:rsidRDefault="0030157C" w:rsidP="0030157C">
      <w:pPr>
        <w:jc w:val="both"/>
        <w:rPr>
          <w:i/>
          <w:sz w:val="16"/>
          <w:szCs w:val="16"/>
        </w:rPr>
      </w:pPr>
    </w:p>
    <w:p w:rsidR="0030157C" w:rsidRDefault="0030157C" w:rsidP="0030157C">
      <w:pPr>
        <w:jc w:val="both"/>
        <w:rPr>
          <w:i/>
        </w:rPr>
      </w:pPr>
      <w:r>
        <w:rPr>
          <w:i/>
        </w:rPr>
        <w:t>La iniciativa Nº 1, actividad Nº 3 es la Remodelación del Taller de Maderas del Liceo Antonio Varas.</w:t>
      </w:r>
    </w:p>
    <w:p w:rsidR="0030157C" w:rsidRPr="00093D7A" w:rsidRDefault="0030157C" w:rsidP="0030157C">
      <w:pPr>
        <w:jc w:val="both"/>
        <w:rPr>
          <w:i/>
          <w:sz w:val="16"/>
          <w:szCs w:val="16"/>
        </w:rPr>
      </w:pPr>
    </w:p>
    <w:p w:rsidR="0030157C" w:rsidRDefault="0030157C" w:rsidP="0030157C">
      <w:pPr>
        <w:jc w:val="both"/>
        <w:rPr>
          <w:i/>
        </w:rPr>
      </w:pPr>
      <w:r>
        <w:rPr>
          <w:i/>
        </w:rPr>
        <w:t xml:space="preserve">Iniciativa Nº 2, las actividades 4.- era reposición de mobiliario en el liceo Antonio Varas y Riñinahue, 5.- cambio de sanitario en la Escuela Rural Ignao, 6.- Mejoramiento del ambiente del Kinder de la Escuela Rural Ignao. Ninguna fue </w:t>
      </w:r>
      <w:r>
        <w:rPr>
          <w:i/>
        </w:rPr>
        <w:lastRenderedPageBreak/>
        <w:t>aceptada por lo que se debe hacer una modificación yo tengo el fondo de apoyo de mejoramiento por las actividades nuevas.</w:t>
      </w:r>
    </w:p>
    <w:p w:rsidR="0030157C" w:rsidRPr="00CD62B8" w:rsidRDefault="0030157C" w:rsidP="0030157C">
      <w:pPr>
        <w:jc w:val="both"/>
        <w:rPr>
          <w:i/>
          <w:sz w:val="16"/>
          <w:szCs w:val="16"/>
        </w:rPr>
      </w:pPr>
    </w:p>
    <w:p w:rsidR="0030157C" w:rsidRDefault="0030157C" w:rsidP="0030157C">
      <w:pPr>
        <w:jc w:val="both"/>
        <w:rPr>
          <w:i/>
        </w:rPr>
      </w:pPr>
      <w:r w:rsidRPr="00A5139D">
        <w:rPr>
          <w:i/>
          <w:color w:val="244061" w:themeColor="accent1" w:themeShade="80"/>
        </w:rPr>
        <w:t>Lo que propone el DAEM es</w:t>
      </w:r>
      <w:r>
        <w:rPr>
          <w:i/>
        </w:rPr>
        <w:t xml:space="preserve">; </w:t>
      </w:r>
    </w:p>
    <w:p w:rsidR="0030157C" w:rsidRPr="00A5139D" w:rsidRDefault="0030157C" w:rsidP="0030157C">
      <w:pPr>
        <w:jc w:val="both"/>
        <w:rPr>
          <w:i/>
          <w:sz w:val="16"/>
          <w:szCs w:val="16"/>
        </w:rPr>
      </w:pPr>
    </w:p>
    <w:p w:rsidR="0030157C" w:rsidRDefault="0030157C" w:rsidP="0030157C">
      <w:pPr>
        <w:jc w:val="both"/>
        <w:rPr>
          <w:i/>
        </w:rPr>
      </w:pPr>
      <w:r>
        <w:rPr>
          <w:i/>
        </w:rPr>
        <w:t>Cambiar la actividad Nº 3, en Iniciativa Nº 5 “Remodelación del Taller de Maderas del Liceo Antonio Varas” por $ 8.000.000.- (equivale al 10% del proyecto)</w:t>
      </w:r>
    </w:p>
    <w:p w:rsidR="0030157C" w:rsidRPr="00A5139D" w:rsidRDefault="0030157C" w:rsidP="0030157C">
      <w:pPr>
        <w:jc w:val="both"/>
        <w:rPr>
          <w:i/>
          <w:sz w:val="16"/>
          <w:szCs w:val="16"/>
        </w:rPr>
      </w:pPr>
    </w:p>
    <w:p w:rsidR="0030157C" w:rsidRDefault="0030157C" w:rsidP="0030157C">
      <w:pPr>
        <w:jc w:val="both"/>
        <w:rPr>
          <w:i/>
        </w:rPr>
      </w:pPr>
      <w:r>
        <w:rPr>
          <w:i/>
          <w:color w:val="244061" w:themeColor="accent1" w:themeShade="80"/>
        </w:rPr>
        <w:t>Y c</w:t>
      </w:r>
      <w:r w:rsidRPr="00A5139D">
        <w:rPr>
          <w:i/>
          <w:color w:val="244061" w:themeColor="accent1" w:themeShade="80"/>
        </w:rPr>
        <w:t>rear 2 nuevas Iniciativas</w:t>
      </w:r>
      <w:r>
        <w:rPr>
          <w:i/>
        </w:rPr>
        <w:t>:</w:t>
      </w:r>
    </w:p>
    <w:p w:rsidR="0030157C" w:rsidRPr="00A5139D" w:rsidRDefault="0030157C" w:rsidP="0030157C">
      <w:pPr>
        <w:jc w:val="both"/>
        <w:rPr>
          <w:i/>
          <w:sz w:val="16"/>
          <w:szCs w:val="16"/>
        </w:rPr>
      </w:pPr>
      <w:r>
        <w:rPr>
          <w:i/>
        </w:rPr>
        <w:t xml:space="preserve"> </w:t>
      </w:r>
    </w:p>
    <w:p w:rsidR="0030157C" w:rsidRDefault="0030157C" w:rsidP="0030157C">
      <w:pPr>
        <w:jc w:val="both"/>
        <w:rPr>
          <w:i/>
        </w:rPr>
      </w:pPr>
      <w:r>
        <w:rPr>
          <w:i/>
        </w:rPr>
        <w:t>Nº 6 “Internet para la Escuela Rural de Ignao” por $ 6.000.000.-</w:t>
      </w:r>
    </w:p>
    <w:p w:rsidR="0030157C" w:rsidRPr="00A5139D" w:rsidRDefault="0030157C" w:rsidP="0030157C">
      <w:pPr>
        <w:jc w:val="both"/>
        <w:rPr>
          <w:i/>
          <w:sz w:val="16"/>
          <w:szCs w:val="16"/>
        </w:rPr>
      </w:pPr>
    </w:p>
    <w:p w:rsidR="0030157C" w:rsidRDefault="0030157C" w:rsidP="0030157C">
      <w:pPr>
        <w:jc w:val="both"/>
        <w:rPr>
          <w:i/>
        </w:rPr>
      </w:pPr>
      <w:r>
        <w:rPr>
          <w:i/>
        </w:rPr>
        <w:t>Nª 7 “Manual de Higiene, Orden y Seguridad para el DAEM” por $ 11.526.490.-</w:t>
      </w:r>
    </w:p>
    <w:p w:rsidR="0030157C" w:rsidRPr="001F64D3" w:rsidRDefault="0030157C" w:rsidP="0030157C">
      <w:pPr>
        <w:jc w:val="both"/>
        <w:rPr>
          <w:i/>
          <w:sz w:val="16"/>
          <w:szCs w:val="16"/>
        </w:rPr>
      </w:pPr>
    </w:p>
    <w:p w:rsidR="0030157C" w:rsidRDefault="0030157C" w:rsidP="0030157C">
      <w:pPr>
        <w:jc w:val="both"/>
        <w:rPr>
          <w:i/>
        </w:rPr>
      </w:pPr>
      <w:r>
        <w:rPr>
          <w:i/>
        </w:rPr>
        <w:t>Entonces ahí ocuparíamos la plata de las iniciativas que el Fagem no acepto, nos quedaríamos con una mantención que es el Taller de Maderas y la necesidad de internet para Ignao y el Manual, una vez que entreguen la segunda cuota y se gaste, el concejo puede hacer algunas modificaciones al Fagem, es una posibilidad.</w:t>
      </w:r>
    </w:p>
    <w:p w:rsidR="0030157C" w:rsidRPr="008071CB" w:rsidRDefault="0030157C" w:rsidP="0030157C">
      <w:pPr>
        <w:jc w:val="both"/>
        <w:rPr>
          <w:i/>
          <w:sz w:val="16"/>
          <w:szCs w:val="16"/>
        </w:rPr>
      </w:pPr>
    </w:p>
    <w:p w:rsidR="0030157C" w:rsidRDefault="0030157C" w:rsidP="0030157C">
      <w:pPr>
        <w:jc w:val="both"/>
        <w:rPr>
          <w:i/>
        </w:rPr>
      </w:pPr>
      <w:r w:rsidRPr="008071CB">
        <w:rPr>
          <w:b/>
          <w:i/>
        </w:rPr>
        <w:t>Concejal Armin Renner</w:t>
      </w:r>
      <w:r>
        <w:rPr>
          <w:i/>
        </w:rPr>
        <w:t xml:space="preserve">, reposición de mobiliario, cambio de sanitario en la </w:t>
      </w:r>
      <w:r w:rsidR="00950037">
        <w:rPr>
          <w:i/>
        </w:rPr>
        <w:t>e</w:t>
      </w:r>
      <w:r>
        <w:rPr>
          <w:i/>
        </w:rPr>
        <w:t xml:space="preserve">scuela Rural Ignao y mejoramiento del ambiente del Kinder de la Escuela </w:t>
      </w:r>
      <w:r w:rsidR="00950037">
        <w:rPr>
          <w:i/>
        </w:rPr>
        <w:t>de</w:t>
      </w:r>
      <w:r>
        <w:rPr>
          <w:i/>
        </w:rPr>
        <w:t xml:space="preserve"> Ignao eso se cae.</w:t>
      </w:r>
    </w:p>
    <w:p w:rsidR="0030157C" w:rsidRPr="00283D07" w:rsidRDefault="0030157C" w:rsidP="0030157C">
      <w:pPr>
        <w:jc w:val="both"/>
        <w:rPr>
          <w:i/>
          <w:sz w:val="16"/>
          <w:szCs w:val="16"/>
        </w:rPr>
      </w:pPr>
    </w:p>
    <w:p w:rsidR="0030157C" w:rsidRDefault="0030157C" w:rsidP="0030157C">
      <w:pPr>
        <w:jc w:val="both"/>
        <w:rPr>
          <w:i/>
        </w:rPr>
      </w:pPr>
      <w:r w:rsidRPr="00283D07">
        <w:rPr>
          <w:b/>
          <w:i/>
        </w:rPr>
        <w:t>Alberto Rodríguez Molina</w:t>
      </w:r>
      <w:r>
        <w:rPr>
          <w:i/>
        </w:rPr>
        <w:t>, sí, no lo aceptan.</w:t>
      </w:r>
    </w:p>
    <w:p w:rsidR="0030157C" w:rsidRPr="00283D07" w:rsidRDefault="0030157C" w:rsidP="0030157C">
      <w:pPr>
        <w:jc w:val="both"/>
        <w:rPr>
          <w:i/>
          <w:sz w:val="16"/>
          <w:szCs w:val="16"/>
        </w:rPr>
      </w:pPr>
    </w:p>
    <w:p w:rsidR="0030157C" w:rsidRDefault="0030157C" w:rsidP="0030157C">
      <w:pPr>
        <w:jc w:val="both"/>
        <w:rPr>
          <w:i/>
        </w:rPr>
      </w:pPr>
      <w:r w:rsidRPr="008071CB">
        <w:rPr>
          <w:b/>
          <w:i/>
        </w:rPr>
        <w:t>Concejal Armin Renner</w:t>
      </w:r>
      <w:r>
        <w:rPr>
          <w:i/>
        </w:rPr>
        <w:t>, y eso lo va a cambiar por la remodelación del Taller del liceo por 8 millones.</w:t>
      </w:r>
    </w:p>
    <w:p w:rsidR="0030157C" w:rsidRPr="00283D07" w:rsidRDefault="0030157C" w:rsidP="0030157C">
      <w:pPr>
        <w:jc w:val="both"/>
        <w:rPr>
          <w:i/>
          <w:sz w:val="16"/>
          <w:szCs w:val="16"/>
        </w:rPr>
      </w:pPr>
    </w:p>
    <w:p w:rsidR="0030157C" w:rsidRDefault="0030157C" w:rsidP="0030157C">
      <w:pPr>
        <w:jc w:val="both"/>
        <w:rPr>
          <w:i/>
        </w:rPr>
      </w:pPr>
      <w:r w:rsidRPr="00283D07">
        <w:rPr>
          <w:b/>
          <w:i/>
        </w:rPr>
        <w:t>Alcalde</w:t>
      </w:r>
      <w:r>
        <w:rPr>
          <w:i/>
        </w:rPr>
        <w:t>, además la instalación de Internet por 6 millones y el manual por 11 millones, el manual es una exigencia legal pero la ventaja que tenemos que una vez que nos entreguen la segunda cuota, esos 11 millones podemos cambiar algunas cosas.</w:t>
      </w:r>
    </w:p>
    <w:p w:rsidR="0030157C" w:rsidRPr="00484E42" w:rsidRDefault="0030157C" w:rsidP="0030157C">
      <w:pPr>
        <w:jc w:val="both"/>
        <w:rPr>
          <w:i/>
          <w:sz w:val="16"/>
          <w:szCs w:val="16"/>
        </w:rPr>
      </w:pPr>
    </w:p>
    <w:p w:rsidR="0030157C" w:rsidRDefault="0030157C" w:rsidP="0030157C">
      <w:pPr>
        <w:jc w:val="both"/>
        <w:rPr>
          <w:i/>
        </w:rPr>
      </w:pPr>
      <w:r>
        <w:rPr>
          <w:i/>
        </w:rPr>
        <w:t>Llama a los señores concejales se pronuncien con respecto a la aprobación de la propuesta presentada por el Director de Daem.</w:t>
      </w:r>
    </w:p>
    <w:p w:rsidR="0030157C" w:rsidRPr="00484E42" w:rsidRDefault="0030157C" w:rsidP="0030157C">
      <w:pPr>
        <w:jc w:val="both"/>
        <w:rPr>
          <w:i/>
          <w:sz w:val="16"/>
          <w:szCs w:val="16"/>
        </w:rPr>
      </w:pPr>
    </w:p>
    <w:tbl>
      <w:tblPr>
        <w:tblStyle w:val="Tablaconcuadrcula"/>
        <w:tblW w:w="0" w:type="auto"/>
        <w:tblBorders>
          <w:top w:val="double" w:sz="4" w:space="0" w:color="244061" w:themeColor="accent1" w:themeShade="80"/>
          <w:left w:val="double" w:sz="4" w:space="0" w:color="244061" w:themeColor="accent1" w:themeShade="80"/>
          <w:bottom w:val="double" w:sz="4" w:space="0" w:color="244061" w:themeColor="accent1" w:themeShade="80"/>
          <w:right w:val="double" w:sz="4" w:space="0" w:color="244061" w:themeColor="accent1" w:themeShade="80"/>
          <w:insideH w:val="double" w:sz="4" w:space="0" w:color="244061" w:themeColor="accent1" w:themeShade="80"/>
          <w:insideV w:val="double" w:sz="4" w:space="0" w:color="244061" w:themeColor="accent1" w:themeShade="80"/>
        </w:tblBorders>
        <w:tblLook w:val="04A0"/>
      </w:tblPr>
      <w:tblGrid>
        <w:gridCol w:w="8644"/>
      </w:tblGrid>
      <w:tr w:rsidR="0030157C" w:rsidTr="00E04834">
        <w:tc>
          <w:tcPr>
            <w:tcW w:w="8644" w:type="dxa"/>
          </w:tcPr>
          <w:p w:rsidR="0030157C" w:rsidRPr="00484E42" w:rsidRDefault="0030157C" w:rsidP="00E04834">
            <w:pPr>
              <w:jc w:val="both"/>
              <w:rPr>
                <w:i/>
                <w:sz w:val="16"/>
                <w:szCs w:val="16"/>
              </w:rPr>
            </w:pPr>
          </w:p>
          <w:p w:rsidR="0030157C" w:rsidRDefault="0030157C" w:rsidP="00E04834">
            <w:pPr>
              <w:jc w:val="both"/>
              <w:rPr>
                <w:i/>
                <w:sz w:val="24"/>
                <w:szCs w:val="24"/>
              </w:rPr>
            </w:pPr>
            <w:r w:rsidRPr="00484E42">
              <w:rPr>
                <w:b/>
                <w:i/>
                <w:sz w:val="24"/>
                <w:szCs w:val="24"/>
              </w:rPr>
              <w:t>ACUERDO Nº 068</w:t>
            </w:r>
            <w:r w:rsidRPr="00484E42">
              <w:rPr>
                <w:i/>
                <w:sz w:val="24"/>
                <w:szCs w:val="24"/>
              </w:rPr>
              <w:t>: S</w:t>
            </w:r>
            <w:r>
              <w:rPr>
                <w:i/>
                <w:sz w:val="24"/>
                <w:szCs w:val="24"/>
              </w:rPr>
              <w:t xml:space="preserve">e aprueba por unanimidad de los concejales presentes, el cambio de iniciativa nº 1 actividad nº 3, iniciativa nº 2 actividades nº 4,5 y 6. </w:t>
            </w:r>
          </w:p>
          <w:p w:rsidR="0030157C" w:rsidRDefault="0030157C" w:rsidP="00E04834">
            <w:pPr>
              <w:jc w:val="both"/>
              <w:rPr>
                <w:i/>
                <w:sz w:val="24"/>
                <w:szCs w:val="24"/>
              </w:rPr>
            </w:pPr>
            <w:r>
              <w:rPr>
                <w:i/>
                <w:sz w:val="24"/>
                <w:szCs w:val="24"/>
              </w:rPr>
              <w:t>Cambiar la actividad nº 3 en iniciativa nº 5 “Remodelación del Taller de maderas del liceo Antonio Varas”. Y crear dos iniciativas, nº 6 “Internet para la escuela rural de Ignao”, nº 7 “manual Daem” por un total de $25.526.490.-</w:t>
            </w:r>
          </w:p>
          <w:p w:rsidR="0030157C" w:rsidRPr="00484E42" w:rsidRDefault="0030157C" w:rsidP="00E04834">
            <w:pPr>
              <w:jc w:val="both"/>
              <w:rPr>
                <w:i/>
                <w:sz w:val="16"/>
                <w:szCs w:val="16"/>
              </w:rPr>
            </w:pPr>
          </w:p>
        </w:tc>
      </w:tr>
    </w:tbl>
    <w:p w:rsidR="0030157C" w:rsidRPr="00653D94" w:rsidRDefault="0030157C" w:rsidP="0030157C">
      <w:pPr>
        <w:jc w:val="both"/>
        <w:rPr>
          <w:i/>
          <w:sz w:val="16"/>
          <w:szCs w:val="16"/>
        </w:rPr>
      </w:pPr>
    </w:p>
    <w:p w:rsidR="0030157C" w:rsidRPr="00711D81" w:rsidRDefault="0030157C" w:rsidP="0030157C">
      <w:pPr>
        <w:spacing w:line="276" w:lineRule="auto"/>
        <w:jc w:val="both"/>
        <w:rPr>
          <w:rFonts w:asciiTheme="majorHAnsi" w:hAnsiTheme="majorHAnsi"/>
          <w:b/>
          <w:i/>
          <w:color w:val="244061" w:themeColor="accent1" w:themeShade="80"/>
          <w:sz w:val="28"/>
          <w:szCs w:val="28"/>
          <w:lang w:val="es-ES_tradnl" w:eastAsia="en-US"/>
        </w:rPr>
      </w:pPr>
      <w:r w:rsidRPr="00711D81">
        <w:rPr>
          <w:b/>
          <w:i/>
          <w:color w:val="244061" w:themeColor="accent1" w:themeShade="80"/>
          <w:sz w:val="28"/>
          <w:szCs w:val="28"/>
        </w:rPr>
        <w:t xml:space="preserve">03.- </w:t>
      </w:r>
      <w:r w:rsidRPr="00711D81">
        <w:rPr>
          <w:rFonts w:asciiTheme="majorHAnsi" w:hAnsiTheme="majorHAnsi"/>
          <w:b/>
          <w:i/>
          <w:color w:val="244061" w:themeColor="accent1" w:themeShade="80"/>
          <w:sz w:val="28"/>
          <w:szCs w:val="28"/>
          <w:lang w:val="es-ES_tradnl" w:eastAsia="en-US"/>
        </w:rPr>
        <w:t>Jefe de Finanzas DAEM</w:t>
      </w:r>
    </w:p>
    <w:p w:rsidR="0030157C" w:rsidRPr="00711D81" w:rsidRDefault="0030157C" w:rsidP="0030157C">
      <w:pPr>
        <w:pStyle w:val="Prrafodelista"/>
        <w:numPr>
          <w:ilvl w:val="0"/>
          <w:numId w:val="1"/>
        </w:numPr>
        <w:jc w:val="both"/>
        <w:rPr>
          <w:b/>
          <w:i/>
          <w:color w:val="244061" w:themeColor="accent1" w:themeShade="80"/>
          <w:sz w:val="28"/>
          <w:szCs w:val="28"/>
        </w:rPr>
      </w:pPr>
      <w:r w:rsidRPr="00711D81">
        <w:rPr>
          <w:rFonts w:asciiTheme="majorHAnsi" w:hAnsiTheme="majorHAnsi"/>
          <w:b/>
          <w:i/>
          <w:color w:val="244061" w:themeColor="accent1" w:themeShade="80"/>
          <w:sz w:val="28"/>
          <w:szCs w:val="28"/>
          <w:lang w:val="es-ES_tradnl" w:eastAsia="en-US"/>
        </w:rPr>
        <w:t>Presentación modificaciones presupuestarias.</w:t>
      </w:r>
    </w:p>
    <w:p w:rsidR="0030157C" w:rsidRDefault="0030157C" w:rsidP="0030157C">
      <w:pPr>
        <w:jc w:val="both"/>
        <w:rPr>
          <w:b/>
          <w:i/>
        </w:rPr>
      </w:pPr>
    </w:p>
    <w:p w:rsidR="0030157C" w:rsidRPr="004D6615" w:rsidRDefault="0030157C" w:rsidP="0030157C">
      <w:pPr>
        <w:jc w:val="both"/>
        <w:rPr>
          <w:rFonts w:ascii="Captain Howdy" w:hAnsi="Captain Howdy"/>
          <w:i/>
          <w:caps/>
          <w:u w:val="single"/>
        </w:rPr>
      </w:pPr>
      <w:r w:rsidRPr="004D6615">
        <w:rPr>
          <w:rFonts w:ascii="Captain Howdy" w:hAnsi="Captain Howdy"/>
          <w:i/>
          <w:caps/>
          <w:u w:val="single"/>
        </w:rPr>
        <w:t>Modificación N</w:t>
      </w:r>
      <w:r w:rsidRPr="004D6615">
        <w:rPr>
          <w:i/>
          <w:caps/>
          <w:u w:val="single"/>
        </w:rPr>
        <w:t>º</w:t>
      </w:r>
      <w:r w:rsidRPr="004D6615">
        <w:rPr>
          <w:rFonts w:ascii="Captain Howdy" w:hAnsi="Captain Howdy"/>
          <w:i/>
          <w:caps/>
          <w:u w:val="single"/>
        </w:rPr>
        <w:t xml:space="preserve"> 2.</w:t>
      </w:r>
    </w:p>
    <w:p w:rsidR="0030157C" w:rsidRPr="00CB498C" w:rsidRDefault="0030157C" w:rsidP="0030157C">
      <w:pPr>
        <w:jc w:val="both"/>
        <w:rPr>
          <w:i/>
          <w:sz w:val="16"/>
          <w:szCs w:val="16"/>
        </w:rPr>
      </w:pPr>
    </w:p>
    <w:p w:rsidR="0030157C" w:rsidRDefault="0030157C" w:rsidP="0030157C">
      <w:pPr>
        <w:jc w:val="both"/>
        <w:rPr>
          <w:i/>
        </w:rPr>
      </w:pPr>
      <w:r>
        <w:rPr>
          <w:i/>
        </w:rPr>
        <w:t>Solicita autorización para modificar el presupuesto vigente del Departamento administrativo de educación municipal, por ajuste presupuestario del saldo inicial de caja, según distribución:</w:t>
      </w:r>
    </w:p>
    <w:p w:rsidR="0030157C" w:rsidRDefault="0030157C" w:rsidP="0030157C">
      <w:pPr>
        <w:jc w:val="both"/>
        <w:rPr>
          <w:i/>
        </w:rPr>
      </w:pPr>
      <w:r>
        <w:rPr>
          <w:i/>
        </w:rPr>
        <w:t>Y solicita incorporar la modificación desde enero del 2011.</w:t>
      </w:r>
    </w:p>
    <w:p w:rsidR="0030157C" w:rsidRPr="00653D94" w:rsidRDefault="0030157C" w:rsidP="0030157C">
      <w:pPr>
        <w:jc w:val="both"/>
        <w:rPr>
          <w:i/>
          <w:sz w:val="16"/>
          <w:szCs w:val="16"/>
        </w:rPr>
      </w:pPr>
    </w:p>
    <w:p w:rsidR="0030157C" w:rsidRDefault="0030157C" w:rsidP="0030157C">
      <w:pPr>
        <w:jc w:val="both"/>
        <w:rPr>
          <w:i/>
        </w:rPr>
      </w:pPr>
      <w:r>
        <w:rPr>
          <w:i/>
        </w:rPr>
        <w:t>1.- Por mayor ingreso se aumenta:</w:t>
      </w:r>
    </w:p>
    <w:p w:rsidR="008147E3" w:rsidRDefault="008147E3" w:rsidP="0030157C">
      <w:pPr>
        <w:jc w:val="both"/>
        <w:rPr>
          <w:i/>
        </w:rPr>
      </w:pPr>
    </w:p>
    <w:tbl>
      <w:tblPr>
        <w:tblStyle w:val="Tablaconcuadrcula"/>
        <w:tblW w:w="0" w:type="auto"/>
        <w:tblLook w:val="04A0"/>
      </w:tblPr>
      <w:tblGrid>
        <w:gridCol w:w="1101"/>
        <w:gridCol w:w="1134"/>
        <w:gridCol w:w="1701"/>
        <w:gridCol w:w="3260"/>
        <w:gridCol w:w="1448"/>
      </w:tblGrid>
      <w:tr w:rsidR="0030157C" w:rsidTr="00E04834">
        <w:tc>
          <w:tcPr>
            <w:tcW w:w="1101" w:type="dxa"/>
          </w:tcPr>
          <w:p w:rsidR="0030157C" w:rsidRPr="00653D94" w:rsidRDefault="0030157C" w:rsidP="00E04834">
            <w:pPr>
              <w:jc w:val="both"/>
              <w:rPr>
                <w:b/>
                <w:i/>
              </w:rPr>
            </w:pPr>
            <w:r w:rsidRPr="00653D94">
              <w:rPr>
                <w:b/>
                <w:i/>
              </w:rPr>
              <w:t>Sub. Tit</w:t>
            </w:r>
          </w:p>
        </w:tc>
        <w:tc>
          <w:tcPr>
            <w:tcW w:w="1134" w:type="dxa"/>
          </w:tcPr>
          <w:p w:rsidR="0030157C" w:rsidRPr="00653D94" w:rsidRDefault="0030157C" w:rsidP="00E04834">
            <w:pPr>
              <w:jc w:val="both"/>
              <w:rPr>
                <w:b/>
                <w:i/>
              </w:rPr>
            </w:pPr>
            <w:r w:rsidRPr="00653D94">
              <w:rPr>
                <w:b/>
                <w:i/>
              </w:rPr>
              <w:t>Ítem</w:t>
            </w:r>
          </w:p>
        </w:tc>
        <w:tc>
          <w:tcPr>
            <w:tcW w:w="1701" w:type="dxa"/>
          </w:tcPr>
          <w:p w:rsidR="0030157C" w:rsidRPr="00653D94" w:rsidRDefault="0030157C" w:rsidP="00E04834">
            <w:pPr>
              <w:jc w:val="both"/>
              <w:rPr>
                <w:b/>
                <w:i/>
              </w:rPr>
            </w:pPr>
            <w:r w:rsidRPr="00653D94">
              <w:rPr>
                <w:b/>
                <w:i/>
              </w:rPr>
              <w:t>Asig. Sub. Asig</w:t>
            </w:r>
          </w:p>
        </w:tc>
        <w:tc>
          <w:tcPr>
            <w:tcW w:w="3260" w:type="dxa"/>
          </w:tcPr>
          <w:p w:rsidR="0030157C" w:rsidRPr="00653D94" w:rsidRDefault="0030157C" w:rsidP="00E04834">
            <w:pPr>
              <w:jc w:val="both"/>
              <w:rPr>
                <w:b/>
                <w:i/>
              </w:rPr>
            </w:pPr>
            <w:r w:rsidRPr="00653D94">
              <w:rPr>
                <w:b/>
                <w:i/>
              </w:rPr>
              <w:t>Denominación</w:t>
            </w:r>
          </w:p>
        </w:tc>
        <w:tc>
          <w:tcPr>
            <w:tcW w:w="1448" w:type="dxa"/>
          </w:tcPr>
          <w:p w:rsidR="0030157C" w:rsidRPr="00653D94" w:rsidRDefault="0030157C" w:rsidP="00E04834">
            <w:pPr>
              <w:jc w:val="both"/>
              <w:rPr>
                <w:b/>
                <w:i/>
              </w:rPr>
            </w:pPr>
            <w:r w:rsidRPr="00653D94">
              <w:rPr>
                <w:b/>
                <w:i/>
              </w:rPr>
              <w:t>Total (M$)</w:t>
            </w:r>
          </w:p>
        </w:tc>
      </w:tr>
      <w:tr w:rsidR="0030157C" w:rsidTr="00E04834">
        <w:tc>
          <w:tcPr>
            <w:tcW w:w="1101" w:type="dxa"/>
          </w:tcPr>
          <w:p w:rsidR="0030157C" w:rsidRDefault="0030157C" w:rsidP="00E04834">
            <w:pPr>
              <w:jc w:val="both"/>
              <w:rPr>
                <w:i/>
              </w:rPr>
            </w:pPr>
            <w:r>
              <w:rPr>
                <w:i/>
              </w:rPr>
              <w:t>15</w:t>
            </w:r>
          </w:p>
        </w:tc>
        <w:tc>
          <w:tcPr>
            <w:tcW w:w="1134" w:type="dxa"/>
          </w:tcPr>
          <w:p w:rsidR="0030157C" w:rsidRDefault="0030157C" w:rsidP="00E04834">
            <w:pPr>
              <w:jc w:val="both"/>
              <w:rPr>
                <w:i/>
              </w:rPr>
            </w:pPr>
            <w:r>
              <w:rPr>
                <w:i/>
              </w:rPr>
              <w:t>00</w:t>
            </w:r>
          </w:p>
        </w:tc>
        <w:tc>
          <w:tcPr>
            <w:tcW w:w="1701" w:type="dxa"/>
          </w:tcPr>
          <w:p w:rsidR="0030157C" w:rsidRDefault="0030157C" w:rsidP="00E04834">
            <w:pPr>
              <w:jc w:val="both"/>
              <w:rPr>
                <w:i/>
              </w:rPr>
            </w:pPr>
          </w:p>
        </w:tc>
        <w:tc>
          <w:tcPr>
            <w:tcW w:w="3260" w:type="dxa"/>
          </w:tcPr>
          <w:p w:rsidR="0030157C" w:rsidRDefault="0030157C" w:rsidP="00E04834">
            <w:pPr>
              <w:jc w:val="both"/>
              <w:rPr>
                <w:i/>
              </w:rPr>
            </w:pPr>
            <w:r>
              <w:rPr>
                <w:i/>
              </w:rPr>
              <w:t>Saldo inicial de caja</w:t>
            </w:r>
          </w:p>
        </w:tc>
        <w:tc>
          <w:tcPr>
            <w:tcW w:w="1448" w:type="dxa"/>
          </w:tcPr>
          <w:p w:rsidR="0030157C" w:rsidRDefault="0030157C" w:rsidP="00E04834">
            <w:pPr>
              <w:jc w:val="right"/>
              <w:rPr>
                <w:i/>
              </w:rPr>
            </w:pPr>
            <w:r>
              <w:rPr>
                <w:i/>
              </w:rPr>
              <w:t>16.879</w:t>
            </w:r>
          </w:p>
        </w:tc>
      </w:tr>
      <w:tr w:rsidR="0030157C" w:rsidTr="00E04834">
        <w:tc>
          <w:tcPr>
            <w:tcW w:w="1101" w:type="dxa"/>
          </w:tcPr>
          <w:p w:rsidR="0030157C" w:rsidRDefault="0030157C" w:rsidP="00E04834">
            <w:pPr>
              <w:jc w:val="both"/>
              <w:rPr>
                <w:i/>
              </w:rPr>
            </w:pPr>
          </w:p>
        </w:tc>
        <w:tc>
          <w:tcPr>
            <w:tcW w:w="1134" w:type="dxa"/>
          </w:tcPr>
          <w:p w:rsidR="0030157C" w:rsidRDefault="0030157C" w:rsidP="00E04834">
            <w:pPr>
              <w:jc w:val="both"/>
              <w:rPr>
                <w:i/>
              </w:rPr>
            </w:pPr>
          </w:p>
        </w:tc>
        <w:tc>
          <w:tcPr>
            <w:tcW w:w="1701" w:type="dxa"/>
          </w:tcPr>
          <w:p w:rsidR="0030157C" w:rsidRDefault="0030157C" w:rsidP="00E04834">
            <w:pPr>
              <w:jc w:val="both"/>
              <w:rPr>
                <w:i/>
              </w:rPr>
            </w:pPr>
          </w:p>
        </w:tc>
        <w:tc>
          <w:tcPr>
            <w:tcW w:w="3260" w:type="dxa"/>
          </w:tcPr>
          <w:p w:rsidR="0030157C" w:rsidRPr="00653D94" w:rsidRDefault="0030157C" w:rsidP="00E04834">
            <w:pPr>
              <w:jc w:val="both"/>
              <w:rPr>
                <w:b/>
                <w:i/>
              </w:rPr>
            </w:pPr>
            <w:r w:rsidRPr="00653D94">
              <w:rPr>
                <w:b/>
                <w:i/>
              </w:rPr>
              <w:t>Total</w:t>
            </w:r>
          </w:p>
        </w:tc>
        <w:tc>
          <w:tcPr>
            <w:tcW w:w="1448" w:type="dxa"/>
          </w:tcPr>
          <w:p w:rsidR="0030157C" w:rsidRPr="00653D94" w:rsidRDefault="0030157C" w:rsidP="00E04834">
            <w:pPr>
              <w:jc w:val="right"/>
              <w:rPr>
                <w:b/>
                <w:i/>
              </w:rPr>
            </w:pPr>
            <w:r w:rsidRPr="00653D94">
              <w:rPr>
                <w:b/>
                <w:i/>
              </w:rPr>
              <w:t>16.879</w:t>
            </w:r>
          </w:p>
        </w:tc>
      </w:tr>
    </w:tbl>
    <w:p w:rsidR="0030157C" w:rsidRDefault="0030157C" w:rsidP="0030157C">
      <w:pPr>
        <w:jc w:val="both"/>
        <w:rPr>
          <w:i/>
        </w:rPr>
      </w:pPr>
    </w:p>
    <w:p w:rsidR="0030157C" w:rsidRDefault="0030157C" w:rsidP="0030157C">
      <w:pPr>
        <w:jc w:val="both"/>
        <w:rPr>
          <w:i/>
        </w:rPr>
      </w:pPr>
      <w:r>
        <w:rPr>
          <w:i/>
        </w:rPr>
        <w:lastRenderedPageBreak/>
        <w:t>2.- Por mayor gasto se crea y suplementa las asignaciones siguientes:</w:t>
      </w:r>
    </w:p>
    <w:p w:rsidR="0030157C" w:rsidRPr="00653D94" w:rsidRDefault="0030157C" w:rsidP="0030157C">
      <w:pPr>
        <w:jc w:val="both"/>
        <w:rPr>
          <w:i/>
          <w:sz w:val="16"/>
          <w:szCs w:val="16"/>
        </w:rPr>
      </w:pPr>
    </w:p>
    <w:tbl>
      <w:tblPr>
        <w:tblStyle w:val="Tablaconcuadrcula"/>
        <w:tblW w:w="0" w:type="auto"/>
        <w:tblLook w:val="04A0"/>
      </w:tblPr>
      <w:tblGrid>
        <w:gridCol w:w="1101"/>
        <w:gridCol w:w="1134"/>
        <w:gridCol w:w="1701"/>
        <w:gridCol w:w="3260"/>
        <w:gridCol w:w="1448"/>
      </w:tblGrid>
      <w:tr w:rsidR="0030157C" w:rsidTr="00E04834">
        <w:tc>
          <w:tcPr>
            <w:tcW w:w="1101" w:type="dxa"/>
          </w:tcPr>
          <w:p w:rsidR="0030157C" w:rsidRPr="00653D94" w:rsidRDefault="0030157C" w:rsidP="00E04834">
            <w:pPr>
              <w:jc w:val="both"/>
              <w:rPr>
                <w:b/>
                <w:i/>
              </w:rPr>
            </w:pPr>
            <w:r w:rsidRPr="00653D94">
              <w:rPr>
                <w:b/>
                <w:i/>
              </w:rPr>
              <w:t>Sub. Tit</w:t>
            </w:r>
          </w:p>
        </w:tc>
        <w:tc>
          <w:tcPr>
            <w:tcW w:w="1134" w:type="dxa"/>
          </w:tcPr>
          <w:p w:rsidR="0030157C" w:rsidRPr="00653D94" w:rsidRDefault="0030157C" w:rsidP="00E04834">
            <w:pPr>
              <w:jc w:val="both"/>
              <w:rPr>
                <w:b/>
                <w:i/>
              </w:rPr>
            </w:pPr>
            <w:r w:rsidRPr="00653D94">
              <w:rPr>
                <w:b/>
                <w:i/>
              </w:rPr>
              <w:t>Ítem</w:t>
            </w:r>
          </w:p>
        </w:tc>
        <w:tc>
          <w:tcPr>
            <w:tcW w:w="1701" w:type="dxa"/>
          </w:tcPr>
          <w:p w:rsidR="0030157C" w:rsidRPr="00653D94" w:rsidRDefault="0030157C" w:rsidP="00E04834">
            <w:pPr>
              <w:jc w:val="both"/>
              <w:rPr>
                <w:b/>
                <w:i/>
              </w:rPr>
            </w:pPr>
            <w:r w:rsidRPr="00653D94">
              <w:rPr>
                <w:b/>
                <w:i/>
              </w:rPr>
              <w:t>Asig. Sub. Asig</w:t>
            </w:r>
          </w:p>
        </w:tc>
        <w:tc>
          <w:tcPr>
            <w:tcW w:w="3260" w:type="dxa"/>
          </w:tcPr>
          <w:p w:rsidR="0030157C" w:rsidRPr="00653D94" w:rsidRDefault="0030157C" w:rsidP="00E04834">
            <w:pPr>
              <w:jc w:val="both"/>
              <w:rPr>
                <w:b/>
                <w:i/>
              </w:rPr>
            </w:pPr>
            <w:r w:rsidRPr="00653D94">
              <w:rPr>
                <w:b/>
                <w:i/>
              </w:rPr>
              <w:t>Denominación</w:t>
            </w:r>
          </w:p>
        </w:tc>
        <w:tc>
          <w:tcPr>
            <w:tcW w:w="1448" w:type="dxa"/>
          </w:tcPr>
          <w:p w:rsidR="0030157C" w:rsidRPr="00653D94" w:rsidRDefault="0030157C" w:rsidP="00E04834">
            <w:pPr>
              <w:jc w:val="both"/>
              <w:rPr>
                <w:b/>
                <w:i/>
              </w:rPr>
            </w:pPr>
            <w:r w:rsidRPr="00653D94">
              <w:rPr>
                <w:b/>
                <w:i/>
              </w:rPr>
              <w:t>Total (M$)</w:t>
            </w:r>
          </w:p>
        </w:tc>
      </w:tr>
      <w:tr w:rsidR="0030157C" w:rsidTr="00E04834">
        <w:tc>
          <w:tcPr>
            <w:tcW w:w="1101" w:type="dxa"/>
          </w:tcPr>
          <w:p w:rsidR="0030157C" w:rsidRDefault="0030157C" w:rsidP="00E04834">
            <w:pPr>
              <w:jc w:val="both"/>
              <w:rPr>
                <w:i/>
              </w:rPr>
            </w:pPr>
            <w:r>
              <w:rPr>
                <w:i/>
              </w:rPr>
              <w:t>34</w:t>
            </w:r>
          </w:p>
        </w:tc>
        <w:tc>
          <w:tcPr>
            <w:tcW w:w="1134" w:type="dxa"/>
          </w:tcPr>
          <w:p w:rsidR="0030157C" w:rsidRDefault="0030157C" w:rsidP="00E04834">
            <w:pPr>
              <w:jc w:val="both"/>
              <w:rPr>
                <w:i/>
              </w:rPr>
            </w:pPr>
            <w:r>
              <w:rPr>
                <w:i/>
              </w:rPr>
              <w:t>07</w:t>
            </w:r>
          </w:p>
        </w:tc>
        <w:tc>
          <w:tcPr>
            <w:tcW w:w="1701" w:type="dxa"/>
          </w:tcPr>
          <w:p w:rsidR="0030157C" w:rsidRDefault="0030157C" w:rsidP="00E04834">
            <w:pPr>
              <w:jc w:val="both"/>
              <w:rPr>
                <w:i/>
              </w:rPr>
            </w:pPr>
          </w:p>
        </w:tc>
        <w:tc>
          <w:tcPr>
            <w:tcW w:w="3260" w:type="dxa"/>
          </w:tcPr>
          <w:p w:rsidR="0030157C" w:rsidRDefault="0030157C" w:rsidP="00E04834">
            <w:pPr>
              <w:jc w:val="both"/>
              <w:rPr>
                <w:i/>
              </w:rPr>
            </w:pPr>
            <w:r>
              <w:rPr>
                <w:i/>
              </w:rPr>
              <w:t>Deuda flotante</w:t>
            </w:r>
          </w:p>
        </w:tc>
        <w:tc>
          <w:tcPr>
            <w:tcW w:w="1448" w:type="dxa"/>
          </w:tcPr>
          <w:p w:rsidR="0030157C" w:rsidRDefault="0030157C" w:rsidP="00E04834">
            <w:pPr>
              <w:jc w:val="right"/>
              <w:rPr>
                <w:i/>
              </w:rPr>
            </w:pPr>
            <w:r>
              <w:rPr>
                <w:i/>
              </w:rPr>
              <w:t>4.320</w:t>
            </w:r>
          </w:p>
        </w:tc>
      </w:tr>
      <w:tr w:rsidR="0030157C" w:rsidTr="00E04834">
        <w:tc>
          <w:tcPr>
            <w:tcW w:w="1101" w:type="dxa"/>
          </w:tcPr>
          <w:p w:rsidR="0030157C" w:rsidRDefault="0030157C" w:rsidP="00E04834">
            <w:pPr>
              <w:jc w:val="both"/>
              <w:rPr>
                <w:i/>
              </w:rPr>
            </w:pPr>
            <w:r>
              <w:rPr>
                <w:i/>
              </w:rPr>
              <w:t>35</w:t>
            </w:r>
          </w:p>
        </w:tc>
        <w:tc>
          <w:tcPr>
            <w:tcW w:w="1134" w:type="dxa"/>
          </w:tcPr>
          <w:p w:rsidR="0030157C" w:rsidRDefault="0030157C" w:rsidP="00E04834">
            <w:pPr>
              <w:jc w:val="both"/>
              <w:rPr>
                <w:i/>
              </w:rPr>
            </w:pPr>
            <w:r>
              <w:rPr>
                <w:i/>
              </w:rPr>
              <w:t>00</w:t>
            </w:r>
          </w:p>
        </w:tc>
        <w:tc>
          <w:tcPr>
            <w:tcW w:w="1701" w:type="dxa"/>
          </w:tcPr>
          <w:p w:rsidR="0030157C" w:rsidRDefault="0030157C" w:rsidP="00E04834">
            <w:pPr>
              <w:jc w:val="both"/>
              <w:rPr>
                <w:i/>
              </w:rPr>
            </w:pPr>
          </w:p>
        </w:tc>
        <w:tc>
          <w:tcPr>
            <w:tcW w:w="3260" w:type="dxa"/>
          </w:tcPr>
          <w:p w:rsidR="0030157C" w:rsidRPr="00653D94" w:rsidRDefault="0030157C" w:rsidP="00E04834">
            <w:pPr>
              <w:jc w:val="both"/>
              <w:rPr>
                <w:b/>
                <w:i/>
              </w:rPr>
            </w:pPr>
            <w:r>
              <w:rPr>
                <w:i/>
              </w:rPr>
              <w:t>Saldo final de caja</w:t>
            </w:r>
          </w:p>
        </w:tc>
        <w:tc>
          <w:tcPr>
            <w:tcW w:w="1448" w:type="dxa"/>
          </w:tcPr>
          <w:p w:rsidR="0030157C" w:rsidRPr="00653D94" w:rsidRDefault="0030157C" w:rsidP="00E04834">
            <w:pPr>
              <w:jc w:val="right"/>
              <w:rPr>
                <w:i/>
              </w:rPr>
            </w:pPr>
            <w:r w:rsidRPr="00653D94">
              <w:rPr>
                <w:i/>
              </w:rPr>
              <w:t>12.559</w:t>
            </w:r>
          </w:p>
        </w:tc>
      </w:tr>
      <w:tr w:rsidR="0030157C" w:rsidTr="00E04834">
        <w:tc>
          <w:tcPr>
            <w:tcW w:w="1101" w:type="dxa"/>
          </w:tcPr>
          <w:p w:rsidR="0030157C" w:rsidRDefault="0030157C" w:rsidP="00E04834">
            <w:pPr>
              <w:jc w:val="both"/>
              <w:rPr>
                <w:i/>
              </w:rPr>
            </w:pPr>
          </w:p>
        </w:tc>
        <w:tc>
          <w:tcPr>
            <w:tcW w:w="1134" w:type="dxa"/>
          </w:tcPr>
          <w:p w:rsidR="0030157C" w:rsidRDefault="0030157C" w:rsidP="00E04834">
            <w:pPr>
              <w:jc w:val="both"/>
              <w:rPr>
                <w:i/>
              </w:rPr>
            </w:pPr>
          </w:p>
        </w:tc>
        <w:tc>
          <w:tcPr>
            <w:tcW w:w="1701" w:type="dxa"/>
          </w:tcPr>
          <w:p w:rsidR="0030157C" w:rsidRDefault="0030157C" w:rsidP="00E04834">
            <w:pPr>
              <w:jc w:val="both"/>
              <w:rPr>
                <w:i/>
              </w:rPr>
            </w:pPr>
          </w:p>
        </w:tc>
        <w:tc>
          <w:tcPr>
            <w:tcW w:w="3260" w:type="dxa"/>
          </w:tcPr>
          <w:p w:rsidR="0030157C" w:rsidRPr="00653D94" w:rsidRDefault="0030157C" w:rsidP="00E04834">
            <w:pPr>
              <w:jc w:val="both"/>
              <w:rPr>
                <w:b/>
                <w:i/>
              </w:rPr>
            </w:pPr>
            <w:r>
              <w:rPr>
                <w:b/>
                <w:i/>
              </w:rPr>
              <w:t>Total</w:t>
            </w:r>
          </w:p>
        </w:tc>
        <w:tc>
          <w:tcPr>
            <w:tcW w:w="1448" w:type="dxa"/>
          </w:tcPr>
          <w:p w:rsidR="0030157C" w:rsidRPr="00653D94" w:rsidRDefault="0030157C" w:rsidP="00E04834">
            <w:pPr>
              <w:jc w:val="right"/>
              <w:rPr>
                <w:b/>
                <w:i/>
              </w:rPr>
            </w:pPr>
            <w:r>
              <w:rPr>
                <w:b/>
                <w:i/>
              </w:rPr>
              <w:t>16.879</w:t>
            </w:r>
          </w:p>
        </w:tc>
      </w:tr>
    </w:tbl>
    <w:p w:rsidR="0030157C" w:rsidRPr="00C575DB" w:rsidRDefault="0030157C" w:rsidP="0030157C">
      <w:pPr>
        <w:jc w:val="both"/>
        <w:rPr>
          <w:i/>
          <w:sz w:val="16"/>
          <w:szCs w:val="16"/>
        </w:rPr>
      </w:pPr>
    </w:p>
    <w:p w:rsidR="0030157C" w:rsidRDefault="0030157C" w:rsidP="0030157C">
      <w:pPr>
        <w:jc w:val="both"/>
        <w:rPr>
          <w:i/>
        </w:rPr>
      </w:pPr>
      <w:r w:rsidRPr="00CB498C">
        <w:rPr>
          <w:b/>
          <w:i/>
        </w:rPr>
        <w:t>Mauricio Furniel, Jefe finanzas Daem</w:t>
      </w:r>
      <w:r>
        <w:rPr>
          <w:i/>
        </w:rPr>
        <w:t xml:space="preserve">, el sistema del SIFIM nos obliga muchas cosas es por eso que solicito que esto lo podamos incorporar en el mes de enero, para no tener problemas presupuestarios, con respecto solo a la deuda flotante que corresponde a M$ 4.320.-, </w:t>
      </w:r>
    </w:p>
    <w:p w:rsidR="0030157C" w:rsidRPr="00213406" w:rsidRDefault="0030157C" w:rsidP="0030157C">
      <w:pPr>
        <w:jc w:val="both"/>
        <w:rPr>
          <w:i/>
          <w:sz w:val="16"/>
          <w:szCs w:val="16"/>
        </w:rPr>
      </w:pPr>
    </w:p>
    <w:p w:rsidR="0030157C" w:rsidRDefault="0030157C" w:rsidP="0030157C">
      <w:pPr>
        <w:jc w:val="both"/>
        <w:rPr>
          <w:i/>
        </w:rPr>
      </w:pPr>
      <w:r w:rsidRPr="00213406">
        <w:rPr>
          <w:b/>
          <w:i/>
        </w:rPr>
        <w:t>Concejal Armin Renner</w:t>
      </w:r>
      <w:r>
        <w:rPr>
          <w:i/>
        </w:rPr>
        <w:t>, el saldo final de caja que tiene al día de hoy son M$ 12.559.-, es correcto eso?</w:t>
      </w:r>
    </w:p>
    <w:p w:rsidR="0030157C" w:rsidRPr="00213406" w:rsidRDefault="0030157C" w:rsidP="0030157C">
      <w:pPr>
        <w:jc w:val="both"/>
        <w:rPr>
          <w:i/>
          <w:sz w:val="16"/>
          <w:szCs w:val="16"/>
        </w:rPr>
      </w:pPr>
    </w:p>
    <w:p w:rsidR="0030157C" w:rsidRDefault="0030157C" w:rsidP="0030157C">
      <w:pPr>
        <w:jc w:val="both"/>
        <w:rPr>
          <w:i/>
        </w:rPr>
      </w:pPr>
      <w:r w:rsidRPr="00213406">
        <w:rPr>
          <w:b/>
          <w:i/>
        </w:rPr>
        <w:t>Mauricio Furniel</w:t>
      </w:r>
      <w:r>
        <w:rPr>
          <w:i/>
        </w:rPr>
        <w:t>, estamos hablando en forma retroactiva, porque omite esta distribución.</w:t>
      </w:r>
    </w:p>
    <w:p w:rsidR="0030157C" w:rsidRPr="000C095D" w:rsidRDefault="0030157C" w:rsidP="0030157C">
      <w:pPr>
        <w:jc w:val="both"/>
        <w:rPr>
          <w:i/>
          <w:sz w:val="16"/>
          <w:szCs w:val="16"/>
        </w:rPr>
      </w:pPr>
    </w:p>
    <w:p w:rsidR="0030157C" w:rsidRDefault="0030157C" w:rsidP="0030157C">
      <w:pPr>
        <w:jc w:val="both"/>
        <w:rPr>
          <w:i/>
        </w:rPr>
      </w:pPr>
      <w:r w:rsidRPr="000C095D">
        <w:rPr>
          <w:b/>
          <w:i/>
        </w:rPr>
        <w:t>Concejal Miguel Meza</w:t>
      </w:r>
      <w:r>
        <w:rPr>
          <w:i/>
        </w:rPr>
        <w:t>, eso esta pagado.</w:t>
      </w:r>
    </w:p>
    <w:p w:rsidR="0030157C" w:rsidRPr="000C095D" w:rsidRDefault="0030157C" w:rsidP="0030157C">
      <w:pPr>
        <w:jc w:val="both"/>
        <w:rPr>
          <w:i/>
          <w:sz w:val="16"/>
          <w:szCs w:val="16"/>
        </w:rPr>
      </w:pPr>
    </w:p>
    <w:p w:rsidR="0030157C" w:rsidRDefault="0030157C" w:rsidP="0030157C">
      <w:pPr>
        <w:jc w:val="both"/>
        <w:rPr>
          <w:i/>
        </w:rPr>
      </w:pPr>
      <w:r w:rsidRPr="000C095D">
        <w:rPr>
          <w:b/>
          <w:i/>
        </w:rPr>
        <w:t>Mauricio Furniel</w:t>
      </w:r>
      <w:r>
        <w:rPr>
          <w:i/>
        </w:rPr>
        <w:t>, sí, eso está todo pagado.</w:t>
      </w:r>
    </w:p>
    <w:p w:rsidR="0030157C" w:rsidRPr="008B4091" w:rsidRDefault="0030157C" w:rsidP="0030157C">
      <w:pPr>
        <w:jc w:val="both"/>
        <w:rPr>
          <w:i/>
          <w:sz w:val="16"/>
          <w:szCs w:val="16"/>
        </w:rPr>
      </w:pPr>
    </w:p>
    <w:p w:rsidR="0030157C" w:rsidRDefault="0030157C" w:rsidP="0030157C">
      <w:pPr>
        <w:jc w:val="both"/>
        <w:rPr>
          <w:i/>
        </w:rPr>
      </w:pPr>
      <w:r w:rsidRPr="008B4091">
        <w:rPr>
          <w:b/>
          <w:i/>
        </w:rPr>
        <w:t>Concejal Miguel Meza</w:t>
      </w:r>
      <w:r>
        <w:rPr>
          <w:i/>
        </w:rPr>
        <w:t>, los 4 millones que ya se distribuyeron y los restantes 12 millones donde están distribuidos.</w:t>
      </w:r>
    </w:p>
    <w:p w:rsidR="0030157C" w:rsidRPr="00FD7D17" w:rsidRDefault="0030157C" w:rsidP="0030157C">
      <w:pPr>
        <w:jc w:val="both"/>
        <w:rPr>
          <w:i/>
          <w:sz w:val="16"/>
          <w:szCs w:val="16"/>
        </w:rPr>
      </w:pPr>
    </w:p>
    <w:p w:rsidR="0030157C" w:rsidRDefault="0030157C" w:rsidP="0030157C">
      <w:pPr>
        <w:jc w:val="both"/>
        <w:rPr>
          <w:i/>
        </w:rPr>
      </w:pPr>
      <w:r w:rsidRPr="00FD7D17">
        <w:rPr>
          <w:b/>
          <w:i/>
        </w:rPr>
        <w:t>Mauricio Furniel</w:t>
      </w:r>
      <w:r>
        <w:rPr>
          <w:i/>
        </w:rPr>
        <w:t>, esto debería  pasar automáticamente al mes de enero. Aquí pagamos la deuda flotante y quedamos al día con el saldo inicial de caja.</w:t>
      </w:r>
    </w:p>
    <w:p w:rsidR="0030157C" w:rsidRPr="00661FB7" w:rsidRDefault="0030157C" w:rsidP="0030157C">
      <w:pPr>
        <w:jc w:val="both"/>
        <w:rPr>
          <w:i/>
          <w:sz w:val="16"/>
          <w:szCs w:val="16"/>
        </w:rPr>
      </w:pPr>
    </w:p>
    <w:p w:rsidR="0030157C" w:rsidRDefault="0030157C" w:rsidP="0030157C">
      <w:pPr>
        <w:jc w:val="both"/>
        <w:rPr>
          <w:i/>
        </w:rPr>
      </w:pPr>
      <w:r w:rsidRPr="00661FB7">
        <w:rPr>
          <w:b/>
          <w:i/>
        </w:rPr>
        <w:t>Concejal Miguel Meza</w:t>
      </w:r>
      <w:r>
        <w:rPr>
          <w:i/>
        </w:rPr>
        <w:t>, en el ítem de Bienes y Servicio de Consumo a lo que ya estaba presupuestado se les suman los $ 4.319.397.-</w:t>
      </w:r>
    </w:p>
    <w:p w:rsidR="0030157C" w:rsidRPr="00D00571" w:rsidRDefault="0030157C" w:rsidP="0030157C">
      <w:pPr>
        <w:jc w:val="both"/>
        <w:rPr>
          <w:i/>
          <w:sz w:val="16"/>
          <w:szCs w:val="16"/>
        </w:rPr>
      </w:pPr>
    </w:p>
    <w:p w:rsidR="0030157C" w:rsidRDefault="0030157C" w:rsidP="0030157C">
      <w:pPr>
        <w:jc w:val="both"/>
        <w:rPr>
          <w:i/>
        </w:rPr>
      </w:pPr>
      <w:r w:rsidRPr="00D00571">
        <w:rPr>
          <w:b/>
          <w:i/>
        </w:rPr>
        <w:t>Mauricio Furniel</w:t>
      </w:r>
      <w:r>
        <w:rPr>
          <w:i/>
        </w:rPr>
        <w:t>, este ítem se maneja solamente en deuda flotante en el año 2011 y está pagado.</w:t>
      </w:r>
    </w:p>
    <w:p w:rsidR="0030157C" w:rsidRPr="00712039" w:rsidRDefault="0030157C" w:rsidP="0030157C">
      <w:pPr>
        <w:jc w:val="both"/>
        <w:rPr>
          <w:i/>
          <w:sz w:val="16"/>
          <w:szCs w:val="16"/>
        </w:rPr>
      </w:pPr>
    </w:p>
    <w:tbl>
      <w:tblPr>
        <w:tblStyle w:val="Tablaconcuadrcula"/>
        <w:tblW w:w="0" w:type="auto"/>
        <w:tblBorders>
          <w:top w:val="double" w:sz="4" w:space="0" w:color="244061" w:themeColor="accent1" w:themeShade="80"/>
          <w:left w:val="double" w:sz="4" w:space="0" w:color="244061" w:themeColor="accent1" w:themeShade="80"/>
          <w:bottom w:val="double" w:sz="4" w:space="0" w:color="244061" w:themeColor="accent1" w:themeShade="80"/>
          <w:right w:val="double" w:sz="4" w:space="0" w:color="244061" w:themeColor="accent1" w:themeShade="80"/>
          <w:insideH w:val="double" w:sz="4" w:space="0" w:color="244061" w:themeColor="accent1" w:themeShade="80"/>
          <w:insideV w:val="double" w:sz="4" w:space="0" w:color="244061" w:themeColor="accent1" w:themeShade="80"/>
        </w:tblBorders>
        <w:tblLook w:val="04A0"/>
      </w:tblPr>
      <w:tblGrid>
        <w:gridCol w:w="8644"/>
      </w:tblGrid>
      <w:tr w:rsidR="0030157C" w:rsidTr="00E04834">
        <w:tc>
          <w:tcPr>
            <w:tcW w:w="8644" w:type="dxa"/>
          </w:tcPr>
          <w:p w:rsidR="0030157C" w:rsidRPr="00D00571" w:rsidRDefault="0030157C" w:rsidP="00E04834">
            <w:pPr>
              <w:jc w:val="both"/>
              <w:rPr>
                <w:i/>
                <w:sz w:val="16"/>
                <w:szCs w:val="16"/>
              </w:rPr>
            </w:pPr>
          </w:p>
          <w:p w:rsidR="0030157C" w:rsidRPr="00495915" w:rsidRDefault="0030157C" w:rsidP="00E04834">
            <w:pPr>
              <w:jc w:val="both"/>
              <w:rPr>
                <w:i/>
                <w:sz w:val="24"/>
                <w:szCs w:val="24"/>
              </w:rPr>
            </w:pPr>
            <w:r w:rsidRPr="00495915">
              <w:rPr>
                <w:b/>
                <w:i/>
                <w:sz w:val="24"/>
                <w:szCs w:val="24"/>
              </w:rPr>
              <w:t>ACUERDO Nº 069</w:t>
            </w:r>
            <w:r w:rsidRPr="00495915">
              <w:rPr>
                <w:i/>
                <w:sz w:val="24"/>
                <w:szCs w:val="24"/>
              </w:rPr>
              <w:t xml:space="preserve">: Se aprueba por unanimidad </w:t>
            </w:r>
            <w:r>
              <w:rPr>
                <w:i/>
                <w:sz w:val="24"/>
                <w:szCs w:val="24"/>
              </w:rPr>
              <w:t>la</w:t>
            </w:r>
            <w:r w:rsidRPr="00495915">
              <w:rPr>
                <w:i/>
                <w:sz w:val="24"/>
                <w:szCs w:val="24"/>
              </w:rPr>
              <w:t xml:space="preserve"> modifica</w:t>
            </w:r>
            <w:r>
              <w:rPr>
                <w:i/>
                <w:sz w:val="24"/>
                <w:szCs w:val="24"/>
              </w:rPr>
              <w:t xml:space="preserve">ción del </w:t>
            </w:r>
            <w:r w:rsidRPr="00495915">
              <w:rPr>
                <w:i/>
                <w:sz w:val="24"/>
                <w:szCs w:val="24"/>
              </w:rPr>
              <w:t xml:space="preserve">presupuesto vigente del Departamento </w:t>
            </w:r>
            <w:r>
              <w:rPr>
                <w:i/>
                <w:sz w:val="24"/>
                <w:szCs w:val="24"/>
              </w:rPr>
              <w:t>d</w:t>
            </w:r>
            <w:r w:rsidRPr="00495915">
              <w:rPr>
                <w:i/>
                <w:sz w:val="24"/>
                <w:szCs w:val="24"/>
              </w:rPr>
              <w:t xml:space="preserve">e </w:t>
            </w:r>
            <w:r>
              <w:rPr>
                <w:i/>
                <w:sz w:val="24"/>
                <w:szCs w:val="24"/>
              </w:rPr>
              <w:t>E</w:t>
            </w:r>
            <w:r w:rsidRPr="00495915">
              <w:rPr>
                <w:i/>
                <w:sz w:val="24"/>
                <w:szCs w:val="24"/>
              </w:rPr>
              <w:t xml:space="preserve">ducación </w:t>
            </w:r>
            <w:r>
              <w:rPr>
                <w:i/>
                <w:sz w:val="24"/>
                <w:szCs w:val="24"/>
              </w:rPr>
              <w:t>M</w:t>
            </w:r>
            <w:r w:rsidRPr="00495915">
              <w:rPr>
                <w:i/>
                <w:sz w:val="24"/>
                <w:szCs w:val="24"/>
              </w:rPr>
              <w:t>unicipal, por ajuste presupuestario del saldo inicial de caja, según distribución e incorporar la modificación desde enero del 2011.</w:t>
            </w:r>
          </w:p>
          <w:p w:rsidR="0030157C" w:rsidRPr="00495915" w:rsidRDefault="0030157C" w:rsidP="00E04834">
            <w:pPr>
              <w:jc w:val="both"/>
              <w:rPr>
                <w:i/>
                <w:sz w:val="16"/>
                <w:szCs w:val="16"/>
              </w:rPr>
            </w:pPr>
          </w:p>
        </w:tc>
      </w:tr>
    </w:tbl>
    <w:p w:rsidR="0030157C" w:rsidRPr="00712039" w:rsidRDefault="0030157C" w:rsidP="0030157C">
      <w:pPr>
        <w:jc w:val="both"/>
        <w:rPr>
          <w:i/>
          <w:sz w:val="16"/>
          <w:szCs w:val="16"/>
        </w:rPr>
      </w:pPr>
    </w:p>
    <w:p w:rsidR="0030157C" w:rsidRPr="004D6615" w:rsidRDefault="0030157C" w:rsidP="0030157C">
      <w:pPr>
        <w:jc w:val="both"/>
        <w:rPr>
          <w:rFonts w:ascii="Captain Howdy" w:hAnsi="Captain Howdy"/>
          <w:i/>
          <w:caps/>
        </w:rPr>
      </w:pPr>
      <w:r w:rsidRPr="004D6615">
        <w:rPr>
          <w:rFonts w:ascii="Captain Howdy" w:hAnsi="Captain Howdy"/>
          <w:i/>
          <w:caps/>
          <w:u w:val="single"/>
        </w:rPr>
        <w:t>Modificación N</w:t>
      </w:r>
      <w:r w:rsidRPr="004D6615">
        <w:rPr>
          <w:i/>
          <w:caps/>
          <w:u w:val="single"/>
        </w:rPr>
        <w:t>º</w:t>
      </w:r>
      <w:r w:rsidRPr="004D6615">
        <w:rPr>
          <w:rFonts w:ascii="Captain Howdy" w:hAnsi="Captain Howdy"/>
          <w:i/>
          <w:caps/>
          <w:u w:val="single"/>
        </w:rPr>
        <w:t xml:space="preserve"> 3</w:t>
      </w:r>
      <w:r w:rsidRPr="004D6615">
        <w:rPr>
          <w:rFonts w:ascii="Captain Howdy" w:hAnsi="Captain Howdy"/>
          <w:i/>
          <w:caps/>
        </w:rPr>
        <w:t>.</w:t>
      </w:r>
    </w:p>
    <w:p w:rsidR="0030157C" w:rsidRPr="00712039" w:rsidRDefault="0030157C" w:rsidP="0030157C">
      <w:pPr>
        <w:jc w:val="both"/>
        <w:rPr>
          <w:i/>
          <w:sz w:val="16"/>
          <w:szCs w:val="16"/>
        </w:rPr>
      </w:pPr>
    </w:p>
    <w:p w:rsidR="0030157C" w:rsidRDefault="0030157C" w:rsidP="0030157C">
      <w:pPr>
        <w:jc w:val="both"/>
        <w:rPr>
          <w:i/>
        </w:rPr>
      </w:pPr>
      <w:r>
        <w:rPr>
          <w:i/>
        </w:rPr>
        <w:t>Solicita autorización para modificar el presupuesto vigente del Departamento Administrativo de Educación Municipal por traspaso de recursos del saldo final de caja, según distribución:</w:t>
      </w:r>
    </w:p>
    <w:p w:rsidR="0030157C" w:rsidRPr="009F0056" w:rsidRDefault="0030157C" w:rsidP="0030157C">
      <w:pPr>
        <w:jc w:val="both"/>
        <w:rPr>
          <w:i/>
          <w:sz w:val="16"/>
          <w:szCs w:val="16"/>
        </w:rPr>
      </w:pPr>
    </w:p>
    <w:p w:rsidR="0030157C" w:rsidRDefault="0030157C" w:rsidP="0030157C">
      <w:pPr>
        <w:jc w:val="both"/>
        <w:rPr>
          <w:i/>
        </w:rPr>
      </w:pPr>
      <w:r>
        <w:rPr>
          <w:i/>
        </w:rPr>
        <w:t>1.- Por traspaso de recursos, de disminuye:</w:t>
      </w:r>
    </w:p>
    <w:p w:rsidR="0030157C" w:rsidRPr="009F0056" w:rsidRDefault="0030157C" w:rsidP="0030157C">
      <w:pPr>
        <w:jc w:val="both"/>
        <w:rPr>
          <w:i/>
          <w:sz w:val="16"/>
          <w:szCs w:val="16"/>
        </w:rPr>
      </w:pPr>
    </w:p>
    <w:tbl>
      <w:tblPr>
        <w:tblStyle w:val="Tablaconcuadrcula"/>
        <w:tblW w:w="0" w:type="auto"/>
        <w:tblLook w:val="04A0"/>
      </w:tblPr>
      <w:tblGrid>
        <w:gridCol w:w="1101"/>
        <w:gridCol w:w="1134"/>
        <w:gridCol w:w="1701"/>
        <w:gridCol w:w="3260"/>
        <w:gridCol w:w="1448"/>
      </w:tblGrid>
      <w:tr w:rsidR="0030157C" w:rsidTr="00E04834">
        <w:tc>
          <w:tcPr>
            <w:tcW w:w="1101" w:type="dxa"/>
          </w:tcPr>
          <w:p w:rsidR="0030157C" w:rsidRPr="00653D94" w:rsidRDefault="0030157C" w:rsidP="00E04834">
            <w:pPr>
              <w:jc w:val="both"/>
              <w:rPr>
                <w:b/>
                <w:i/>
              </w:rPr>
            </w:pPr>
            <w:r w:rsidRPr="00653D94">
              <w:rPr>
                <w:b/>
                <w:i/>
              </w:rPr>
              <w:t>Sub. Tit</w:t>
            </w:r>
          </w:p>
        </w:tc>
        <w:tc>
          <w:tcPr>
            <w:tcW w:w="1134" w:type="dxa"/>
          </w:tcPr>
          <w:p w:rsidR="0030157C" w:rsidRPr="00653D94" w:rsidRDefault="0030157C" w:rsidP="00E04834">
            <w:pPr>
              <w:jc w:val="both"/>
              <w:rPr>
                <w:b/>
                <w:i/>
              </w:rPr>
            </w:pPr>
            <w:r w:rsidRPr="00653D94">
              <w:rPr>
                <w:b/>
                <w:i/>
              </w:rPr>
              <w:t>Ítem</w:t>
            </w:r>
          </w:p>
        </w:tc>
        <w:tc>
          <w:tcPr>
            <w:tcW w:w="1701" w:type="dxa"/>
          </w:tcPr>
          <w:p w:rsidR="0030157C" w:rsidRPr="00653D94" w:rsidRDefault="0030157C" w:rsidP="00E04834">
            <w:pPr>
              <w:jc w:val="both"/>
              <w:rPr>
                <w:b/>
                <w:i/>
              </w:rPr>
            </w:pPr>
            <w:r w:rsidRPr="00653D94">
              <w:rPr>
                <w:b/>
                <w:i/>
              </w:rPr>
              <w:t>Asig. Sub. Asig</w:t>
            </w:r>
          </w:p>
        </w:tc>
        <w:tc>
          <w:tcPr>
            <w:tcW w:w="3260" w:type="dxa"/>
          </w:tcPr>
          <w:p w:rsidR="0030157C" w:rsidRPr="00653D94" w:rsidRDefault="0030157C" w:rsidP="00E04834">
            <w:pPr>
              <w:jc w:val="both"/>
              <w:rPr>
                <w:b/>
                <w:i/>
              </w:rPr>
            </w:pPr>
            <w:r w:rsidRPr="00653D94">
              <w:rPr>
                <w:b/>
                <w:i/>
              </w:rPr>
              <w:t>Denominación</w:t>
            </w:r>
          </w:p>
        </w:tc>
        <w:tc>
          <w:tcPr>
            <w:tcW w:w="1448" w:type="dxa"/>
          </w:tcPr>
          <w:p w:rsidR="0030157C" w:rsidRPr="00653D94" w:rsidRDefault="0030157C" w:rsidP="00E04834">
            <w:pPr>
              <w:jc w:val="both"/>
              <w:rPr>
                <w:b/>
                <w:i/>
              </w:rPr>
            </w:pPr>
            <w:r w:rsidRPr="00653D94">
              <w:rPr>
                <w:b/>
                <w:i/>
              </w:rPr>
              <w:t>Total (M$)</w:t>
            </w:r>
          </w:p>
        </w:tc>
      </w:tr>
      <w:tr w:rsidR="0030157C" w:rsidTr="00E04834">
        <w:tc>
          <w:tcPr>
            <w:tcW w:w="1101" w:type="dxa"/>
          </w:tcPr>
          <w:p w:rsidR="0030157C" w:rsidRDefault="0030157C" w:rsidP="00E04834">
            <w:pPr>
              <w:jc w:val="both"/>
              <w:rPr>
                <w:i/>
              </w:rPr>
            </w:pPr>
            <w:r>
              <w:rPr>
                <w:i/>
              </w:rPr>
              <w:t>15</w:t>
            </w:r>
          </w:p>
        </w:tc>
        <w:tc>
          <w:tcPr>
            <w:tcW w:w="1134" w:type="dxa"/>
          </w:tcPr>
          <w:p w:rsidR="0030157C" w:rsidRDefault="0030157C" w:rsidP="00E04834">
            <w:pPr>
              <w:jc w:val="both"/>
              <w:rPr>
                <w:i/>
              </w:rPr>
            </w:pPr>
            <w:r>
              <w:rPr>
                <w:i/>
              </w:rPr>
              <w:t>00</w:t>
            </w:r>
          </w:p>
        </w:tc>
        <w:tc>
          <w:tcPr>
            <w:tcW w:w="1701" w:type="dxa"/>
          </w:tcPr>
          <w:p w:rsidR="0030157C" w:rsidRDefault="0030157C" w:rsidP="00E04834">
            <w:pPr>
              <w:jc w:val="both"/>
              <w:rPr>
                <w:i/>
              </w:rPr>
            </w:pPr>
          </w:p>
        </w:tc>
        <w:tc>
          <w:tcPr>
            <w:tcW w:w="3260" w:type="dxa"/>
          </w:tcPr>
          <w:p w:rsidR="0030157C" w:rsidRDefault="0030157C" w:rsidP="00E04834">
            <w:pPr>
              <w:jc w:val="both"/>
              <w:rPr>
                <w:i/>
              </w:rPr>
            </w:pPr>
            <w:r>
              <w:rPr>
                <w:i/>
              </w:rPr>
              <w:t>Saldo inicial de caja</w:t>
            </w:r>
          </w:p>
        </w:tc>
        <w:tc>
          <w:tcPr>
            <w:tcW w:w="1448" w:type="dxa"/>
          </w:tcPr>
          <w:p w:rsidR="0030157C" w:rsidRDefault="0030157C" w:rsidP="00E04834">
            <w:pPr>
              <w:jc w:val="right"/>
              <w:rPr>
                <w:i/>
              </w:rPr>
            </w:pPr>
            <w:r>
              <w:rPr>
                <w:i/>
              </w:rPr>
              <w:t>12.559</w:t>
            </w:r>
          </w:p>
        </w:tc>
      </w:tr>
      <w:tr w:rsidR="0030157C" w:rsidTr="00E04834">
        <w:tc>
          <w:tcPr>
            <w:tcW w:w="1101" w:type="dxa"/>
          </w:tcPr>
          <w:p w:rsidR="0030157C" w:rsidRDefault="0030157C" w:rsidP="00E04834">
            <w:pPr>
              <w:jc w:val="both"/>
              <w:rPr>
                <w:i/>
              </w:rPr>
            </w:pPr>
          </w:p>
        </w:tc>
        <w:tc>
          <w:tcPr>
            <w:tcW w:w="1134" w:type="dxa"/>
          </w:tcPr>
          <w:p w:rsidR="0030157C" w:rsidRDefault="0030157C" w:rsidP="00E04834">
            <w:pPr>
              <w:jc w:val="both"/>
              <w:rPr>
                <w:i/>
              </w:rPr>
            </w:pPr>
          </w:p>
        </w:tc>
        <w:tc>
          <w:tcPr>
            <w:tcW w:w="1701" w:type="dxa"/>
          </w:tcPr>
          <w:p w:rsidR="0030157C" w:rsidRDefault="0030157C" w:rsidP="00E04834">
            <w:pPr>
              <w:jc w:val="both"/>
              <w:rPr>
                <w:i/>
              </w:rPr>
            </w:pPr>
          </w:p>
        </w:tc>
        <w:tc>
          <w:tcPr>
            <w:tcW w:w="3260" w:type="dxa"/>
          </w:tcPr>
          <w:p w:rsidR="0030157C" w:rsidRPr="00653D94" w:rsidRDefault="0030157C" w:rsidP="00E04834">
            <w:pPr>
              <w:jc w:val="both"/>
              <w:rPr>
                <w:b/>
                <w:i/>
              </w:rPr>
            </w:pPr>
            <w:r>
              <w:rPr>
                <w:b/>
                <w:i/>
              </w:rPr>
              <w:t>Total</w:t>
            </w:r>
          </w:p>
        </w:tc>
        <w:tc>
          <w:tcPr>
            <w:tcW w:w="1448" w:type="dxa"/>
          </w:tcPr>
          <w:p w:rsidR="0030157C" w:rsidRPr="00653D94" w:rsidRDefault="0030157C" w:rsidP="00E04834">
            <w:pPr>
              <w:jc w:val="right"/>
              <w:rPr>
                <w:b/>
                <w:i/>
              </w:rPr>
            </w:pPr>
            <w:r>
              <w:rPr>
                <w:b/>
                <w:i/>
              </w:rPr>
              <w:t>12.559</w:t>
            </w:r>
          </w:p>
        </w:tc>
      </w:tr>
    </w:tbl>
    <w:p w:rsidR="0030157C" w:rsidRDefault="0030157C" w:rsidP="0030157C">
      <w:pPr>
        <w:jc w:val="both"/>
        <w:rPr>
          <w:i/>
          <w:sz w:val="16"/>
          <w:szCs w:val="16"/>
        </w:rPr>
      </w:pPr>
    </w:p>
    <w:p w:rsidR="0030157C" w:rsidRDefault="0030157C" w:rsidP="0030157C">
      <w:pPr>
        <w:jc w:val="both"/>
        <w:rPr>
          <w:i/>
        </w:rPr>
      </w:pPr>
      <w:r>
        <w:rPr>
          <w:i/>
        </w:rPr>
        <w:t>2.- Por mayor gasto se crea y suplementa las asignaciones siguientes:</w:t>
      </w:r>
    </w:p>
    <w:p w:rsidR="0030157C" w:rsidRPr="00D44242" w:rsidRDefault="0030157C" w:rsidP="0030157C">
      <w:pPr>
        <w:jc w:val="both"/>
        <w:rPr>
          <w:i/>
          <w:sz w:val="16"/>
          <w:szCs w:val="16"/>
        </w:rPr>
      </w:pPr>
    </w:p>
    <w:tbl>
      <w:tblPr>
        <w:tblStyle w:val="Tablaconcuadrcula"/>
        <w:tblW w:w="0" w:type="auto"/>
        <w:tblLook w:val="04A0"/>
      </w:tblPr>
      <w:tblGrid>
        <w:gridCol w:w="1101"/>
        <w:gridCol w:w="1134"/>
        <w:gridCol w:w="1701"/>
        <w:gridCol w:w="3260"/>
        <w:gridCol w:w="1448"/>
      </w:tblGrid>
      <w:tr w:rsidR="0030157C" w:rsidTr="00E04834">
        <w:tc>
          <w:tcPr>
            <w:tcW w:w="1101" w:type="dxa"/>
          </w:tcPr>
          <w:p w:rsidR="0030157C" w:rsidRPr="00653D94" w:rsidRDefault="0030157C" w:rsidP="00E04834">
            <w:pPr>
              <w:jc w:val="both"/>
              <w:rPr>
                <w:b/>
                <w:i/>
              </w:rPr>
            </w:pPr>
            <w:r w:rsidRPr="00653D94">
              <w:rPr>
                <w:b/>
                <w:i/>
              </w:rPr>
              <w:t>Sub. Tit</w:t>
            </w:r>
          </w:p>
        </w:tc>
        <w:tc>
          <w:tcPr>
            <w:tcW w:w="1134" w:type="dxa"/>
          </w:tcPr>
          <w:p w:rsidR="0030157C" w:rsidRPr="00653D94" w:rsidRDefault="0030157C" w:rsidP="00E04834">
            <w:pPr>
              <w:jc w:val="both"/>
              <w:rPr>
                <w:b/>
                <w:i/>
              </w:rPr>
            </w:pPr>
            <w:r w:rsidRPr="00653D94">
              <w:rPr>
                <w:b/>
                <w:i/>
              </w:rPr>
              <w:t>Ítem</w:t>
            </w:r>
          </w:p>
        </w:tc>
        <w:tc>
          <w:tcPr>
            <w:tcW w:w="1701" w:type="dxa"/>
          </w:tcPr>
          <w:p w:rsidR="0030157C" w:rsidRPr="00653D94" w:rsidRDefault="0030157C" w:rsidP="00E04834">
            <w:pPr>
              <w:jc w:val="both"/>
              <w:rPr>
                <w:b/>
                <w:i/>
              </w:rPr>
            </w:pPr>
            <w:r w:rsidRPr="00653D94">
              <w:rPr>
                <w:b/>
                <w:i/>
              </w:rPr>
              <w:t>Asig. Sub. Asig</w:t>
            </w:r>
          </w:p>
        </w:tc>
        <w:tc>
          <w:tcPr>
            <w:tcW w:w="3260" w:type="dxa"/>
          </w:tcPr>
          <w:p w:rsidR="0030157C" w:rsidRPr="00653D94" w:rsidRDefault="0030157C" w:rsidP="00E04834">
            <w:pPr>
              <w:jc w:val="both"/>
              <w:rPr>
                <w:b/>
                <w:i/>
              </w:rPr>
            </w:pPr>
            <w:r w:rsidRPr="00653D94">
              <w:rPr>
                <w:b/>
                <w:i/>
              </w:rPr>
              <w:t>Denominación</w:t>
            </w:r>
          </w:p>
        </w:tc>
        <w:tc>
          <w:tcPr>
            <w:tcW w:w="1448" w:type="dxa"/>
          </w:tcPr>
          <w:p w:rsidR="0030157C" w:rsidRPr="00653D94" w:rsidRDefault="0030157C" w:rsidP="00E04834">
            <w:pPr>
              <w:jc w:val="both"/>
              <w:rPr>
                <w:b/>
                <w:i/>
              </w:rPr>
            </w:pPr>
            <w:r w:rsidRPr="00653D94">
              <w:rPr>
                <w:b/>
                <w:i/>
              </w:rPr>
              <w:t>Total (M$)</w:t>
            </w:r>
          </w:p>
        </w:tc>
      </w:tr>
      <w:tr w:rsidR="0030157C" w:rsidTr="00E04834">
        <w:tc>
          <w:tcPr>
            <w:tcW w:w="1101" w:type="dxa"/>
          </w:tcPr>
          <w:p w:rsidR="0030157C" w:rsidRDefault="0030157C" w:rsidP="00E04834">
            <w:pPr>
              <w:jc w:val="both"/>
              <w:rPr>
                <w:i/>
              </w:rPr>
            </w:pPr>
            <w:r>
              <w:rPr>
                <w:i/>
              </w:rPr>
              <w:t>22</w:t>
            </w:r>
          </w:p>
        </w:tc>
        <w:tc>
          <w:tcPr>
            <w:tcW w:w="1134" w:type="dxa"/>
          </w:tcPr>
          <w:p w:rsidR="0030157C" w:rsidRDefault="0030157C" w:rsidP="00E04834">
            <w:pPr>
              <w:jc w:val="both"/>
              <w:rPr>
                <w:i/>
              </w:rPr>
            </w:pPr>
            <w:r>
              <w:rPr>
                <w:i/>
              </w:rPr>
              <w:t>11</w:t>
            </w:r>
          </w:p>
        </w:tc>
        <w:tc>
          <w:tcPr>
            <w:tcW w:w="1701" w:type="dxa"/>
          </w:tcPr>
          <w:p w:rsidR="0030157C" w:rsidRDefault="0030157C" w:rsidP="00E04834">
            <w:pPr>
              <w:jc w:val="both"/>
              <w:rPr>
                <w:i/>
              </w:rPr>
            </w:pPr>
          </w:p>
        </w:tc>
        <w:tc>
          <w:tcPr>
            <w:tcW w:w="3260" w:type="dxa"/>
          </w:tcPr>
          <w:p w:rsidR="0030157C" w:rsidRDefault="0030157C" w:rsidP="00E04834">
            <w:pPr>
              <w:jc w:val="both"/>
              <w:rPr>
                <w:i/>
              </w:rPr>
            </w:pPr>
            <w:r>
              <w:rPr>
                <w:i/>
              </w:rPr>
              <w:t>Servicios técnicos y profesionales</w:t>
            </w:r>
          </w:p>
        </w:tc>
        <w:tc>
          <w:tcPr>
            <w:tcW w:w="1448" w:type="dxa"/>
          </w:tcPr>
          <w:p w:rsidR="0030157C" w:rsidRDefault="0030157C" w:rsidP="00E04834">
            <w:pPr>
              <w:jc w:val="right"/>
              <w:rPr>
                <w:i/>
              </w:rPr>
            </w:pPr>
            <w:r>
              <w:rPr>
                <w:i/>
              </w:rPr>
              <w:t>12.255</w:t>
            </w:r>
          </w:p>
        </w:tc>
      </w:tr>
      <w:tr w:rsidR="0030157C" w:rsidTr="00E04834">
        <w:tc>
          <w:tcPr>
            <w:tcW w:w="1101" w:type="dxa"/>
          </w:tcPr>
          <w:p w:rsidR="0030157C" w:rsidRDefault="0030157C" w:rsidP="00E04834">
            <w:pPr>
              <w:jc w:val="both"/>
              <w:rPr>
                <w:i/>
              </w:rPr>
            </w:pPr>
            <w:r>
              <w:rPr>
                <w:i/>
              </w:rPr>
              <w:t>26</w:t>
            </w:r>
          </w:p>
        </w:tc>
        <w:tc>
          <w:tcPr>
            <w:tcW w:w="1134" w:type="dxa"/>
          </w:tcPr>
          <w:p w:rsidR="0030157C" w:rsidRDefault="0030157C" w:rsidP="00E04834">
            <w:pPr>
              <w:jc w:val="both"/>
              <w:rPr>
                <w:i/>
              </w:rPr>
            </w:pPr>
            <w:r>
              <w:rPr>
                <w:i/>
              </w:rPr>
              <w:t>01</w:t>
            </w:r>
          </w:p>
        </w:tc>
        <w:tc>
          <w:tcPr>
            <w:tcW w:w="1701" w:type="dxa"/>
          </w:tcPr>
          <w:p w:rsidR="0030157C" w:rsidRDefault="0030157C" w:rsidP="00E04834">
            <w:pPr>
              <w:jc w:val="both"/>
              <w:rPr>
                <w:i/>
              </w:rPr>
            </w:pPr>
          </w:p>
        </w:tc>
        <w:tc>
          <w:tcPr>
            <w:tcW w:w="3260" w:type="dxa"/>
          </w:tcPr>
          <w:p w:rsidR="0030157C" w:rsidRPr="009F0056" w:rsidRDefault="0030157C" w:rsidP="00E04834">
            <w:pPr>
              <w:jc w:val="both"/>
              <w:rPr>
                <w:i/>
              </w:rPr>
            </w:pPr>
            <w:r w:rsidRPr="009F0056">
              <w:rPr>
                <w:i/>
              </w:rPr>
              <w:t>Devoluciones</w:t>
            </w:r>
          </w:p>
        </w:tc>
        <w:tc>
          <w:tcPr>
            <w:tcW w:w="1448" w:type="dxa"/>
          </w:tcPr>
          <w:p w:rsidR="0030157C" w:rsidRPr="00653D94" w:rsidRDefault="0030157C" w:rsidP="00E04834">
            <w:pPr>
              <w:jc w:val="right"/>
              <w:rPr>
                <w:i/>
              </w:rPr>
            </w:pPr>
            <w:r>
              <w:rPr>
                <w:i/>
              </w:rPr>
              <w:t>304</w:t>
            </w:r>
          </w:p>
        </w:tc>
      </w:tr>
      <w:tr w:rsidR="0030157C" w:rsidTr="00E04834">
        <w:tc>
          <w:tcPr>
            <w:tcW w:w="1101" w:type="dxa"/>
          </w:tcPr>
          <w:p w:rsidR="0030157C" w:rsidRDefault="0030157C" w:rsidP="00E04834">
            <w:pPr>
              <w:jc w:val="both"/>
              <w:rPr>
                <w:i/>
              </w:rPr>
            </w:pPr>
          </w:p>
        </w:tc>
        <w:tc>
          <w:tcPr>
            <w:tcW w:w="1134" w:type="dxa"/>
          </w:tcPr>
          <w:p w:rsidR="0030157C" w:rsidRDefault="0030157C" w:rsidP="00E04834">
            <w:pPr>
              <w:jc w:val="both"/>
              <w:rPr>
                <w:i/>
              </w:rPr>
            </w:pPr>
          </w:p>
        </w:tc>
        <w:tc>
          <w:tcPr>
            <w:tcW w:w="1701" w:type="dxa"/>
          </w:tcPr>
          <w:p w:rsidR="0030157C" w:rsidRDefault="0030157C" w:rsidP="00E04834">
            <w:pPr>
              <w:jc w:val="both"/>
              <w:rPr>
                <w:i/>
              </w:rPr>
            </w:pPr>
          </w:p>
        </w:tc>
        <w:tc>
          <w:tcPr>
            <w:tcW w:w="3260" w:type="dxa"/>
          </w:tcPr>
          <w:p w:rsidR="0030157C" w:rsidRPr="00653D94" w:rsidRDefault="0030157C" w:rsidP="00E04834">
            <w:pPr>
              <w:jc w:val="both"/>
              <w:rPr>
                <w:b/>
                <w:i/>
              </w:rPr>
            </w:pPr>
            <w:r>
              <w:rPr>
                <w:b/>
                <w:i/>
              </w:rPr>
              <w:t>Total</w:t>
            </w:r>
          </w:p>
        </w:tc>
        <w:tc>
          <w:tcPr>
            <w:tcW w:w="1448" w:type="dxa"/>
          </w:tcPr>
          <w:p w:rsidR="0030157C" w:rsidRPr="00653D94" w:rsidRDefault="0030157C" w:rsidP="00E04834">
            <w:pPr>
              <w:jc w:val="right"/>
              <w:rPr>
                <w:b/>
                <w:i/>
              </w:rPr>
            </w:pPr>
            <w:r>
              <w:rPr>
                <w:b/>
                <w:i/>
              </w:rPr>
              <w:t>12.559</w:t>
            </w:r>
          </w:p>
        </w:tc>
      </w:tr>
    </w:tbl>
    <w:p w:rsidR="0030157C" w:rsidRPr="00472E69" w:rsidRDefault="0030157C" w:rsidP="0030157C">
      <w:pPr>
        <w:jc w:val="both"/>
        <w:rPr>
          <w:i/>
          <w:sz w:val="16"/>
          <w:szCs w:val="16"/>
        </w:rPr>
      </w:pPr>
    </w:p>
    <w:p w:rsidR="0030157C" w:rsidRDefault="0030157C" w:rsidP="0030157C">
      <w:pPr>
        <w:jc w:val="both"/>
        <w:rPr>
          <w:i/>
        </w:rPr>
      </w:pPr>
      <w:r w:rsidRPr="00472E69">
        <w:rPr>
          <w:b/>
          <w:i/>
        </w:rPr>
        <w:lastRenderedPageBreak/>
        <w:t>Mauricio Furniel</w:t>
      </w:r>
      <w:r>
        <w:rPr>
          <w:i/>
        </w:rPr>
        <w:t>, el saldo inicial de caja lo destino a servicios técnicos y profesionales, en lo que tenemos bajos con la Ley SEP porque ahí contratamos los honorarios entonces suplemento ese ítem y devoluciones ahí el Ministerio en el 2008 nos pasaron 300 mil y fracción que correspondía a la escuela de Quillín, apelamos pero nos están haciendo devolver esa plata y no la puedo sacar sin tener una modificación presupuestaria porque ese ítem no lo tenía, lo estoy creando entonces ahí corresponden los M$ 304.-, así estaría distribuyendo el resto del saldo inicial de caja.</w:t>
      </w:r>
    </w:p>
    <w:p w:rsidR="0030157C" w:rsidRPr="008A3A3E" w:rsidRDefault="0030157C" w:rsidP="0030157C">
      <w:pPr>
        <w:jc w:val="both"/>
        <w:rPr>
          <w:i/>
          <w:sz w:val="16"/>
          <w:szCs w:val="16"/>
        </w:rPr>
      </w:pPr>
    </w:p>
    <w:p w:rsidR="0030157C" w:rsidRDefault="0030157C" w:rsidP="0030157C">
      <w:pPr>
        <w:jc w:val="both"/>
        <w:rPr>
          <w:i/>
        </w:rPr>
      </w:pPr>
      <w:r w:rsidRPr="008A3A3E">
        <w:rPr>
          <w:b/>
          <w:i/>
        </w:rPr>
        <w:t>Concejal Armin Renner,</w:t>
      </w:r>
      <w:r>
        <w:rPr>
          <w:i/>
        </w:rPr>
        <w:t xml:space="preserve"> puede aclarar que son los servicios técnicos profesionales?</w:t>
      </w:r>
    </w:p>
    <w:p w:rsidR="0030157C" w:rsidRPr="008A3A3E" w:rsidRDefault="0030157C" w:rsidP="0030157C">
      <w:pPr>
        <w:rPr>
          <w:sz w:val="16"/>
          <w:szCs w:val="16"/>
        </w:rPr>
      </w:pPr>
    </w:p>
    <w:p w:rsidR="0030157C" w:rsidRDefault="0030157C" w:rsidP="0030157C">
      <w:pPr>
        <w:jc w:val="both"/>
        <w:rPr>
          <w:i/>
        </w:rPr>
      </w:pPr>
      <w:r w:rsidRPr="008A3A3E">
        <w:rPr>
          <w:b/>
          <w:i/>
        </w:rPr>
        <w:t>Mauricio Furniel</w:t>
      </w:r>
      <w:r>
        <w:rPr>
          <w:i/>
        </w:rPr>
        <w:t>, lo suplementé ahí porque estamos en baja con respecto a la contratación de prestación de servicios con respecto a la Ley SEP.</w:t>
      </w:r>
    </w:p>
    <w:p w:rsidR="0030157C" w:rsidRPr="008A3A3E" w:rsidRDefault="0030157C" w:rsidP="0030157C">
      <w:pPr>
        <w:jc w:val="both"/>
        <w:rPr>
          <w:i/>
          <w:sz w:val="16"/>
          <w:szCs w:val="16"/>
        </w:rPr>
      </w:pPr>
    </w:p>
    <w:p w:rsidR="0030157C" w:rsidRDefault="0030157C" w:rsidP="0030157C">
      <w:pPr>
        <w:jc w:val="both"/>
        <w:rPr>
          <w:i/>
        </w:rPr>
      </w:pPr>
      <w:r w:rsidRPr="008A3A3E">
        <w:rPr>
          <w:b/>
          <w:i/>
        </w:rPr>
        <w:t>Alberto Rodríguez</w:t>
      </w:r>
      <w:r>
        <w:rPr>
          <w:i/>
        </w:rPr>
        <w:t>, tenemos varios profesionales contratados vía Ley SEP para no cargarlos a la subvención. La Ley SEP nos permite contratar a honorarios, como no teníamos personal a honorarios contratados así, ese ítem no tenía la cantidad de plata suficiente puesta en el presupuesto para lo que vamos a gastar este año.</w:t>
      </w:r>
    </w:p>
    <w:p w:rsidR="0030157C" w:rsidRPr="00C758A1" w:rsidRDefault="0030157C" w:rsidP="0030157C">
      <w:pPr>
        <w:jc w:val="both"/>
        <w:rPr>
          <w:i/>
          <w:sz w:val="16"/>
          <w:szCs w:val="16"/>
        </w:rPr>
      </w:pPr>
    </w:p>
    <w:p w:rsidR="0030157C" w:rsidRDefault="0030157C" w:rsidP="0030157C">
      <w:pPr>
        <w:jc w:val="both"/>
        <w:rPr>
          <w:i/>
        </w:rPr>
      </w:pPr>
      <w:r w:rsidRPr="00C758A1">
        <w:rPr>
          <w:b/>
          <w:i/>
        </w:rPr>
        <w:t>Concejal Armin Renner</w:t>
      </w:r>
      <w:r>
        <w:rPr>
          <w:i/>
        </w:rPr>
        <w:t>, ustedes cuánto estiman que va a ser la plata que van a ocupar de la Ley SEP durante el año 2011?</w:t>
      </w:r>
    </w:p>
    <w:p w:rsidR="0030157C" w:rsidRPr="007702C9" w:rsidRDefault="0030157C" w:rsidP="0030157C">
      <w:pPr>
        <w:jc w:val="both"/>
        <w:rPr>
          <w:i/>
          <w:sz w:val="16"/>
          <w:szCs w:val="16"/>
        </w:rPr>
      </w:pPr>
    </w:p>
    <w:p w:rsidR="0030157C" w:rsidRDefault="0030157C" w:rsidP="0030157C">
      <w:pPr>
        <w:jc w:val="both"/>
        <w:rPr>
          <w:i/>
        </w:rPr>
      </w:pPr>
      <w:r w:rsidRPr="007702C9">
        <w:rPr>
          <w:b/>
          <w:i/>
        </w:rPr>
        <w:t>Alberto Rodríguez Molina</w:t>
      </w:r>
      <w:r>
        <w:rPr>
          <w:i/>
        </w:rPr>
        <w:t>, 100 millones, se hizo una licitación para hacer un seguimiento en todas las escuelas de la comuna por una empresa, y la empresa que escogieron los directores cuesta 100 millones, por lo tanto vamos hacer todos los esfuerzos para pagarla desde la Ley SEP que tenemos.  También estamos en situaciones de crisis porque estamos pagando una cantidad de profesionales, de un convenio que acaba de firmar don Santiago; que dice “Atención de alumnos con dificultad especiales transitorias” en la cual tenemos 100 alumnos y 8 profesores y tenemos un gasto de casi 4 millones y como eso no está corriendo en la subvención, la subvención corre después de la firma del convenio y eso ya está pagado, pero lo vamos a recuperar y ahí nos vamos a normalizar un poco.</w:t>
      </w:r>
    </w:p>
    <w:p w:rsidR="0030157C" w:rsidRPr="00847F6F" w:rsidRDefault="0030157C" w:rsidP="0030157C">
      <w:pPr>
        <w:tabs>
          <w:tab w:val="left" w:pos="904"/>
        </w:tabs>
        <w:jc w:val="both"/>
        <w:rPr>
          <w:i/>
          <w:sz w:val="16"/>
          <w:szCs w:val="16"/>
        </w:rPr>
      </w:pPr>
      <w:r>
        <w:rPr>
          <w:i/>
        </w:rPr>
        <w:tab/>
      </w:r>
    </w:p>
    <w:p w:rsidR="0030157C" w:rsidRDefault="0030157C" w:rsidP="0030157C">
      <w:pPr>
        <w:jc w:val="both"/>
        <w:rPr>
          <w:i/>
        </w:rPr>
      </w:pPr>
      <w:r>
        <w:rPr>
          <w:i/>
        </w:rPr>
        <w:t>En una reunión con el Seremi se había comprometido que el 25 de Mayo se le iba a pagar a todas las comunas la subvención Pro-retención que igual es arta plata y no paso nada.</w:t>
      </w:r>
    </w:p>
    <w:p w:rsidR="0030157C" w:rsidRPr="00BA5731" w:rsidRDefault="0030157C" w:rsidP="0030157C">
      <w:pPr>
        <w:jc w:val="both"/>
        <w:rPr>
          <w:i/>
          <w:sz w:val="16"/>
          <w:szCs w:val="16"/>
        </w:rPr>
      </w:pPr>
    </w:p>
    <w:p w:rsidR="0030157C" w:rsidRDefault="0030157C" w:rsidP="0030157C">
      <w:pPr>
        <w:jc w:val="both"/>
        <w:rPr>
          <w:i/>
        </w:rPr>
      </w:pPr>
      <w:r w:rsidRPr="00BA5731">
        <w:rPr>
          <w:b/>
          <w:i/>
        </w:rPr>
        <w:t>Concejal Armin Renner</w:t>
      </w:r>
      <w:r>
        <w:rPr>
          <w:i/>
        </w:rPr>
        <w:t>, no será conveniente informarle al Seremi que vamos a terminar al 31 de Diciembre con 100 millones ocupados de la Lay SEP.</w:t>
      </w:r>
    </w:p>
    <w:p w:rsidR="0030157C" w:rsidRPr="00A155BE" w:rsidRDefault="0030157C" w:rsidP="0030157C">
      <w:pPr>
        <w:jc w:val="both"/>
        <w:rPr>
          <w:i/>
          <w:sz w:val="16"/>
          <w:szCs w:val="16"/>
        </w:rPr>
      </w:pPr>
    </w:p>
    <w:p w:rsidR="0030157C" w:rsidRDefault="0030157C" w:rsidP="0030157C">
      <w:pPr>
        <w:jc w:val="both"/>
        <w:rPr>
          <w:i/>
        </w:rPr>
      </w:pPr>
      <w:r w:rsidRPr="00A155BE">
        <w:rPr>
          <w:b/>
          <w:i/>
        </w:rPr>
        <w:t>Alberto Rodríguez</w:t>
      </w:r>
      <w:r>
        <w:rPr>
          <w:i/>
        </w:rPr>
        <w:t xml:space="preserve"> </w:t>
      </w:r>
      <w:r w:rsidRPr="00A155BE">
        <w:rPr>
          <w:b/>
          <w:i/>
        </w:rPr>
        <w:t>Molina</w:t>
      </w:r>
      <w:r>
        <w:rPr>
          <w:i/>
        </w:rPr>
        <w:t>, no porque la revisión la hacen ellos. Y la empresa la eligieron los directores.</w:t>
      </w:r>
    </w:p>
    <w:p w:rsidR="0030157C" w:rsidRPr="00330DEE" w:rsidRDefault="0030157C" w:rsidP="0030157C">
      <w:pPr>
        <w:jc w:val="both"/>
        <w:rPr>
          <w:i/>
          <w:sz w:val="16"/>
          <w:szCs w:val="16"/>
        </w:rPr>
      </w:pPr>
    </w:p>
    <w:p w:rsidR="0030157C" w:rsidRDefault="0030157C" w:rsidP="0030157C">
      <w:pPr>
        <w:jc w:val="both"/>
        <w:rPr>
          <w:i/>
        </w:rPr>
      </w:pPr>
      <w:r w:rsidRPr="00330DEE">
        <w:rPr>
          <w:b/>
          <w:i/>
        </w:rPr>
        <w:t>Concejal Armin Renner</w:t>
      </w:r>
      <w:r>
        <w:rPr>
          <w:i/>
        </w:rPr>
        <w:t>, y qué servicio les prestará esa empresa.</w:t>
      </w:r>
    </w:p>
    <w:p w:rsidR="0030157C" w:rsidRPr="00330DEE" w:rsidRDefault="0030157C" w:rsidP="0030157C">
      <w:pPr>
        <w:jc w:val="both"/>
        <w:rPr>
          <w:i/>
          <w:sz w:val="16"/>
          <w:szCs w:val="16"/>
        </w:rPr>
      </w:pPr>
    </w:p>
    <w:p w:rsidR="0030157C" w:rsidRDefault="0030157C" w:rsidP="0030157C">
      <w:pPr>
        <w:jc w:val="both"/>
        <w:rPr>
          <w:i/>
        </w:rPr>
      </w:pPr>
      <w:r w:rsidRPr="00330DEE">
        <w:rPr>
          <w:b/>
          <w:i/>
        </w:rPr>
        <w:t>Alberto Rodríguez Molina</w:t>
      </w:r>
      <w:r>
        <w:rPr>
          <w:i/>
        </w:rPr>
        <w:t>, acompañamiento, lo que significa que harán monitoreo, diagnostico.</w:t>
      </w:r>
    </w:p>
    <w:p w:rsidR="0030157C" w:rsidRPr="00E13D4B" w:rsidRDefault="0030157C" w:rsidP="0030157C">
      <w:pPr>
        <w:jc w:val="both"/>
        <w:rPr>
          <w:i/>
          <w:sz w:val="16"/>
          <w:szCs w:val="16"/>
        </w:rPr>
      </w:pPr>
    </w:p>
    <w:p w:rsidR="0030157C" w:rsidRDefault="0030157C" w:rsidP="0030157C">
      <w:pPr>
        <w:jc w:val="both"/>
        <w:rPr>
          <w:i/>
        </w:rPr>
      </w:pPr>
      <w:r w:rsidRPr="006C422E">
        <w:rPr>
          <w:b/>
          <w:i/>
        </w:rPr>
        <w:t>Concejal Ángel Molina</w:t>
      </w:r>
      <w:r>
        <w:rPr>
          <w:i/>
        </w:rPr>
        <w:t>, qué pasa con los niños de Riñinahue, se recuperaran las clases, digo esto porque hay gente que quiere matricular sus niños en otro establecimiento.</w:t>
      </w:r>
    </w:p>
    <w:p w:rsidR="0030157C" w:rsidRPr="006C422E" w:rsidRDefault="0030157C" w:rsidP="0030157C">
      <w:pPr>
        <w:jc w:val="both"/>
        <w:rPr>
          <w:i/>
          <w:sz w:val="16"/>
          <w:szCs w:val="16"/>
        </w:rPr>
      </w:pPr>
    </w:p>
    <w:p w:rsidR="0030157C" w:rsidRDefault="0030157C" w:rsidP="0030157C">
      <w:pPr>
        <w:jc w:val="both"/>
        <w:rPr>
          <w:i/>
        </w:rPr>
      </w:pPr>
      <w:r w:rsidRPr="006C422E">
        <w:rPr>
          <w:b/>
          <w:i/>
        </w:rPr>
        <w:t>Alcalde</w:t>
      </w:r>
      <w:r>
        <w:rPr>
          <w:i/>
        </w:rPr>
        <w:t>, están suspendidas y les diría que este lunes deberíamos tener noticias distintas.</w:t>
      </w:r>
    </w:p>
    <w:p w:rsidR="0030157C" w:rsidRPr="00CE3E91" w:rsidRDefault="0030157C" w:rsidP="0030157C">
      <w:pPr>
        <w:jc w:val="both"/>
        <w:rPr>
          <w:i/>
          <w:sz w:val="16"/>
          <w:szCs w:val="16"/>
        </w:rPr>
      </w:pPr>
    </w:p>
    <w:p w:rsidR="0030157C" w:rsidRDefault="0030157C" w:rsidP="0030157C">
      <w:pPr>
        <w:jc w:val="both"/>
        <w:rPr>
          <w:i/>
        </w:rPr>
      </w:pPr>
      <w:r w:rsidRPr="00CE3E91">
        <w:rPr>
          <w:b/>
          <w:i/>
        </w:rPr>
        <w:t>Concejal Miguel Meza</w:t>
      </w:r>
      <w:r>
        <w:rPr>
          <w:i/>
        </w:rPr>
        <w:t>, el saldo inicial que se redistribuye y se gasta a través de la Ley SEP se descuenta de la deuda del año pasado.</w:t>
      </w:r>
    </w:p>
    <w:p w:rsidR="0030157C" w:rsidRDefault="0030157C" w:rsidP="0030157C">
      <w:pPr>
        <w:jc w:val="both"/>
        <w:rPr>
          <w:i/>
        </w:rPr>
      </w:pPr>
    </w:p>
    <w:p w:rsidR="0030157C" w:rsidRPr="000E36DA" w:rsidRDefault="0030157C" w:rsidP="0030157C">
      <w:pPr>
        <w:jc w:val="both"/>
        <w:rPr>
          <w:i/>
          <w:sz w:val="16"/>
          <w:szCs w:val="16"/>
        </w:rPr>
      </w:pPr>
    </w:p>
    <w:p w:rsidR="0030157C" w:rsidRDefault="0030157C" w:rsidP="0030157C">
      <w:pPr>
        <w:jc w:val="both"/>
        <w:rPr>
          <w:i/>
        </w:rPr>
      </w:pPr>
      <w:r w:rsidRPr="000E36DA">
        <w:rPr>
          <w:b/>
          <w:i/>
        </w:rPr>
        <w:lastRenderedPageBreak/>
        <w:t>Alberto Rodríguez Molina</w:t>
      </w:r>
      <w:r>
        <w:rPr>
          <w:i/>
        </w:rPr>
        <w:t>, si, se descuenta.</w:t>
      </w:r>
    </w:p>
    <w:p w:rsidR="0030157C" w:rsidRPr="00F101A8" w:rsidRDefault="0030157C" w:rsidP="0030157C">
      <w:pPr>
        <w:jc w:val="both"/>
        <w:rPr>
          <w:i/>
          <w:sz w:val="16"/>
          <w:szCs w:val="16"/>
        </w:rPr>
      </w:pPr>
    </w:p>
    <w:p w:rsidR="0030157C" w:rsidRDefault="0030157C" w:rsidP="0030157C">
      <w:pPr>
        <w:jc w:val="both"/>
        <w:rPr>
          <w:i/>
        </w:rPr>
      </w:pPr>
      <w:r w:rsidRPr="00F101A8">
        <w:rPr>
          <w:b/>
          <w:i/>
        </w:rPr>
        <w:t>Concejal Miguel Meza</w:t>
      </w:r>
      <w:r>
        <w:rPr>
          <w:i/>
        </w:rPr>
        <w:t>, y lo que llega de la Ley SEP este año, llega en base a la rendición del año anterior.</w:t>
      </w:r>
    </w:p>
    <w:p w:rsidR="0030157C" w:rsidRPr="00EA2687" w:rsidRDefault="0030157C" w:rsidP="0030157C">
      <w:pPr>
        <w:jc w:val="both"/>
        <w:rPr>
          <w:i/>
          <w:sz w:val="16"/>
          <w:szCs w:val="16"/>
        </w:rPr>
      </w:pPr>
    </w:p>
    <w:p w:rsidR="0030157C" w:rsidRDefault="0030157C" w:rsidP="0030157C">
      <w:pPr>
        <w:jc w:val="both"/>
        <w:rPr>
          <w:i/>
        </w:rPr>
      </w:pPr>
      <w:r w:rsidRPr="00EA2687">
        <w:rPr>
          <w:b/>
          <w:i/>
        </w:rPr>
        <w:t>Alberto Rodríguez</w:t>
      </w:r>
      <w:r>
        <w:rPr>
          <w:i/>
        </w:rPr>
        <w:t>, aquí no hay rendiciones entremedio, lo único es un control SEP hecho por el Ministerio de Educación donde Mauricio informa todo lo gastos hechos el año 2009 y 2010 que se cierra el 31 de Diciembre, y el 31 de este año informamos lo que gastamos y ellos van viendo el saldo, ese saldo va a llegar el minuto que en Diciembre del año 2012 todos los alcalde del país que tienen Ley SEP tienen que rendir y ahí tenemos que llegar justo y más bajo. Vamos a tratar de llegar sin ceros si seguimos con inasistencias tenemos dos alternativas, paga la municipalidad la diferencia o seguimos haciendo esto, nosotros no tenemos la plata suficientes por las asistencias escolares.</w:t>
      </w:r>
    </w:p>
    <w:p w:rsidR="0030157C" w:rsidRPr="00D97D4F" w:rsidRDefault="0030157C" w:rsidP="0030157C">
      <w:pPr>
        <w:jc w:val="both"/>
        <w:rPr>
          <w:i/>
          <w:sz w:val="16"/>
          <w:szCs w:val="16"/>
        </w:rPr>
      </w:pPr>
    </w:p>
    <w:p w:rsidR="0030157C" w:rsidRDefault="0030157C" w:rsidP="0030157C">
      <w:pPr>
        <w:jc w:val="both"/>
        <w:rPr>
          <w:i/>
        </w:rPr>
      </w:pPr>
      <w:r w:rsidRPr="00D97D4F">
        <w:rPr>
          <w:b/>
          <w:i/>
        </w:rPr>
        <w:t>Concejal Armin Renner</w:t>
      </w:r>
      <w:r>
        <w:rPr>
          <w:i/>
        </w:rPr>
        <w:t>, pero eso hay que informarlo y debe quedar establecido.</w:t>
      </w:r>
    </w:p>
    <w:p w:rsidR="0030157C" w:rsidRPr="00D97D4F" w:rsidRDefault="0030157C" w:rsidP="0030157C">
      <w:pPr>
        <w:jc w:val="both"/>
        <w:rPr>
          <w:i/>
          <w:sz w:val="16"/>
          <w:szCs w:val="16"/>
        </w:rPr>
      </w:pPr>
    </w:p>
    <w:p w:rsidR="0030157C" w:rsidRDefault="0030157C" w:rsidP="0030157C">
      <w:pPr>
        <w:jc w:val="both"/>
        <w:rPr>
          <w:i/>
        </w:rPr>
      </w:pPr>
      <w:r w:rsidRPr="00D97D4F">
        <w:rPr>
          <w:b/>
          <w:i/>
        </w:rPr>
        <w:t>Alcalde,</w:t>
      </w:r>
      <w:r>
        <w:rPr>
          <w:i/>
        </w:rPr>
        <w:t xml:space="preserve"> en todas las reuniones los alcaldes plantean lo mismo.</w:t>
      </w:r>
    </w:p>
    <w:p w:rsidR="0030157C" w:rsidRPr="008C0CE4" w:rsidRDefault="0030157C" w:rsidP="0030157C">
      <w:pPr>
        <w:jc w:val="both"/>
        <w:rPr>
          <w:i/>
          <w:sz w:val="16"/>
          <w:szCs w:val="16"/>
        </w:rPr>
      </w:pPr>
    </w:p>
    <w:p w:rsidR="0030157C" w:rsidRDefault="0030157C" w:rsidP="0030157C">
      <w:pPr>
        <w:jc w:val="both"/>
        <w:rPr>
          <w:i/>
        </w:rPr>
      </w:pPr>
      <w:r w:rsidRPr="008C0CE4">
        <w:rPr>
          <w:b/>
          <w:i/>
        </w:rPr>
        <w:t>Concejal Armin Renner</w:t>
      </w:r>
      <w:r>
        <w:rPr>
          <w:i/>
        </w:rPr>
        <w:t>, tienen que darle más recursos a las municipalidades.</w:t>
      </w:r>
    </w:p>
    <w:p w:rsidR="0030157C" w:rsidRPr="00701224" w:rsidRDefault="0030157C" w:rsidP="0030157C">
      <w:pPr>
        <w:jc w:val="both"/>
        <w:rPr>
          <w:i/>
          <w:sz w:val="16"/>
          <w:szCs w:val="16"/>
        </w:rPr>
      </w:pPr>
    </w:p>
    <w:p w:rsidR="0030157C" w:rsidRDefault="0030157C" w:rsidP="0030157C">
      <w:pPr>
        <w:jc w:val="both"/>
        <w:rPr>
          <w:i/>
        </w:rPr>
      </w:pPr>
      <w:r w:rsidRPr="00701224">
        <w:rPr>
          <w:b/>
          <w:i/>
        </w:rPr>
        <w:t>Alberto Rodríguez Molina</w:t>
      </w:r>
      <w:r>
        <w:rPr>
          <w:i/>
        </w:rPr>
        <w:t>, pero las reglas son; si le falta a educación debe colocarlo el concejo, y estamos hablando de un déficit de 10 millones mensuales, pero se está haciendo todo lo que se puede para mejorar.</w:t>
      </w:r>
    </w:p>
    <w:p w:rsidR="0030157C" w:rsidRPr="00CB48E4" w:rsidRDefault="0030157C" w:rsidP="0030157C">
      <w:pPr>
        <w:jc w:val="both"/>
        <w:rPr>
          <w:i/>
          <w:sz w:val="16"/>
          <w:szCs w:val="16"/>
        </w:rPr>
      </w:pPr>
    </w:p>
    <w:tbl>
      <w:tblPr>
        <w:tblStyle w:val="Tablaconcuadrcula"/>
        <w:tblW w:w="0" w:type="auto"/>
        <w:tblBorders>
          <w:top w:val="double" w:sz="4" w:space="0" w:color="244061" w:themeColor="accent1" w:themeShade="80"/>
          <w:left w:val="double" w:sz="4" w:space="0" w:color="244061" w:themeColor="accent1" w:themeShade="80"/>
          <w:bottom w:val="double" w:sz="4" w:space="0" w:color="244061" w:themeColor="accent1" w:themeShade="80"/>
          <w:right w:val="double" w:sz="4" w:space="0" w:color="244061" w:themeColor="accent1" w:themeShade="80"/>
          <w:insideH w:val="double" w:sz="4" w:space="0" w:color="244061" w:themeColor="accent1" w:themeShade="80"/>
          <w:insideV w:val="double" w:sz="4" w:space="0" w:color="244061" w:themeColor="accent1" w:themeShade="80"/>
        </w:tblBorders>
        <w:tblLook w:val="04A0"/>
      </w:tblPr>
      <w:tblGrid>
        <w:gridCol w:w="8645"/>
      </w:tblGrid>
      <w:tr w:rsidR="0030157C" w:rsidTr="00E04834">
        <w:tc>
          <w:tcPr>
            <w:tcW w:w="8645" w:type="dxa"/>
          </w:tcPr>
          <w:p w:rsidR="0030157C" w:rsidRPr="00CB48E4" w:rsidRDefault="0030157C" w:rsidP="00E04834">
            <w:pPr>
              <w:jc w:val="both"/>
              <w:rPr>
                <w:i/>
                <w:sz w:val="16"/>
                <w:szCs w:val="16"/>
              </w:rPr>
            </w:pPr>
          </w:p>
          <w:p w:rsidR="0030157C" w:rsidRPr="00CB48E4" w:rsidRDefault="0030157C" w:rsidP="00E04834">
            <w:pPr>
              <w:jc w:val="both"/>
              <w:rPr>
                <w:i/>
                <w:sz w:val="24"/>
                <w:szCs w:val="24"/>
              </w:rPr>
            </w:pPr>
            <w:r w:rsidRPr="00CB48E4">
              <w:rPr>
                <w:b/>
                <w:i/>
                <w:sz w:val="24"/>
                <w:szCs w:val="24"/>
              </w:rPr>
              <w:t>ACUERDO Nº 070</w:t>
            </w:r>
            <w:r w:rsidRPr="00CB48E4">
              <w:rPr>
                <w:i/>
                <w:sz w:val="24"/>
                <w:szCs w:val="24"/>
              </w:rPr>
              <w:t>: Se aprueba por unanimidad de los concejales presentes la M</w:t>
            </w:r>
            <w:r>
              <w:rPr>
                <w:i/>
                <w:sz w:val="24"/>
                <w:szCs w:val="24"/>
              </w:rPr>
              <w:t>odificación Presupuestaria del D</w:t>
            </w:r>
            <w:r w:rsidRPr="00CB48E4">
              <w:rPr>
                <w:i/>
                <w:sz w:val="24"/>
                <w:szCs w:val="24"/>
              </w:rPr>
              <w:t>epartamento de Educación Municipal, por traspaso de recursos del saldo final de caja.</w:t>
            </w:r>
          </w:p>
          <w:p w:rsidR="0030157C" w:rsidRPr="00CB48E4" w:rsidRDefault="0030157C" w:rsidP="00E04834">
            <w:pPr>
              <w:jc w:val="both"/>
              <w:rPr>
                <w:i/>
                <w:sz w:val="16"/>
                <w:szCs w:val="16"/>
              </w:rPr>
            </w:pPr>
          </w:p>
        </w:tc>
      </w:tr>
    </w:tbl>
    <w:p w:rsidR="0030157C" w:rsidRDefault="0030157C" w:rsidP="0030157C">
      <w:pPr>
        <w:jc w:val="both"/>
        <w:rPr>
          <w:i/>
        </w:rPr>
      </w:pPr>
    </w:p>
    <w:p w:rsidR="0030157C" w:rsidRPr="004D6615" w:rsidRDefault="0030157C" w:rsidP="0030157C">
      <w:pPr>
        <w:jc w:val="both"/>
        <w:rPr>
          <w:rFonts w:ascii="Captain Howdy" w:hAnsi="Captain Howdy"/>
          <w:i/>
          <w:caps/>
          <w:u w:val="single"/>
        </w:rPr>
      </w:pPr>
      <w:r w:rsidRPr="004D6615">
        <w:rPr>
          <w:rFonts w:ascii="Captain Howdy" w:hAnsi="Captain Howdy"/>
          <w:i/>
          <w:caps/>
          <w:u w:val="single"/>
        </w:rPr>
        <w:t>Modificación N</w:t>
      </w:r>
      <w:r w:rsidRPr="004D6615">
        <w:rPr>
          <w:i/>
          <w:caps/>
          <w:u w:val="single"/>
        </w:rPr>
        <w:t>º</w:t>
      </w:r>
      <w:r w:rsidRPr="004D6615">
        <w:rPr>
          <w:rFonts w:ascii="Captain Howdy" w:hAnsi="Captain Howdy"/>
          <w:i/>
          <w:caps/>
          <w:u w:val="single"/>
        </w:rPr>
        <w:t xml:space="preserve"> 4.</w:t>
      </w:r>
    </w:p>
    <w:p w:rsidR="0030157C" w:rsidRPr="009064C5" w:rsidRDefault="0030157C" w:rsidP="0030157C">
      <w:pPr>
        <w:jc w:val="both"/>
        <w:rPr>
          <w:b/>
          <w:i/>
          <w:sz w:val="16"/>
          <w:szCs w:val="16"/>
        </w:rPr>
      </w:pPr>
    </w:p>
    <w:p w:rsidR="0030157C" w:rsidRPr="00891293" w:rsidRDefault="0030157C" w:rsidP="0030157C">
      <w:pPr>
        <w:jc w:val="both"/>
        <w:rPr>
          <w:i/>
        </w:rPr>
      </w:pPr>
      <w:r w:rsidRPr="00891293">
        <w:rPr>
          <w:i/>
        </w:rPr>
        <w:t>Solicita autorización para modificar el presupuesto vigente del departamento administrativo de educación municipal por mayor ingreso correspondiente a subvención extraordinaria Ley 20.501.- Art. 19º</w:t>
      </w:r>
    </w:p>
    <w:p w:rsidR="0030157C" w:rsidRPr="00891293" w:rsidRDefault="0030157C" w:rsidP="0030157C">
      <w:pPr>
        <w:jc w:val="both"/>
        <w:rPr>
          <w:b/>
          <w:i/>
          <w:sz w:val="16"/>
          <w:szCs w:val="16"/>
        </w:rPr>
      </w:pPr>
    </w:p>
    <w:p w:rsidR="0030157C" w:rsidRDefault="0030157C" w:rsidP="0030157C">
      <w:pPr>
        <w:jc w:val="both"/>
        <w:rPr>
          <w:b/>
          <w:i/>
        </w:rPr>
      </w:pPr>
      <w:r>
        <w:rPr>
          <w:b/>
          <w:i/>
        </w:rPr>
        <w:t>1.- Por mayor ingreso se recursos, se aumenta:</w:t>
      </w:r>
    </w:p>
    <w:p w:rsidR="0030157C" w:rsidRPr="00891293" w:rsidRDefault="0030157C" w:rsidP="0030157C">
      <w:pPr>
        <w:jc w:val="both"/>
        <w:rPr>
          <w:b/>
          <w:i/>
          <w:sz w:val="16"/>
          <w:szCs w:val="16"/>
        </w:rPr>
      </w:pPr>
    </w:p>
    <w:tbl>
      <w:tblPr>
        <w:tblStyle w:val="Tablaconcuadrcula"/>
        <w:tblW w:w="0" w:type="auto"/>
        <w:tblLook w:val="04A0"/>
      </w:tblPr>
      <w:tblGrid>
        <w:gridCol w:w="1101"/>
        <w:gridCol w:w="1134"/>
        <w:gridCol w:w="1701"/>
        <w:gridCol w:w="3260"/>
        <w:gridCol w:w="1448"/>
      </w:tblGrid>
      <w:tr w:rsidR="0030157C" w:rsidTr="00E04834">
        <w:tc>
          <w:tcPr>
            <w:tcW w:w="1101" w:type="dxa"/>
          </w:tcPr>
          <w:p w:rsidR="0030157C" w:rsidRPr="00653D94" w:rsidRDefault="0030157C" w:rsidP="00E04834">
            <w:pPr>
              <w:jc w:val="both"/>
              <w:rPr>
                <w:b/>
                <w:i/>
              </w:rPr>
            </w:pPr>
            <w:r w:rsidRPr="00653D94">
              <w:rPr>
                <w:b/>
                <w:i/>
              </w:rPr>
              <w:t>Sub. Tit</w:t>
            </w:r>
          </w:p>
        </w:tc>
        <w:tc>
          <w:tcPr>
            <w:tcW w:w="1134" w:type="dxa"/>
          </w:tcPr>
          <w:p w:rsidR="0030157C" w:rsidRPr="00653D94" w:rsidRDefault="0030157C" w:rsidP="00E04834">
            <w:pPr>
              <w:jc w:val="both"/>
              <w:rPr>
                <w:b/>
                <w:i/>
              </w:rPr>
            </w:pPr>
            <w:r w:rsidRPr="00653D94">
              <w:rPr>
                <w:b/>
                <w:i/>
              </w:rPr>
              <w:t>Ítem</w:t>
            </w:r>
          </w:p>
        </w:tc>
        <w:tc>
          <w:tcPr>
            <w:tcW w:w="1701" w:type="dxa"/>
          </w:tcPr>
          <w:p w:rsidR="0030157C" w:rsidRPr="00653D94" w:rsidRDefault="0030157C" w:rsidP="00E04834">
            <w:pPr>
              <w:jc w:val="both"/>
              <w:rPr>
                <w:b/>
                <w:i/>
              </w:rPr>
            </w:pPr>
            <w:r w:rsidRPr="00653D94">
              <w:rPr>
                <w:b/>
                <w:i/>
              </w:rPr>
              <w:t>Asig. Sub. Asig</w:t>
            </w:r>
          </w:p>
        </w:tc>
        <w:tc>
          <w:tcPr>
            <w:tcW w:w="3260" w:type="dxa"/>
          </w:tcPr>
          <w:p w:rsidR="0030157C" w:rsidRPr="00653D94" w:rsidRDefault="0030157C" w:rsidP="00E04834">
            <w:pPr>
              <w:jc w:val="both"/>
              <w:rPr>
                <w:b/>
                <w:i/>
              </w:rPr>
            </w:pPr>
            <w:r w:rsidRPr="00653D94">
              <w:rPr>
                <w:b/>
                <w:i/>
              </w:rPr>
              <w:t>Denominación</w:t>
            </w:r>
          </w:p>
        </w:tc>
        <w:tc>
          <w:tcPr>
            <w:tcW w:w="1448" w:type="dxa"/>
          </w:tcPr>
          <w:p w:rsidR="0030157C" w:rsidRPr="00653D94" w:rsidRDefault="0030157C" w:rsidP="00E04834">
            <w:pPr>
              <w:jc w:val="both"/>
              <w:rPr>
                <w:b/>
                <w:i/>
              </w:rPr>
            </w:pPr>
            <w:r w:rsidRPr="00653D94">
              <w:rPr>
                <w:b/>
                <w:i/>
              </w:rPr>
              <w:t>Total (M$)</w:t>
            </w:r>
          </w:p>
        </w:tc>
      </w:tr>
      <w:tr w:rsidR="0030157C" w:rsidTr="00E04834">
        <w:tc>
          <w:tcPr>
            <w:tcW w:w="1101" w:type="dxa"/>
          </w:tcPr>
          <w:p w:rsidR="0030157C" w:rsidRDefault="0030157C" w:rsidP="00E04834">
            <w:pPr>
              <w:jc w:val="both"/>
              <w:rPr>
                <w:i/>
              </w:rPr>
            </w:pPr>
            <w:r>
              <w:rPr>
                <w:i/>
              </w:rPr>
              <w:t>05</w:t>
            </w:r>
          </w:p>
        </w:tc>
        <w:tc>
          <w:tcPr>
            <w:tcW w:w="1134" w:type="dxa"/>
          </w:tcPr>
          <w:p w:rsidR="0030157C" w:rsidRDefault="0030157C" w:rsidP="00E04834">
            <w:pPr>
              <w:jc w:val="both"/>
              <w:rPr>
                <w:i/>
              </w:rPr>
            </w:pPr>
            <w:r>
              <w:rPr>
                <w:i/>
              </w:rPr>
              <w:t>03</w:t>
            </w:r>
          </w:p>
        </w:tc>
        <w:tc>
          <w:tcPr>
            <w:tcW w:w="1701" w:type="dxa"/>
          </w:tcPr>
          <w:p w:rsidR="0030157C" w:rsidRDefault="0030157C" w:rsidP="00E04834">
            <w:pPr>
              <w:jc w:val="both"/>
              <w:rPr>
                <w:i/>
              </w:rPr>
            </w:pPr>
          </w:p>
        </w:tc>
        <w:tc>
          <w:tcPr>
            <w:tcW w:w="3260" w:type="dxa"/>
          </w:tcPr>
          <w:p w:rsidR="0030157C" w:rsidRDefault="0030157C" w:rsidP="00E04834">
            <w:pPr>
              <w:jc w:val="both"/>
              <w:rPr>
                <w:i/>
              </w:rPr>
            </w:pPr>
            <w:r>
              <w:rPr>
                <w:i/>
              </w:rPr>
              <w:t xml:space="preserve">De otras entidades públicas (subvenc, extraord.) </w:t>
            </w:r>
          </w:p>
        </w:tc>
        <w:tc>
          <w:tcPr>
            <w:tcW w:w="1448" w:type="dxa"/>
          </w:tcPr>
          <w:p w:rsidR="0030157C" w:rsidRDefault="0030157C" w:rsidP="00E04834">
            <w:pPr>
              <w:jc w:val="right"/>
              <w:rPr>
                <w:i/>
              </w:rPr>
            </w:pPr>
            <w:r>
              <w:rPr>
                <w:i/>
              </w:rPr>
              <w:t>22.645</w:t>
            </w:r>
          </w:p>
        </w:tc>
      </w:tr>
      <w:tr w:rsidR="0030157C" w:rsidTr="00E04834">
        <w:tc>
          <w:tcPr>
            <w:tcW w:w="1101" w:type="dxa"/>
          </w:tcPr>
          <w:p w:rsidR="0030157C" w:rsidRDefault="0030157C" w:rsidP="00E04834">
            <w:pPr>
              <w:jc w:val="both"/>
              <w:rPr>
                <w:i/>
              </w:rPr>
            </w:pPr>
          </w:p>
        </w:tc>
        <w:tc>
          <w:tcPr>
            <w:tcW w:w="1134" w:type="dxa"/>
          </w:tcPr>
          <w:p w:rsidR="0030157C" w:rsidRDefault="0030157C" w:rsidP="00E04834">
            <w:pPr>
              <w:jc w:val="both"/>
              <w:rPr>
                <w:i/>
              </w:rPr>
            </w:pPr>
          </w:p>
        </w:tc>
        <w:tc>
          <w:tcPr>
            <w:tcW w:w="1701" w:type="dxa"/>
          </w:tcPr>
          <w:p w:rsidR="0030157C" w:rsidRDefault="0030157C" w:rsidP="00E04834">
            <w:pPr>
              <w:jc w:val="both"/>
              <w:rPr>
                <w:i/>
              </w:rPr>
            </w:pPr>
          </w:p>
        </w:tc>
        <w:tc>
          <w:tcPr>
            <w:tcW w:w="3260" w:type="dxa"/>
          </w:tcPr>
          <w:p w:rsidR="0030157C" w:rsidRPr="00653D94" w:rsidRDefault="0030157C" w:rsidP="00E04834">
            <w:pPr>
              <w:jc w:val="both"/>
              <w:rPr>
                <w:b/>
                <w:i/>
              </w:rPr>
            </w:pPr>
            <w:r>
              <w:rPr>
                <w:b/>
                <w:i/>
              </w:rPr>
              <w:t>Total</w:t>
            </w:r>
          </w:p>
        </w:tc>
        <w:tc>
          <w:tcPr>
            <w:tcW w:w="1448" w:type="dxa"/>
          </w:tcPr>
          <w:p w:rsidR="0030157C" w:rsidRPr="00653D94" w:rsidRDefault="0030157C" w:rsidP="00E04834">
            <w:pPr>
              <w:jc w:val="right"/>
              <w:rPr>
                <w:b/>
                <w:i/>
              </w:rPr>
            </w:pPr>
            <w:r>
              <w:rPr>
                <w:b/>
                <w:i/>
              </w:rPr>
              <w:t>22.645</w:t>
            </w:r>
          </w:p>
        </w:tc>
      </w:tr>
    </w:tbl>
    <w:p w:rsidR="0030157C" w:rsidRPr="00891293" w:rsidRDefault="0030157C" w:rsidP="0030157C">
      <w:pPr>
        <w:jc w:val="both"/>
        <w:rPr>
          <w:b/>
          <w:i/>
          <w:sz w:val="16"/>
          <w:szCs w:val="16"/>
        </w:rPr>
      </w:pPr>
    </w:p>
    <w:p w:rsidR="004D6615" w:rsidRDefault="004D6615" w:rsidP="0030157C">
      <w:pPr>
        <w:jc w:val="both"/>
        <w:rPr>
          <w:b/>
          <w:i/>
        </w:rPr>
      </w:pPr>
    </w:p>
    <w:p w:rsidR="0030157C" w:rsidRDefault="0030157C" w:rsidP="0030157C">
      <w:pPr>
        <w:jc w:val="both"/>
        <w:rPr>
          <w:b/>
          <w:i/>
        </w:rPr>
      </w:pPr>
      <w:r>
        <w:rPr>
          <w:b/>
          <w:i/>
        </w:rPr>
        <w:t>2.- Por mayor gasto se crea y suplementa las asignaciones siguientes:</w:t>
      </w:r>
    </w:p>
    <w:p w:rsidR="0030157C" w:rsidRPr="00891293" w:rsidRDefault="0030157C" w:rsidP="0030157C">
      <w:pPr>
        <w:jc w:val="both"/>
        <w:rPr>
          <w:b/>
          <w:i/>
          <w:sz w:val="16"/>
          <w:szCs w:val="16"/>
        </w:rPr>
      </w:pPr>
    </w:p>
    <w:tbl>
      <w:tblPr>
        <w:tblStyle w:val="Tablaconcuadrcula"/>
        <w:tblW w:w="0" w:type="auto"/>
        <w:tblLook w:val="04A0"/>
      </w:tblPr>
      <w:tblGrid>
        <w:gridCol w:w="1101"/>
        <w:gridCol w:w="1134"/>
        <w:gridCol w:w="1701"/>
        <w:gridCol w:w="3260"/>
        <w:gridCol w:w="1448"/>
      </w:tblGrid>
      <w:tr w:rsidR="0030157C" w:rsidTr="00E04834">
        <w:tc>
          <w:tcPr>
            <w:tcW w:w="1101" w:type="dxa"/>
          </w:tcPr>
          <w:p w:rsidR="0030157C" w:rsidRPr="00653D94" w:rsidRDefault="0030157C" w:rsidP="00E04834">
            <w:pPr>
              <w:jc w:val="both"/>
              <w:rPr>
                <w:b/>
                <w:i/>
              </w:rPr>
            </w:pPr>
            <w:r w:rsidRPr="00653D94">
              <w:rPr>
                <w:b/>
                <w:i/>
              </w:rPr>
              <w:t>Sub. Tit</w:t>
            </w:r>
          </w:p>
        </w:tc>
        <w:tc>
          <w:tcPr>
            <w:tcW w:w="1134" w:type="dxa"/>
          </w:tcPr>
          <w:p w:rsidR="0030157C" w:rsidRPr="00653D94" w:rsidRDefault="0030157C" w:rsidP="00E04834">
            <w:pPr>
              <w:jc w:val="both"/>
              <w:rPr>
                <w:b/>
                <w:i/>
              </w:rPr>
            </w:pPr>
            <w:r w:rsidRPr="00653D94">
              <w:rPr>
                <w:b/>
                <w:i/>
              </w:rPr>
              <w:t>Ítem</w:t>
            </w:r>
          </w:p>
        </w:tc>
        <w:tc>
          <w:tcPr>
            <w:tcW w:w="1701" w:type="dxa"/>
          </w:tcPr>
          <w:p w:rsidR="0030157C" w:rsidRPr="00653D94" w:rsidRDefault="0030157C" w:rsidP="00E04834">
            <w:pPr>
              <w:jc w:val="both"/>
              <w:rPr>
                <w:b/>
                <w:i/>
              </w:rPr>
            </w:pPr>
            <w:r w:rsidRPr="00653D94">
              <w:rPr>
                <w:b/>
                <w:i/>
              </w:rPr>
              <w:t>Asig. Sub. Asig</w:t>
            </w:r>
          </w:p>
        </w:tc>
        <w:tc>
          <w:tcPr>
            <w:tcW w:w="3260" w:type="dxa"/>
          </w:tcPr>
          <w:p w:rsidR="0030157C" w:rsidRPr="00653D94" w:rsidRDefault="0030157C" w:rsidP="00E04834">
            <w:pPr>
              <w:jc w:val="both"/>
              <w:rPr>
                <w:b/>
                <w:i/>
              </w:rPr>
            </w:pPr>
            <w:r w:rsidRPr="00653D94">
              <w:rPr>
                <w:b/>
                <w:i/>
              </w:rPr>
              <w:t>Denominación</w:t>
            </w:r>
          </w:p>
        </w:tc>
        <w:tc>
          <w:tcPr>
            <w:tcW w:w="1448" w:type="dxa"/>
          </w:tcPr>
          <w:p w:rsidR="0030157C" w:rsidRPr="00653D94" w:rsidRDefault="0030157C" w:rsidP="00E04834">
            <w:pPr>
              <w:jc w:val="both"/>
              <w:rPr>
                <w:b/>
                <w:i/>
              </w:rPr>
            </w:pPr>
            <w:r w:rsidRPr="00653D94">
              <w:rPr>
                <w:b/>
                <w:i/>
              </w:rPr>
              <w:t>Total (M$)</w:t>
            </w:r>
          </w:p>
        </w:tc>
      </w:tr>
      <w:tr w:rsidR="0030157C" w:rsidTr="00E04834">
        <w:tc>
          <w:tcPr>
            <w:tcW w:w="1101" w:type="dxa"/>
          </w:tcPr>
          <w:p w:rsidR="0030157C" w:rsidRDefault="0030157C" w:rsidP="00E04834">
            <w:pPr>
              <w:jc w:val="both"/>
              <w:rPr>
                <w:i/>
              </w:rPr>
            </w:pPr>
            <w:r>
              <w:rPr>
                <w:i/>
              </w:rPr>
              <w:t>22</w:t>
            </w:r>
          </w:p>
        </w:tc>
        <w:tc>
          <w:tcPr>
            <w:tcW w:w="1134" w:type="dxa"/>
          </w:tcPr>
          <w:p w:rsidR="0030157C" w:rsidRDefault="0030157C" w:rsidP="00E04834">
            <w:pPr>
              <w:jc w:val="both"/>
              <w:rPr>
                <w:i/>
              </w:rPr>
            </w:pPr>
            <w:r>
              <w:rPr>
                <w:i/>
              </w:rPr>
              <w:t>11</w:t>
            </w:r>
          </w:p>
        </w:tc>
        <w:tc>
          <w:tcPr>
            <w:tcW w:w="1701" w:type="dxa"/>
          </w:tcPr>
          <w:p w:rsidR="0030157C" w:rsidRDefault="0030157C" w:rsidP="00E04834">
            <w:pPr>
              <w:jc w:val="both"/>
              <w:rPr>
                <w:i/>
              </w:rPr>
            </w:pPr>
          </w:p>
        </w:tc>
        <w:tc>
          <w:tcPr>
            <w:tcW w:w="3260" w:type="dxa"/>
          </w:tcPr>
          <w:p w:rsidR="0030157C" w:rsidRDefault="0030157C" w:rsidP="00E04834">
            <w:pPr>
              <w:jc w:val="both"/>
              <w:rPr>
                <w:i/>
              </w:rPr>
            </w:pPr>
            <w:r>
              <w:rPr>
                <w:i/>
              </w:rPr>
              <w:t>Servicios técnicos y profesionales</w:t>
            </w:r>
          </w:p>
        </w:tc>
        <w:tc>
          <w:tcPr>
            <w:tcW w:w="1448" w:type="dxa"/>
          </w:tcPr>
          <w:p w:rsidR="0030157C" w:rsidRDefault="0030157C" w:rsidP="00E04834">
            <w:pPr>
              <w:jc w:val="right"/>
              <w:rPr>
                <w:i/>
              </w:rPr>
            </w:pPr>
            <w:r>
              <w:rPr>
                <w:i/>
              </w:rPr>
              <w:t>20.645</w:t>
            </w:r>
          </w:p>
        </w:tc>
      </w:tr>
      <w:tr w:rsidR="0030157C" w:rsidTr="00E04834">
        <w:tc>
          <w:tcPr>
            <w:tcW w:w="1101" w:type="dxa"/>
          </w:tcPr>
          <w:p w:rsidR="0030157C" w:rsidRDefault="0030157C" w:rsidP="00E04834">
            <w:pPr>
              <w:jc w:val="both"/>
              <w:rPr>
                <w:i/>
              </w:rPr>
            </w:pPr>
            <w:r>
              <w:rPr>
                <w:i/>
              </w:rPr>
              <w:t>29</w:t>
            </w:r>
          </w:p>
        </w:tc>
        <w:tc>
          <w:tcPr>
            <w:tcW w:w="1134" w:type="dxa"/>
          </w:tcPr>
          <w:p w:rsidR="0030157C" w:rsidRDefault="0030157C" w:rsidP="00E04834">
            <w:pPr>
              <w:jc w:val="both"/>
              <w:rPr>
                <w:i/>
              </w:rPr>
            </w:pPr>
            <w:r>
              <w:rPr>
                <w:i/>
              </w:rPr>
              <w:t>05</w:t>
            </w:r>
          </w:p>
        </w:tc>
        <w:tc>
          <w:tcPr>
            <w:tcW w:w="1701" w:type="dxa"/>
          </w:tcPr>
          <w:p w:rsidR="0030157C" w:rsidRDefault="0030157C" w:rsidP="00E04834">
            <w:pPr>
              <w:jc w:val="both"/>
              <w:rPr>
                <w:i/>
              </w:rPr>
            </w:pPr>
          </w:p>
        </w:tc>
        <w:tc>
          <w:tcPr>
            <w:tcW w:w="3260" w:type="dxa"/>
          </w:tcPr>
          <w:p w:rsidR="0030157C" w:rsidRPr="009F0056" w:rsidRDefault="0030157C" w:rsidP="00E04834">
            <w:pPr>
              <w:jc w:val="both"/>
              <w:rPr>
                <w:i/>
              </w:rPr>
            </w:pPr>
            <w:r>
              <w:rPr>
                <w:i/>
              </w:rPr>
              <w:t>Maquinas y equipos de oficina</w:t>
            </w:r>
          </w:p>
        </w:tc>
        <w:tc>
          <w:tcPr>
            <w:tcW w:w="1448" w:type="dxa"/>
          </w:tcPr>
          <w:p w:rsidR="0030157C" w:rsidRPr="00653D94" w:rsidRDefault="0030157C" w:rsidP="00E04834">
            <w:pPr>
              <w:jc w:val="right"/>
              <w:rPr>
                <w:i/>
              </w:rPr>
            </w:pPr>
            <w:r>
              <w:rPr>
                <w:i/>
              </w:rPr>
              <w:t>2.000</w:t>
            </w:r>
          </w:p>
        </w:tc>
      </w:tr>
      <w:tr w:rsidR="0030157C" w:rsidTr="00E04834">
        <w:tc>
          <w:tcPr>
            <w:tcW w:w="1101" w:type="dxa"/>
          </w:tcPr>
          <w:p w:rsidR="0030157C" w:rsidRDefault="0030157C" w:rsidP="00E04834">
            <w:pPr>
              <w:jc w:val="both"/>
              <w:rPr>
                <w:i/>
              </w:rPr>
            </w:pPr>
          </w:p>
        </w:tc>
        <w:tc>
          <w:tcPr>
            <w:tcW w:w="1134" w:type="dxa"/>
          </w:tcPr>
          <w:p w:rsidR="0030157C" w:rsidRDefault="0030157C" w:rsidP="00E04834">
            <w:pPr>
              <w:jc w:val="both"/>
              <w:rPr>
                <w:i/>
              </w:rPr>
            </w:pPr>
          </w:p>
        </w:tc>
        <w:tc>
          <w:tcPr>
            <w:tcW w:w="1701" w:type="dxa"/>
          </w:tcPr>
          <w:p w:rsidR="0030157C" w:rsidRDefault="0030157C" w:rsidP="00E04834">
            <w:pPr>
              <w:jc w:val="both"/>
              <w:rPr>
                <w:i/>
              </w:rPr>
            </w:pPr>
          </w:p>
        </w:tc>
        <w:tc>
          <w:tcPr>
            <w:tcW w:w="3260" w:type="dxa"/>
          </w:tcPr>
          <w:p w:rsidR="0030157C" w:rsidRPr="00653D94" w:rsidRDefault="0030157C" w:rsidP="00E04834">
            <w:pPr>
              <w:jc w:val="both"/>
              <w:rPr>
                <w:b/>
                <w:i/>
              </w:rPr>
            </w:pPr>
            <w:r>
              <w:rPr>
                <w:b/>
                <w:i/>
              </w:rPr>
              <w:t>Total</w:t>
            </w:r>
          </w:p>
        </w:tc>
        <w:tc>
          <w:tcPr>
            <w:tcW w:w="1448" w:type="dxa"/>
          </w:tcPr>
          <w:p w:rsidR="0030157C" w:rsidRPr="00653D94" w:rsidRDefault="0030157C" w:rsidP="00E04834">
            <w:pPr>
              <w:jc w:val="right"/>
              <w:rPr>
                <w:b/>
                <w:i/>
              </w:rPr>
            </w:pPr>
            <w:r>
              <w:rPr>
                <w:b/>
                <w:i/>
              </w:rPr>
              <w:t>22.645</w:t>
            </w:r>
          </w:p>
        </w:tc>
      </w:tr>
    </w:tbl>
    <w:p w:rsidR="0030157C" w:rsidRPr="009064C5" w:rsidRDefault="0030157C" w:rsidP="0030157C">
      <w:pPr>
        <w:jc w:val="both"/>
        <w:rPr>
          <w:b/>
          <w:i/>
          <w:sz w:val="16"/>
          <w:szCs w:val="16"/>
        </w:rPr>
      </w:pPr>
    </w:p>
    <w:p w:rsidR="0030157C" w:rsidRDefault="0030157C" w:rsidP="0030157C">
      <w:pPr>
        <w:jc w:val="both"/>
        <w:rPr>
          <w:i/>
        </w:rPr>
      </w:pPr>
      <w:r w:rsidRPr="00FE1FE4">
        <w:rPr>
          <w:b/>
          <w:i/>
        </w:rPr>
        <w:t>Mauricio Furniel</w:t>
      </w:r>
      <w:r>
        <w:rPr>
          <w:i/>
        </w:rPr>
        <w:t>, aquí nos llegaron 22 millones y fracción que corresponde a la Ley 20.501.</w:t>
      </w:r>
    </w:p>
    <w:p w:rsidR="0030157C" w:rsidRPr="000B160F" w:rsidRDefault="0030157C" w:rsidP="0030157C">
      <w:pPr>
        <w:jc w:val="both"/>
        <w:rPr>
          <w:i/>
          <w:sz w:val="16"/>
          <w:szCs w:val="16"/>
        </w:rPr>
      </w:pPr>
    </w:p>
    <w:p w:rsidR="0030157C" w:rsidRDefault="0030157C" w:rsidP="0030157C">
      <w:pPr>
        <w:jc w:val="both"/>
        <w:rPr>
          <w:i/>
        </w:rPr>
      </w:pPr>
      <w:r w:rsidRPr="000B160F">
        <w:rPr>
          <w:b/>
          <w:i/>
        </w:rPr>
        <w:t>Alberto Rodríguez</w:t>
      </w:r>
      <w:r>
        <w:rPr>
          <w:i/>
        </w:rPr>
        <w:t>, esa plata nos llegó de acuerdo a la nueva Ley de Educación por las modificaciones que hicieron.</w:t>
      </w:r>
    </w:p>
    <w:p w:rsidR="0030157C" w:rsidRPr="000B160F" w:rsidRDefault="0030157C" w:rsidP="0030157C">
      <w:pPr>
        <w:jc w:val="both"/>
        <w:rPr>
          <w:i/>
          <w:sz w:val="16"/>
          <w:szCs w:val="16"/>
        </w:rPr>
      </w:pPr>
    </w:p>
    <w:p w:rsidR="0030157C" w:rsidRDefault="0030157C" w:rsidP="0030157C">
      <w:pPr>
        <w:jc w:val="both"/>
        <w:rPr>
          <w:i/>
        </w:rPr>
      </w:pPr>
      <w:r w:rsidRPr="000B160F">
        <w:rPr>
          <w:b/>
          <w:i/>
        </w:rPr>
        <w:lastRenderedPageBreak/>
        <w:t>Alcalde,</w:t>
      </w:r>
      <w:r>
        <w:rPr>
          <w:i/>
        </w:rPr>
        <w:t xml:space="preserve"> y destinaron M$ 20.645.-, a servicios profesionales y M$ 2.000.-, a maquinarias y equipos de oficina ¿Porqué incorporaron dejaron 2 millones en mayor gasto si tienes solo como mayor ingresos 22 millones?</w:t>
      </w:r>
    </w:p>
    <w:p w:rsidR="0030157C" w:rsidRDefault="0030157C" w:rsidP="0030157C">
      <w:pPr>
        <w:jc w:val="both"/>
        <w:rPr>
          <w:i/>
        </w:rPr>
      </w:pPr>
      <w:r w:rsidRPr="004E67B7">
        <w:rPr>
          <w:b/>
          <w:i/>
        </w:rPr>
        <w:t>Mauricio Furniel</w:t>
      </w:r>
      <w:r>
        <w:rPr>
          <w:i/>
        </w:rPr>
        <w:t>, lo incorporé porque estamos bajos en los Servicios técnicos y profesionales y después nos va a faltar para pagar con Ley SEP y se va a ir devolviendo, entonces en máquina de oficina tengo muy poco.</w:t>
      </w:r>
    </w:p>
    <w:p w:rsidR="0030157C" w:rsidRPr="00F80FAC" w:rsidRDefault="0030157C" w:rsidP="0030157C">
      <w:pPr>
        <w:jc w:val="both"/>
        <w:rPr>
          <w:i/>
          <w:sz w:val="16"/>
          <w:szCs w:val="16"/>
        </w:rPr>
      </w:pPr>
    </w:p>
    <w:p w:rsidR="0030157C" w:rsidRDefault="0030157C" w:rsidP="0030157C">
      <w:pPr>
        <w:jc w:val="both"/>
        <w:rPr>
          <w:i/>
        </w:rPr>
      </w:pPr>
      <w:r w:rsidRPr="00F80FAC">
        <w:rPr>
          <w:b/>
          <w:i/>
        </w:rPr>
        <w:t>Concejal Excequiel Gallardo</w:t>
      </w:r>
      <w:r>
        <w:rPr>
          <w:i/>
        </w:rPr>
        <w:t>, y como va a ser con el informe mensual.</w:t>
      </w:r>
    </w:p>
    <w:p w:rsidR="0030157C" w:rsidRPr="00F80FAC" w:rsidRDefault="0030157C" w:rsidP="0030157C">
      <w:pPr>
        <w:jc w:val="both"/>
        <w:rPr>
          <w:i/>
          <w:sz w:val="16"/>
          <w:szCs w:val="16"/>
        </w:rPr>
      </w:pPr>
    </w:p>
    <w:p w:rsidR="0030157C" w:rsidRDefault="0030157C" w:rsidP="0030157C">
      <w:pPr>
        <w:jc w:val="both"/>
        <w:rPr>
          <w:i/>
        </w:rPr>
      </w:pPr>
      <w:r w:rsidRPr="00F80FAC">
        <w:rPr>
          <w:b/>
          <w:i/>
        </w:rPr>
        <w:t>Alcalde</w:t>
      </w:r>
      <w:r>
        <w:rPr>
          <w:i/>
        </w:rPr>
        <w:t>, que nos haga llegar una nota todos los meses.</w:t>
      </w:r>
    </w:p>
    <w:p w:rsidR="0030157C" w:rsidRPr="00F80FAC" w:rsidRDefault="0030157C" w:rsidP="0030157C">
      <w:pPr>
        <w:jc w:val="both"/>
        <w:rPr>
          <w:i/>
          <w:sz w:val="16"/>
          <w:szCs w:val="16"/>
        </w:rPr>
      </w:pPr>
    </w:p>
    <w:tbl>
      <w:tblPr>
        <w:tblStyle w:val="Tablaconcuadrcula"/>
        <w:tblW w:w="0" w:type="auto"/>
        <w:tblBorders>
          <w:top w:val="double" w:sz="4" w:space="0" w:color="244061" w:themeColor="accent1" w:themeShade="80"/>
          <w:left w:val="double" w:sz="4" w:space="0" w:color="244061" w:themeColor="accent1" w:themeShade="80"/>
          <w:bottom w:val="double" w:sz="4" w:space="0" w:color="244061" w:themeColor="accent1" w:themeShade="80"/>
          <w:right w:val="double" w:sz="4" w:space="0" w:color="244061" w:themeColor="accent1" w:themeShade="80"/>
          <w:insideH w:val="double" w:sz="4" w:space="0" w:color="244061" w:themeColor="accent1" w:themeShade="80"/>
          <w:insideV w:val="double" w:sz="4" w:space="0" w:color="244061" w:themeColor="accent1" w:themeShade="80"/>
        </w:tblBorders>
        <w:tblLook w:val="04A0"/>
      </w:tblPr>
      <w:tblGrid>
        <w:gridCol w:w="8644"/>
      </w:tblGrid>
      <w:tr w:rsidR="0030157C" w:rsidTr="00E04834">
        <w:tc>
          <w:tcPr>
            <w:tcW w:w="8644" w:type="dxa"/>
          </w:tcPr>
          <w:p w:rsidR="0030157C" w:rsidRPr="00F80FAC" w:rsidRDefault="0030157C" w:rsidP="00E04834">
            <w:pPr>
              <w:jc w:val="both"/>
              <w:rPr>
                <w:i/>
                <w:sz w:val="16"/>
                <w:szCs w:val="16"/>
              </w:rPr>
            </w:pPr>
          </w:p>
          <w:p w:rsidR="0030157C" w:rsidRPr="00F80FAC" w:rsidRDefault="0030157C" w:rsidP="00E04834">
            <w:pPr>
              <w:jc w:val="both"/>
              <w:rPr>
                <w:i/>
                <w:sz w:val="24"/>
                <w:szCs w:val="24"/>
              </w:rPr>
            </w:pPr>
            <w:r w:rsidRPr="00F80FAC">
              <w:rPr>
                <w:b/>
                <w:i/>
                <w:sz w:val="24"/>
                <w:szCs w:val="24"/>
              </w:rPr>
              <w:t>ACUERDO Nº</w:t>
            </w:r>
            <w:r>
              <w:rPr>
                <w:b/>
                <w:i/>
                <w:sz w:val="24"/>
                <w:szCs w:val="24"/>
              </w:rPr>
              <w:t xml:space="preserve"> 071</w:t>
            </w:r>
            <w:r w:rsidRPr="00F80FAC">
              <w:rPr>
                <w:b/>
                <w:i/>
                <w:sz w:val="24"/>
                <w:szCs w:val="24"/>
              </w:rPr>
              <w:t>:</w:t>
            </w:r>
            <w:r w:rsidRPr="00F80FAC">
              <w:rPr>
                <w:i/>
                <w:sz w:val="24"/>
                <w:szCs w:val="24"/>
              </w:rPr>
              <w:t xml:space="preserve"> Se aprueba por unanimidad de los concejales presentes, la </w:t>
            </w:r>
            <w:r>
              <w:rPr>
                <w:i/>
                <w:sz w:val="24"/>
                <w:szCs w:val="24"/>
              </w:rPr>
              <w:t>M</w:t>
            </w:r>
            <w:r w:rsidRPr="00F80FAC">
              <w:rPr>
                <w:i/>
                <w:sz w:val="24"/>
                <w:szCs w:val="24"/>
              </w:rPr>
              <w:t>odifica</w:t>
            </w:r>
            <w:r>
              <w:rPr>
                <w:i/>
                <w:sz w:val="24"/>
                <w:szCs w:val="24"/>
              </w:rPr>
              <w:t>ción del</w:t>
            </w:r>
            <w:r w:rsidRPr="00F80FAC">
              <w:rPr>
                <w:i/>
                <w:sz w:val="24"/>
                <w:szCs w:val="24"/>
              </w:rPr>
              <w:t xml:space="preserve"> presupuesto vigente del Departamento de Educación Municipal por mayor ingreso correspondiente a subvención extraordinaria ley 20.501.- Articulo 19º.</w:t>
            </w:r>
          </w:p>
          <w:p w:rsidR="0030157C" w:rsidRPr="00F80FAC" w:rsidRDefault="0030157C" w:rsidP="00E04834">
            <w:pPr>
              <w:tabs>
                <w:tab w:val="left" w:pos="1942"/>
              </w:tabs>
              <w:jc w:val="both"/>
              <w:rPr>
                <w:i/>
                <w:sz w:val="16"/>
                <w:szCs w:val="16"/>
              </w:rPr>
            </w:pPr>
            <w:r>
              <w:rPr>
                <w:i/>
                <w:sz w:val="16"/>
                <w:szCs w:val="16"/>
              </w:rPr>
              <w:tab/>
            </w:r>
          </w:p>
        </w:tc>
      </w:tr>
    </w:tbl>
    <w:p w:rsidR="0030157C" w:rsidRPr="00711D81" w:rsidRDefault="0030157C" w:rsidP="0030157C">
      <w:pPr>
        <w:jc w:val="both"/>
        <w:rPr>
          <w:i/>
          <w:sz w:val="16"/>
          <w:szCs w:val="16"/>
        </w:rPr>
      </w:pPr>
    </w:p>
    <w:p w:rsidR="0030157C" w:rsidRPr="004D6615" w:rsidRDefault="0030157C" w:rsidP="0030157C">
      <w:pPr>
        <w:jc w:val="both"/>
        <w:rPr>
          <w:rFonts w:ascii="Captain Howdy" w:hAnsi="Captain Howdy"/>
          <w:i/>
        </w:rPr>
      </w:pPr>
      <w:r w:rsidRPr="004D6615">
        <w:rPr>
          <w:rFonts w:ascii="Captain Howdy" w:hAnsi="Captain Howdy"/>
          <w:i/>
          <w:u w:val="single"/>
        </w:rPr>
        <w:t>Modificación N</w:t>
      </w:r>
      <w:r w:rsidRPr="004D6615">
        <w:rPr>
          <w:i/>
          <w:u w:val="single"/>
        </w:rPr>
        <w:t>º</w:t>
      </w:r>
      <w:r w:rsidRPr="004D6615">
        <w:rPr>
          <w:rFonts w:ascii="Captain Howdy" w:hAnsi="Captain Howdy"/>
          <w:i/>
          <w:u w:val="single"/>
        </w:rPr>
        <w:t xml:space="preserve"> 5</w:t>
      </w:r>
      <w:r w:rsidRPr="004D6615">
        <w:rPr>
          <w:rFonts w:ascii="Captain Howdy" w:hAnsi="Captain Howdy"/>
          <w:i/>
        </w:rPr>
        <w:t>.</w:t>
      </w:r>
    </w:p>
    <w:p w:rsidR="0030157C" w:rsidRPr="00711D81" w:rsidRDefault="0030157C" w:rsidP="0030157C">
      <w:pPr>
        <w:jc w:val="both"/>
        <w:rPr>
          <w:i/>
          <w:sz w:val="16"/>
          <w:szCs w:val="16"/>
        </w:rPr>
      </w:pPr>
    </w:p>
    <w:p w:rsidR="0030157C" w:rsidRDefault="0030157C" w:rsidP="0030157C">
      <w:pPr>
        <w:jc w:val="both"/>
        <w:rPr>
          <w:i/>
        </w:rPr>
      </w:pPr>
      <w:r>
        <w:rPr>
          <w:i/>
        </w:rPr>
        <w:t>Solicita autorización para modificar el presupuesto vigente del Departamento Administrativo de Educación Municipal para incorporar contrato de servicios profesionales de la Consultoría Visión Ingenieros Asociados y Ejecute el trabajo denominado “Asesoría Técnica para la Ejecución de los planes de Mejoramiento de Escuelas Municipales”, por un monto de $ 100.000.000.-, Fondos SEP.</w:t>
      </w:r>
    </w:p>
    <w:p w:rsidR="0030157C" w:rsidRPr="00C969FF" w:rsidRDefault="0030157C" w:rsidP="0030157C">
      <w:pPr>
        <w:jc w:val="both"/>
        <w:rPr>
          <w:i/>
          <w:sz w:val="16"/>
          <w:szCs w:val="16"/>
        </w:rPr>
      </w:pPr>
    </w:p>
    <w:p w:rsidR="0030157C" w:rsidRDefault="0030157C" w:rsidP="0030157C">
      <w:pPr>
        <w:jc w:val="both"/>
        <w:rPr>
          <w:i/>
        </w:rPr>
      </w:pPr>
      <w:r>
        <w:rPr>
          <w:i/>
        </w:rPr>
        <w:t>1.- Por menor gasto, se disminuye:</w:t>
      </w:r>
    </w:p>
    <w:p w:rsidR="0030157C" w:rsidRPr="00C969FF" w:rsidRDefault="0030157C" w:rsidP="0030157C">
      <w:pPr>
        <w:jc w:val="both"/>
        <w:rPr>
          <w:i/>
          <w:sz w:val="16"/>
          <w:szCs w:val="16"/>
        </w:rPr>
      </w:pPr>
    </w:p>
    <w:tbl>
      <w:tblPr>
        <w:tblStyle w:val="Tablaconcuadrcula"/>
        <w:tblW w:w="0" w:type="auto"/>
        <w:tblLook w:val="04A0"/>
      </w:tblPr>
      <w:tblGrid>
        <w:gridCol w:w="1101"/>
        <w:gridCol w:w="1134"/>
        <w:gridCol w:w="1701"/>
        <w:gridCol w:w="3260"/>
        <w:gridCol w:w="1448"/>
      </w:tblGrid>
      <w:tr w:rsidR="0030157C" w:rsidTr="00E04834">
        <w:tc>
          <w:tcPr>
            <w:tcW w:w="1101" w:type="dxa"/>
          </w:tcPr>
          <w:p w:rsidR="0030157C" w:rsidRPr="00653D94" w:rsidRDefault="0030157C" w:rsidP="00E04834">
            <w:pPr>
              <w:jc w:val="both"/>
              <w:rPr>
                <w:b/>
                <w:i/>
              </w:rPr>
            </w:pPr>
            <w:r w:rsidRPr="00653D94">
              <w:rPr>
                <w:b/>
                <w:i/>
              </w:rPr>
              <w:t>Sub. Tit</w:t>
            </w:r>
          </w:p>
        </w:tc>
        <w:tc>
          <w:tcPr>
            <w:tcW w:w="1134" w:type="dxa"/>
          </w:tcPr>
          <w:p w:rsidR="0030157C" w:rsidRPr="00653D94" w:rsidRDefault="0030157C" w:rsidP="00E04834">
            <w:pPr>
              <w:jc w:val="both"/>
              <w:rPr>
                <w:b/>
                <w:i/>
              </w:rPr>
            </w:pPr>
            <w:r w:rsidRPr="00653D94">
              <w:rPr>
                <w:b/>
                <w:i/>
              </w:rPr>
              <w:t>Ítem</w:t>
            </w:r>
          </w:p>
        </w:tc>
        <w:tc>
          <w:tcPr>
            <w:tcW w:w="1701" w:type="dxa"/>
          </w:tcPr>
          <w:p w:rsidR="0030157C" w:rsidRPr="00653D94" w:rsidRDefault="0030157C" w:rsidP="00E04834">
            <w:pPr>
              <w:jc w:val="both"/>
              <w:rPr>
                <w:b/>
                <w:i/>
              </w:rPr>
            </w:pPr>
            <w:r w:rsidRPr="00653D94">
              <w:rPr>
                <w:b/>
                <w:i/>
              </w:rPr>
              <w:t>Asig. Sub. Asig</w:t>
            </w:r>
          </w:p>
        </w:tc>
        <w:tc>
          <w:tcPr>
            <w:tcW w:w="3260" w:type="dxa"/>
          </w:tcPr>
          <w:p w:rsidR="0030157C" w:rsidRPr="00653D94" w:rsidRDefault="0030157C" w:rsidP="00E04834">
            <w:pPr>
              <w:jc w:val="both"/>
              <w:rPr>
                <w:b/>
                <w:i/>
              </w:rPr>
            </w:pPr>
            <w:r w:rsidRPr="00653D94">
              <w:rPr>
                <w:b/>
                <w:i/>
              </w:rPr>
              <w:t>Denominación</w:t>
            </w:r>
          </w:p>
        </w:tc>
        <w:tc>
          <w:tcPr>
            <w:tcW w:w="1448" w:type="dxa"/>
          </w:tcPr>
          <w:p w:rsidR="0030157C" w:rsidRPr="00653D94" w:rsidRDefault="0030157C" w:rsidP="00E04834">
            <w:pPr>
              <w:jc w:val="both"/>
              <w:rPr>
                <w:b/>
                <w:i/>
              </w:rPr>
            </w:pPr>
            <w:r w:rsidRPr="00653D94">
              <w:rPr>
                <w:b/>
                <w:i/>
              </w:rPr>
              <w:t>Total (M$)</w:t>
            </w:r>
          </w:p>
        </w:tc>
      </w:tr>
      <w:tr w:rsidR="0030157C" w:rsidTr="00E04834">
        <w:tc>
          <w:tcPr>
            <w:tcW w:w="1101" w:type="dxa"/>
          </w:tcPr>
          <w:p w:rsidR="0030157C" w:rsidRDefault="0030157C" w:rsidP="00E04834">
            <w:pPr>
              <w:jc w:val="both"/>
              <w:rPr>
                <w:i/>
              </w:rPr>
            </w:pPr>
            <w:r>
              <w:rPr>
                <w:i/>
              </w:rPr>
              <w:t>22</w:t>
            </w:r>
          </w:p>
        </w:tc>
        <w:tc>
          <w:tcPr>
            <w:tcW w:w="1134" w:type="dxa"/>
          </w:tcPr>
          <w:p w:rsidR="0030157C" w:rsidRDefault="0030157C" w:rsidP="00E04834">
            <w:pPr>
              <w:jc w:val="both"/>
              <w:rPr>
                <w:i/>
              </w:rPr>
            </w:pPr>
          </w:p>
        </w:tc>
        <w:tc>
          <w:tcPr>
            <w:tcW w:w="1701" w:type="dxa"/>
          </w:tcPr>
          <w:p w:rsidR="0030157C" w:rsidRDefault="0030157C" w:rsidP="00E04834">
            <w:pPr>
              <w:jc w:val="both"/>
              <w:rPr>
                <w:i/>
              </w:rPr>
            </w:pPr>
          </w:p>
        </w:tc>
        <w:tc>
          <w:tcPr>
            <w:tcW w:w="3260" w:type="dxa"/>
          </w:tcPr>
          <w:p w:rsidR="0030157C" w:rsidRDefault="0030157C" w:rsidP="00E04834">
            <w:pPr>
              <w:jc w:val="both"/>
              <w:rPr>
                <w:i/>
              </w:rPr>
            </w:pPr>
          </w:p>
          <w:p w:rsidR="0030157C" w:rsidRDefault="0030157C" w:rsidP="00E04834">
            <w:pPr>
              <w:jc w:val="both"/>
              <w:rPr>
                <w:i/>
              </w:rPr>
            </w:pPr>
          </w:p>
        </w:tc>
        <w:tc>
          <w:tcPr>
            <w:tcW w:w="1448" w:type="dxa"/>
          </w:tcPr>
          <w:p w:rsidR="0030157C" w:rsidRDefault="0030157C" w:rsidP="00E04834">
            <w:pPr>
              <w:jc w:val="right"/>
              <w:rPr>
                <w:i/>
              </w:rPr>
            </w:pPr>
            <w:r>
              <w:rPr>
                <w:i/>
              </w:rPr>
              <w:t>22.645</w:t>
            </w:r>
          </w:p>
        </w:tc>
      </w:tr>
      <w:tr w:rsidR="0030157C" w:rsidTr="00E04834">
        <w:tc>
          <w:tcPr>
            <w:tcW w:w="1101" w:type="dxa"/>
          </w:tcPr>
          <w:p w:rsidR="0030157C" w:rsidRDefault="0030157C" w:rsidP="00E04834">
            <w:pPr>
              <w:jc w:val="both"/>
              <w:rPr>
                <w:i/>
              </w:rPr>
            </w:pPr>
          </w:p>
        </w:tc>
        <w:tc>
          <w:tcPr>
            <w:tcW w:w="1134" w:type="dxa"/>
          </w:tcPr>
          <w:p w:rsidR="0030157C" w:rsidRDefault="0030157C" w:rsidP="00E04834">
            <w:pPr>
              <w:jc w:val="both"/>
              <w:rPr>
                <w:i/>
              </w:rPr>
            </w:pPr>
          </w:p>
        </w:tc>
        <w:tc>
          <w:tcPr>
            <w:tcW w:w="1701" w:type="dxa"/>
          </w:tcPr>
          <w:p w:rsidR="0030157C" w:rsidRDefault="0030157C" w:rsidP="00E04834">
            <w:pPr>
              <w:jc w:val="both"/>
              <w:rPr>
                <w:i/>
              </w:rPr>
            </w:pPr>
          </w:p>
        </w:tc>
        <w:tc>
          <w:tcPr>
            <w:tcW w:w="3260" w:type="dxa"/>
          </w:tcPr>
          <w:p w:rsidR="0030157C" w:rsidRPr="00653D94" w:rsidRDefault="0030157C" w:rsidP="00E04834">
            <w:pPr>
              <w:jc w:val="both"/>
              <w:rPr>
                <w:b/>
                <w:i/>
              </w:rPr>
            </w:pPr>
            <w:r>
              <w:rPr>
                <w:b/>
                <w:i/>
              </w:rPr>
              <w:t>Total</w:t>
            </w:r>
          </w:p>
        </w:tc>
        <w:tc>
          <w:tcPr>
            <w:tcW w:w="1448" w:type="dxa"/>
          </w:tcPr>
          <w:p w:rsidR="0030157C" w:rsidRPr="00653D94" w:rsidRDefault="0030157C" w:rsidP="00E04834">
            <w:pPr>
              <w:jc w:val="right"/>
              <w:rPr>
                <w:b/>
                <w:i/>
              </w:rPr>
            </w:pPr>
            <w:r>
              <w:rPr>
                <w:b/>
                <w:i/>
              </w:rPr>
              <w:t>22.645</w:t>
            </w:r>
          </w:p>
        </w:tc>
      </w:tr>
    </w:tbl>
    <w:p w:rsidR="0030157C" w:rsidRPr="00C969FF" w:rsidRDefault="0030157C" w:rsidP="0030157C">
      <w:pPr>
        <w:jc w:val="both"/>
        <w:rPr>
          <w:i/>
          <w:sz w:val="16"/>
          <w:szCs w:val="16"/>
        </w:rPr>
      </w:pPr>
    </w:p>
    <w:p w:rsidR="0030157C" w:rsidRDefault="0030157C" w:rsidP="0030157C">
      <w:pPr>
        <w:jc w:val="both"/>
        <w:rPr>
          <w:i/>
        </w:rPr>
      </w:pPr>
      <w:r>
        <w:rPr>
          <w:i/>
        </w:rPr>
        <w:t>2.- Por mayor gasto se crea y suplementa las asignaciones siguientes:</w:t>
      </w:r>
    </w:p>
    <w:p w:rsidR="0030157C" w:rsidRPr="00C969FF" w:rsidRDefault="0030157C" w:rsidP="0030157C">
      <w:pPr>
        <w:jc w:val="both"/>
        <w:rPr>
          <w:i/>
          <w:sz w:val="16"/>
          <w:szCs w:val="16"/>
        </w:rPr>
      </w:pPr>
    </w:p>
    <w:tbl>
      <w:tblPr>
        <w:tblStyle w:val="Tablaconcuadrcula"/>
        <w:tblW w:w="0" w:type="auto"/>
        <w:tblLook w:val="04A0"/>
      </w:tblPr>
      <w:tblGrid>
        <w:gridCol w:w="1101"/>
        <w:gridCol w:w="1134"/>
        <w:gridCol w:w="1701"/>
        <w:gridCol w:w="3260"/>
        <w:gridCol w:w="1448"/>
      </w:tblGrid>
      <w:tr w:rsidR="0030157C" w:rsidTr="00E04834">
        <w:tc>
          <w:tcPr>
            <w:tcW w:w="1101" w:type="dxa"/>
          </w:tcPr>
          <w:p w:rsidR="0030157C" w:rsidRPr="00653D94" w:rsidRDefault="0030157C" w:rsidP="00E04834">
            <w:pPr>
              <w:jc w:val="both"/>
              <w:rPr>
                <w:b/>
                <w:i/>
              </w:rPr>
            </w:pPr>
            <w:r w:rsidRPr="00653D94">
              <w:rPr>
                <w:b/>
                <w:i/>
              </w:rPr>
              <w:t>Sub. Tit</w:t>
            </w:r>
          </w:p>
        </w:tc>
        <w:tc>
          <w:tcPr>
            <w:tcW w:w="1134" w:type="dxa"/>
          </w:tcPr>
          <w:p w:rsidR="0030157C" w:rsidRPr="00653D94" w:rsidRDefault="0030157C" w:rsidP="00E04834">
            <w:pPr>
              <w:jc w:val="both"/>
              <w:rPr>
                <w:b/>
                <w:i/>
              </w:rPr>
            </w:pPr>
            <w:r w:rsidRPr="00653D94">
              <w:rPr>
                <w:b/>
                <w:i/>
              </w:rPr>
              <w:t>Ítem</w:t>
            </w:r>
          </w:p>
        </w:tc>
        <w:tc>
          <w:tcPr>
            <w:tcW w:w="1701" w:type="dxa"/>
          </w:tcPr>
          <w:p w:rsidR="0030157C" w:rsidRPr="00653D94" w:rsidRDefault="0030157C" w:rsidP="00E04834">
            <w:pPr>
              <w:jc w:val="both"/>
              <w:rPr>
                <w:b/>
                <w:i/>
              </w:rPr>
            </w:pPr>
            <w:r w:rsidRPr="00653D94">
              <w:rPr>
                <w:b/>
                <w:i/>
              </w:rPr>
              <w:t>Asig. Sub. Asig</w:t>
            </w:r>
          </w:p>
        </w:tc>
        <w:tc>
          <w:tcPr>
            <w:tcW w:w="3260" w:type="dxa"/>
          </w:tcPr>
          <w:p w:rsidR="0030157C" w:rsidRPr="00653D94" w:rsidRDefault="0030157C" w:rsidP="00E04834">
            <w:pPr>
              <w:jc w:val="both"/>
              <w:rPr>
                <w:b/>
                <w:i/>
              </w:rPr>
            </w:pPr>
            <w:r w:rsidRPr="00653D94">
              <w:rPr>
                <w:b/>
                <w:i/>
              </w:rPr>
              <w:t>Denominación</w:t>
            </w:r>
          </w:p>
        </w:tc>
        <w:tc>
          <w:tcPr>
            <w:tcW w:w="1448" w:type="dxa"/>
          </w:tcPr>
          <w:p w:rsidR="0030157C" w:rsidRPr="00653D94" w:rsidRDefault="0030157C" w:rsidP="00E04834">
            <w:pPr>
              <w:jc w:val="both"/>
              <w:rPr>
                <w:b/>
                <w:i/>
              </w:rPr>
            </w:pPr>
            <w:r w:rsidRPr="00653D94">
              <w:rPr>
                <w:b/>
                <w:i/>
              </w:rPr>
              <w:t>Total (M$)</w:t>
            </w:r>
          </w:p>
        </w:tc>
      </w:tr>
      <w:tr w:rsidR="0030157C" w:rsidTr="00E04834">
        <w:tc>
          <w:tcPr>
            <w:tcW w:w="1101" w:type="dxa"/>
          </w:tcPr>
          <w:p w:rsidR="0030157C" w:rsidRDefault="0030157C" w:rsidP="00E04834">
            <w:pPr>
              <w:jc w:val="both"/>
              <w:rPr>
                <w:i/>
              </w:rPr>
            </w:pPr>
            <w:r>
              <w:rPr>
                <w:i/>
              </w:rPr>
              <w:t>22</w:t>
            </w:r>
          </w:p>
        </w:tc>
        <w:tc>
          <w:tcPr>
            <w:tcW w:w="1134" w:type="dxa"/>
          </w:tcPr>
          <w:p w:rsidR="0030157C" w:rsidRDefault="0030157C" w:rsidP="00E04834">
            <w:pPr>
              <w:jc w:val="both"/>
              <w:rPr>
                <w:i/>
              </w:rPr>
            </w:pPr>
            <w:r>
              <w:rPr>
                <w:i/>
              </w:rPr>
              <w:t>11</w:t>
            </w:r>
          </w:p>
        </w:tc>
        <w:tc>
          <w:tcPr>
            <w:tcW w:w="1701" w:type="dxa"/>
          </w:tcPr>
          <w:p w:rsidR="0030157C" w:rsidRDefault="0030157C" w:rsidP="00E04834">
            <w:pPr>
              <w:jc w:val="both"/>
              <w:rPr>
                <w:i/>
              </w:rPr>
            </w:pPr>
          </w:p>
        </w:tc>
        <w:tc>
          <w:tcPr>
            <w:tcW w:w="3260" w:type="dxa"/>
          </w:tcPr>
          <w:p w:rsidR="0030157C" w:rsidRDefault="0030157C" w:rsidP="00E04834">
            <w:pPr>
              <w:jc w:val="both"/>
              <w:rPr>
                <w:i/>
              </w:rPr>
            </w:pPr>
            <w:r>
              <w:rPr>
                <w:i/>
              </w:rPr>
              <w:t>Servicios técnicos y profesionales</w:t>
            </w:r>
          </w:p>
        </w:tc>
        <w:tc>
          <w:tcPr>
            <w:tcW w:w="1448" w:type="dxa"/>
          </w:tcPr>
          <w:p w:rsidR="0030157C" w:rsidRDefault="0030157C" w:rsidP="00E04834">
            <w:pPr>
              <w:jc w:val="right"/>
              <w:rPr>
                <w:i/>
              </w:rPr>
            </w:pPr>
            <w:r>
              <w:rPr>
                <w:i/>
              </w:rPr>
              <w:t>100.000.000</w:t>
            </w:r>
          </w:p>
        </w:tc>
      </w:tr>
      <w:tr w:rsidR="0030157C" w:rsidTr="00E04834">
        <w:tc>
          <w:tcPr>
            <w:tcW w:w="1101" w:type="dxa"/>
          </w:tcPr>
          <w:p w:rsidR="0030157C" w:rsidRDefault="0030157C" w:rsidP="00E04834">
            <w:pPr>
              <w:jc w:val="both"/>
              <w:rPr>
                <w:i/>
              </w:rPr>
            </w:pPr>
          </w:p>
        </w:tc>
        <w:tc>
          <w:tcPr>
            <w:tcW w:w="1134" w:type="dxa"/>
          </w:tcPr>
          <w:p w:rsidR="0030157C" w:rsidRDefault="0030157C" w:rsidP="00E04834">
            <w:pPr>
              <w:jc w:val="both"/>
              <w:rPr>
                <w:i/>
              </w:rPr>
            </w:pPr>
          </w:p>
        </w:tc>
        <w:tc>
          <w:tcPr>
            <w:tcW w:w="1701" w:type="dxa"/>
          </w:tcPr>
          <w:p w:rsidR="0030157C" w:rsidRDefault="0030157C" w:rsidP="00E04834">
            <w:pPr>
              <w:jc w:val="both"/>
              <w:rPr>
                <w:i/>
              </w:rPr>
            </w:pPr>
          </w:p>
        </w:tc>
        <w:tc>
          <w:tcPr>
            <w:tcW w:w="3260" w:type="dxa"/>
          </w:tcPr>
          <w:p w:rsidR="0030157C" w:rsidRPr="00653D94" w:rsidRDefault="0030157C" w:rsidP="00E04834">
            <w:pPr>
              <w:jc w:val="both"/>
              <w:rPr>
                <w:b/>
                <w:i/>
              </w:rPr>
            </w:pPr>
            <w:r>
              <w:rPr>
                <w:b/>
                <w:i/>
              </w:rPr>
              <w:t>Total</w:t>
            </w:r>
          </w:p>
        </w:tc>
        <w:tc>
          <w:tcPr>
            <w:tcW w:w="1448" w:type="dxa"/>
          </w:tcPr>
          <w:p w:rsidR="0030157C" w:rsidRPr="00653D94" w:rsidRDefault="0030157C" w:rsidP="00E04834">
            <w:pPr>
              <w:jc w:val="right"/>
              <w:rPr>
                <w:b/>
                <w:i/>
              </w:rPr>
            </w:pPr>
            <w:r>
              <w:rPr>
                <w:b/>
                <w:i/>
              </w:rPr>
              <w:t>100.000.000</w:t>
            </w:r>
          </w:p>
        </w:tc>
      </w:tr>
    </w:tbl>
    <w:p w:rsidR="0030157C" w:rsidRPr="00735DAD" w:rsidRDefault="0030157C" w:rsidP="0030157C">
      <w:pPr>
        <w:jc w:val="both"/>
        <w:rPr>
          <w:i/>
          <w:sz w:val="16"/>
          <w:szCs w:val="16"/>
        </w:rPr>
      </w:pPr>
    </w:p>
    <w:p w:rsidR="0030157C" w:rsidRDefault="0030157C" w:rsidP="0030157C">
      <w:pPr>
        <w:jc w:val="both"/>
        <w:rPr>
          <w:i/>
        </w:rPr>
      </w:pPr>
      <w:r w:rsidRPr="00735DAD">
        <w:rPr>
          <w:b/>
          <w:i/>
        </w:rPr>
        <w:t>Mauricio Furniel</w:t>
      </w:r>
      <w:r>
        <w:rPr>
          <w:i/>
        </w:rPr>
        <w:t>, esta modificación la tengo en borrador, el problema después de eso es como lo inserto en el presupuesto para ir designando, porque en el presupuesto 2011 tenemos distribuido en cada ítem la SEP (gastos, material de enseñanza), y esto no lo teníamos contemplado entonces obligatoriamente tengo que  pedirles autorización para incorporarlo este año.</w:t>
      </w:r>
    </w:p>
    <w:p w:rsidR="0030157C" w:rsidRPr="00EF6070" w:rsidRDefault="0030157C" w:rsidP="0030157C">
      <w:pPr>
        <w:jc w:val="both"/>
        <w:rPr>
          <w:i/>
          <w:sz w:val="16"/>
          <w:szCs w:val="16"/>
        </w:rPr>
      </w:pPr>
    </w:p>
    <w:p w:rsidR="0030157C" w:rsidRDefault="0030157C" w:rsidP="0030157C">
      <w:pPr>
        <w:jc w:val="both"/>
        <w:rPr>
          <w:i/>
        </w:rPr>
      </w:pPr>
      <w:r w:rsidRPr="00EF6070">
        <w:rPr>
          <w:b/>
          <w:i/>
        </w:rPr>
        <w:t>Alcalde</w:t>
      </w:r>
      <w:r>
        <w:rPr>
          <w:i/>
        </w:rPr>
        <w:t>, lo que tienen que hacer es una modificación presupuestaria.</w:t>
      </w:r>
    </w:p>
    <w:p w:rsidR="0030157C" w:rsidRPr="00EF6070" w:rsidRDefault="0030157C" w:rsidP="0030157C">
      <w:pPr>
        <w:jc w:val="both"/>
        <w:rPr>
          <w:i/>
          <w:sz w:val="16"/>
          <w:szCs w:val="16"/>
        </w:rPr>
      </w:pPr>
    </w:p>
    <w:p w:rsidR="0030157C" w:rsidRDefault="0030157C" w:rsidP="0030157C">
      <w:pPr>
        <w:jc w:val="both"/>
        <w:rPr>
          <w:i/>
        </w:rPr>
      </w:pPr>
      <w:r w:rsidRPr="00EF6070">
        <w:rPr>
          <w:b/>
          <w:i/>
        </w:rPr>
        <w:t>Mauricio Furniel</w:t>
      </w:r>
      <w:r>
        <w:rPr>
          <w:i/>
        </w:rPr>
        <w:t>, para el 2011 tenemos aproximado 130 millones entonces los 130 millones están distribuidos en el presupuesto, porque la SEP se le está dando el 80% o sea el presupuesto 2011 están copados los ítem  y esto no está incorporado, para eso debo disminuir los ítem, entonces la solución sería ir incorporando mes a mes, ir solicitando por factura, porque pasar los 100 millones habría que dejar vacio el presupuesto, de los 100 millones llevamos gastados 30 millones más 30 millones que nos costará los profesores contratados con boleta de honorarios, entonces ya tenemos gastado una cantidad grande.</w:t>
      </w:r>
    </w:p>
    <w:p w:rsidR="0030157C" w:rsidRPr="00F81BA5" w:rsidRDefault="0030157C" w:rsidP="0030157C">
      <w:pPr>
        <w:jc w:val="both"/>
        <w:rPr>
          <w:i/>
          <w:sz w:val="16"/>
          <w:szCs w:val="16"/>
        </w:rPr>
      </w:pPr>
    </w:p>
    <w:p w:rsidR="0030157C" w:rsidRDefault="0030157C" w:rsidP="0030157C">
      <w:pPr>
        <w:jc w:val="both"/>
        <w:rPr>
          <w:i/>
        </w:rPr>
      </w:pPr>
      <w:r w:rsidRPr="00F81BA5">
        <w:rPr>
          <w:b/>
          <w:i/>
        </w:rPr>
        <w:t>Alcalde</w:t>
      </w:r>
      <w:r>
        <w:rPr>
          <w:i/>
        </w:rPr>
        <w:t>, entonces tomemos acuerdo para no estar todos los meses viendo el mismo tema.</w:t>
      </w:r>
    </w:p>
    <w:p w:rsidR="0030157C" w:rsidRPr="00E45B1C" w:rsidRDefault="0030157C" w:rsidP="0030157C">
      <w:pPr>
        <w:jc w:val="both"/>
        <w:rPr>
          <w:i/>
          <w:sz w:val="16"/>
          <w:szCs w:val="16"/>
        </w:rPr>
      </w:pPr>
    </w:p>
    <w:p w:rsidR="0030157C" w:rsidRDefault="0030157C" w:rsidP="0030157C">
      <w:pPr>
        <w:jc w:val="both"/>
        <w:rPr>
          <w:i/>
        </w:rPr>
      </w:pPr>
      <w:r w:rsidRPr="00E45B1C">
        <w:rPr>
          <w:b/>
          <w:i/>
        </w:rPr>
        <w:lastRenderedPageBreak/>
        <w:t>Concejal Armin Renner</w:t>
      </w:r>
      <w:r>
        <w:rPr>
          <w:i/>
        </w:rPr>
        <w:t>, y quien va a presentar factura.</w:t>
      </w:r>
    </w:p>
    <w:p w:rsidR="0030157C" w:rsidRPr="007F6D38" w:rsidRDefault="0030157C" w:rsidP="0030157C">
      <w:pPr>
        <w:jc w:val="both"/>
        <w:rPr>
          <w:i/>
          <w:sz w:val="16"/>
          <w:szCs w:val="16"/>
        </w:rPr>
      </w:pPr>
    </w:p>
    <w:p w:rsidR="0030157C" w:rsidRDefault="0030157C" w:rsidP="0030157C">
      <w:pPr>
        <w:jc w:val="both"/>
        <w:rPr>
          <w:i/>
        </w:rPr>
      </w:pPr>
      <w:r w:rsidRPr="00E45B1C">
        <w:rPr>
          <w:b/>
          <w:i/>
        </w:rPr>
        <w:t>Alcalde,</w:t>
      </w:r>
      <w:r>
        <w:rPr>
          <w:i/>
        </w:rPr>
        <w:t xml:space="preserve"> la empresa que se contrató debe presentar factura mensual.</w:t>
      </w:r>
    </w:p>
    <w:p w:rsidR="0030157C" w:rsidRDefault="0030157C" w:rsidP="0030157C">
      <w:pPr>
        <w:jc w:val="both"/>
        <w:rPr>
          <w:i/>
        </w:rPr>
      </w:pPr>
      <w:r w:rsidRPr="00FE1FE4">
        <w:rPr>
          <w:b/>
          <w:i/>
        </w:rPr>
        <w:t>Concejal Armin Renner</w:t>
      </w:r>
      <w:r>
        <w:rPr>
          <w:i/>
        </w:rPr>
        <w:t>, entiendo que ya llevan gastado 60 millones.</w:t>
      </w:r>
    </w:p>
    <w:p w:rsidR="0030157C" w:rsidRPr="00FE1FE4" w:rsidRDefault="0030157C" w:rsidP="0030157C">
      <w:pPr>
        <w:jc w:val="both"/>
        <w:rPr>
          <w:i/>
          <w:sz w:val="16"/>
          <w:szCs w:val="16"/>
        </w:rPr>
      </w:pPr>
    </w:p>
    <w:p w:rsidR="0030157C" w:rsidRDefault="0030157C" w:rsidP="0030157C">
      <w:pPr>
        <w:jc w:val="both"/>
        <w:rPr>
          <w:i/>
        </w:rPr>
      </w:pPr>
      <w:r w:rsidRPr="00FE1FE4">
        <w:rPr>
          <w:b/>
          <w:i/>
        </w:rPr>
        <w:t>Alberto Rodríguez Molina</w:t>
      </w:r>
      <w:r>
        <w:rPr>
          <w:i/>
        </w:rPr>
        <w:t>, de lo que estaba en el presupuesto.</w:t>
      </w:r>
    </w:p>
    <w:p w:rsidR="0030157C" w:rsidRPr="00FE1FE4" w:rsidRDefault="0030157C" w:rsidP="0030157C">
      <w:pPr>
        <w:jc w:val="both"/>
        <w:rPr>
          <w:i/>
          <w:sz w:val="16"/>
          <w:szCs w:val="16"/>
        </w:rPr>
      </w:pPr>
    </w:p>
    <w:p w:rsidR="0030157C" w:rsidRDefault="0030157C" w:rsidP="0030157C">
      <w:pPr>
        <w:jc w:val="both"/>
        <w:rPr>
          <w:i/>
        </w:rPr>
      </w:pPr>
      <w:r>
        <w:rPr>
          <w:b/>
          <w:i/>
        </w:rPr>
        <w:t xml:space="preserve">Alcalde, </w:t>
      </w:r>
      <w:r w:rsidRPr="00FE1FE4">
        <w:rPr>
          <w:i/>
        </w:rPr>
        <w:t>hay que hacerlo como propones, incorporarlo mes a mes.</w:t>
      </w:r>
    </w:p>
    <w:p w:rsidR="0030157C" w:rsidRPr="007F6D38" w:rsidRDefault="0030157C" w:rsidP="0030157C">
      <w:pPr>
        <w:jc w:val="both"/>
        <w:rPr>
          <w:i/>
          <w:sz w:val="16"/>
          <w:szCs w:val="16"/>
        </w:rPr>
      </w:pPr>
    </w:p>
    <w:tbl>
      <w:tblPr>
        <w:tblStyle w:val="Tablaconcuadrcula"/>
        <w:tblW w:w="0" w:type="auto"/>
        <w:tblBorders>
          <w:top w:val="double" w:sz="4" w:space="0" w:color="244061" w:themeColor="accent1" w:themeShade="80"/>
          <w:left w:val="double" w:sz="4" w:space="0" w:color="244061" w:themeColor="accent1" w:themeShade="80"/>
          <w:bottom w:val="double" w:sz="4" w:space="0" w:color="244061" w:themeColor="accent1" w:themeShade="80"/>
          <w:right w:val="double" w:sz="4" w:space="0" w:color="244061" w:themeColor="accent1" w:themeShade="80"/>
          <w:insideH w:val="double" w:sz="4" w:space="0" w:color="244061" w:themeColor="accent1" w:themeShade="80"/>
          <w:insideV w:val="double" w:sz="4" w:space="0" w:color="244061" w:themeColor="accent1" w:themeShade="80"/>
        </w:tblBorders>
        <w:tblLook w:val="04A0"/>
      </w:tblPr>
      <w:tblGrid>
        <w:gridCol w:w="8645"/>
      </w:tblGrid>
      <w:tr w:rsidR="0030157C" w:rsidTr="00E04834">
        <w:tc>
          <w:tcPr>
            <w:tcW w:w="8645" w:type="dxa"/>
          </w:tcPr>
          <w:p w:rsidR="0030157C" w:rsidRPr="007F6D38" w:rsidRDefault="0030157C" w:rsidP="00E04834">
            <w:pPr>
              <w:jc w:val="both"/>
              <w:rPr>
                <w:i/>
                <w:sz w:val="16"/>
                <w:szCs w:val="16"/>
              </w:rPr>
            </w:pPr>
          </w:p>
          <w:p w:rsidR="0030157C" w:rsidRPr="007F6D38" w:rsidRDefault="0030157C" w:rsidP="00E04834">
            <w:pPr>
              <w:jc w:val="both"/>
              <w:rPr>
                <w:i/>
                <w:sz w:val="24"/>
                <w:szCs w:val="24"/>
              </w:rPr>
            </w:pPr>
            <w:r w:rsidRPr="007F6D38">
              <w:rPr>
                <w:b/>
                <w:i/>
                <w:sz w:val="24"/>
                <w:szCs w:val="24"/>
              </w:rPr>
              <w:t>ACUERDO Nº 072</w:t>
            </w:r>
            <w:r w:rsidRPr="007F6D38">
              <w:rPr>
                <w:i/>
                <w:sz w:val="24"/>
                <w:szCs w:val="24"/>
              </w:rPr>
              <w:t>: Se acuerda por unanimidad de los concejales presentes  presentar una modificación presupuestaria mensual por factura una vez recepcionada y certificada para ser autorizada mensualmente según estado de avance</w:t>
            </w:r>
            <w:r>
              <w:rPr>
                <w:i/>
                <w:sz w:val="24"/>
                <w:szCs w:val="24"/>
              </w:rPr>
              <w:t>, correspondiente a los $100.000.000.-, Fondos SEP</w:t>
            </w:r>
            <w:r w:rsidRPr="007F6D38">
              <w:rPr>
                <w:i/>
                <w:sz w:val="24"/>
                <w:szCs w:val="24"/>
              </w:rPr>
              <w:t>.</w:t>
            </w:r>
          </w:p>
          <w:p w:rsidR="0030157C" w:rsidRPr="007F6D38" w:rsidRDefault="0030157C" w:rsidP="00E04834">
            <w:pPr>
              <w:jc w:val="both"/>
              <w:rPr>
                <w:i/>
                <w:sz w:val="16"/>
                <w:szCs w:val="16"/>
              </w:rPr>
            </w:pPr>
          </w:p>
        </w:tc>
      </w:tr>
    </w:tbl>
    <w:p w:rsidR="0030157C" w:rsidRDefault="0030157C" w:rsidP="0030157C">
      <w:pPr>
        <w:jc w:val="both"/>
        <w:rPr>
          <w:i/>
        </w:rPr>
      </w:pPr>
    </w:p>
    <w:p w:rsidR="0030157C" w:rsidRPr="00E0022E" w:rsidRDefault="0030157C" w:rsidP="0030157C">
      <w:pPr>
        <w:pStyle w:val="Prrafodelista"/>
        <w:numPr>
          <w:ilvl w:val="0"/>
          <w:numId w:val="2"/>
        </w:numPr>
        <w:jc w:val="both"/>
        <w:rPr>
          <w:b/>
          <w:i/>
        </w:rPr>
      </w:pPr>
      <w:r w:rsidRPr="00E0022E">
        <w:rPr>
          <w:b/>
          <w:i/>
        </w:rPr>
        <w:t>Jefe de Finanzas de Salud, don Hilario Vera, hace entrega al concejo municipal la modificación presupuestaria año 2011.</w:t>
      </w:r>
    </w:p>
    <w:p w:rsidR="0030157C" w:rsidRPr="0030157C" w:rsidRDefault="0030157C" w:rsidP="0030157C">
      <w:pPr>
        <w:jc w:val="both"/>
        <w:rPr>
          <w:i/>
          <w:sz w:val="16"/>
          <w:szCs w:val="16"/>
        </w:rPr>
      </w:pPr>
    </w:p>
    <w:p w:rsidR="0030157C" w:rsidRPr="007F6D38" w:rsidRDefault="0030157C" w:rsidP="0030157C">
      <w:pPr>
        <w:jc w:val="both"/>
        <w:rPr>
          <w:b/>
          <w:i/>
          <w:color w:val="244061" w:themeColor="accent1" w:themeShade="80"/>
          <w:sz w:val="28"/>
          <w:szCs w:val="28"/>
        </w:rPr>
      </w:pPr>
      <w:r w:rsidRPr="007F6D38">
        <w:rPr>
          <w:b/>
          <w:i/>
          <w:color w:val="244061" w:themeColor="accent1" w:themeShade="80"/>
          <w:sz w:val="28"/>
          <w:szCs w:val="28"/>
        </w:rPr>
        <w:t>05.- Varios</w:t>
      </w:r>
    </w:p>
    <w:p w:rsidR="0030157C" w:rsidRPr="007F6D38" w:rsidRDefault="0030157C" w:rsidP="0030157C">
      <w:pPr>
        <w:jc w:val="both"/>
        <w:rPr>
          <w:b/>
          <w:i/>
          <w:color w:val="244061" w:themeColor="accent1" w:themeShade="80"/>
          <w:sz w:val="16"/>
          <w:szCs w:val="16"/>
        </w:rPr>
      </w:pPr>
    </w:p>
    <w:p w:rsidR="0030157C" w:rsidRPr="00F80FAC" w:rsidRDefault="0030157C" w:rsidP="0030157C">
      <w:pPr>
        <w:jc w:val="both"/>
        <w:rPr>
          <w:i/>
        </w:rPr>
      </w:pPr>
      <w:r w:rsidRPr="00F80FAC">
        <w:rPr>
          <w:b/>
          <w:i/>
        </w:rPr>
        <w:t xml:space="preserve">Concejal Ángel Molina, </w:t>
      </w:r>
      <w:r w:rsidRPr="00F80FAC">
        <w:rPr>
          <w:i/>
        </w:rPr>
        <w:t>cómo va la emergencia.</w:t>
      </w:r>
    </w:p>
    <w:p w:rsidR="0030157C" w:rsidRPr="0030157C" w:rsidRDefault="0030157C" w:rsidP="0030157C">
      <w:pPr>
        <w:jc w:val="both"/>
        <w:rPr>
          <w:i/>
          <w:sz w:val="16"/>
          <w:szCs w:val="16"/>
        </w:rPr>
      </w:pPr>
    </w:p>
    <w:p w:rsidR="0030157C" w:rsidRDefault="0030157C" w:rsidP="0030157C">
      <w:pPr>
        <w:jc w:val="both"/>
        <w:rPr>
          <w:i/>
        </w:rPr>
      </w:pPr>
      <w:r w:rsidRPr="00F80FAC">
        <w:rPr>
          <w:b/>
          <w:i/>
        </w:rPr>
        <w:t>Alcalde,</w:t>
      </w:r>
      <w:r>
        <w:rPr>
          <w:i/>
        </w:rPr>
        <w:t xml:space="preserve"> está todo bien, funcionando eso sí podría haber novedad con respecto a los informe de Sernageomin, así es que tenemos esperanza de volver a la normalidad a partir del día lunes 20.</w:t>
      </w:r>
    </w:p>
    <w:p w:rsidR="0030157C" w:rsidRPr="00F80FAC" w:rsidRDefault="0030157C" w:rsidP="0030157C">
      <w:pPr>
        <w:jc w:val="both"/>
        <w:rPr>
          <w:i/>
          <w:sz w:val="16"/>
          <w:szCs w:val="16"/>
        </w:rPr>
      </w:pPr>
    </w:p>
    <w:p w:rsidR="0030157C" w:rsidRDefault="0030157C" w:rsidP="0030157C">
      <w:pPr>
        <w:jc w:val="both"/>
        <w:rPr>
          <w:i/>
        </w:rPr>
      </w:pPr>
      <w:r w:rsidRPr="00F80FAC">
        <w:rPr>
          <w:b/>
          <w:i/>
        </w:rPr>
        <w:t>Concejal Armin Renner</w:t>
      </w:r>
      <w:r>
        <w:rPr>
          <w:i/>
        </w:rPr>
        <w:t>, hace 24 horas que está en silencio el Volcán.</w:t>
      </w:r>
    </w:p>
    <w:p w:rsidR="0030157C" w:rsidRPr="00F80FAC" w:rsidRDefault="0030157C" w:rsidP="0030157C">
      <w:pPr>
        <w:jc w:val="both"/>
        <w:rPr>
          <w:i/>
          <w:sz w:val="16"/>
          <w:szCs w:val="16"/>
        </w:rPr>
      </w:pPr>
    </w:p>
    <w:p w:rsidR="0030157C" w:rsidRDefault="0030157C" w:rsidP="0030157C">
      <w:pPr>
        <w:jc w:val="both"/>
        <w:rPr>
          <w:i/>
        </w:rPr>
      </w:pPr>
      <w:r w:rsidRPr="00F80FAC">
        <w:rPr>
          <w:b/>
          <w:i/>
        </w:rPr>
        <w:t>Concejal Miguel Meza</w:t>
      </w:r>
      <w:r>
        <w:rPr>
          <w:i/>
        </w:rPr>
        <w:t>, solicita una limpieza, desinfección al liceo antes que los alumnos retomen sus clases.</w:t>
      </w:r>
    </w:p>
    <w:p w:rsidR="0030157C" w:rsidRPr="00804D18" w:rsidRDefault="0030157C" w:rsidP="0030157C">
      <w:pPr>
        <w:jc w:val="both"/>
        <w:rPr>
          <w:i/>
          <w:sz w:val="16"/>
          <w:szCs w:val="16"/>
        </w:rPr>
      </w:pPr>
    </w:p>
    <w:p w:rsidR="0030157C" w:rsidRDefault="0030157C" w:rsidP="0030157C">
      <w:pPr>
        <w:jc w:val="both"/>
        <w:rPr>
          <w:i/>
        </w:rPr>
      </w:pPr>
      <w:r w:rsidRPr="00804D18">
        <w:rPr>
          <w:b/>
          <w:i/>
        </w:rPr>
        <w:t>Alcalde</w:t>
      </w:r>
      <w:r>
        <w:rPr>
          <w:i/>
        </w:rPr>
        <w:t>, se hará una limpieza general antes que ingresen los alumnos.</w:t>
      </w:r>
    </w:p>
    <w:p w:rsidR="0030157C" w:rsidRPr="00804D18" w:rsidRDefault="0030157C" w:rsidP="0030157C">
      <w:pPr>
        <w:jc w:val="both"/>
        <w:rPr>
          <w:i/>
          <w:sz w:val="16"/>
          <w:szCs w:val="16"/>
        </w:rPr>
      </w:pPr>
    </w:p>
    <w:p w:rsidR="0030157C" w:rsidRDefault="0030157C" w:rsidP="0030157C">
      <w:pPr>
        <w:jc w:val="both"/>
        <w:rPr>
          <w:i/>
        </w:rPr>
      </w:pPr>
      <w:r w:rsidRPr="00804D18">
        <w:rPr>
          <w:b/>
          <w:i/>
        </w:rPr>
        <w:t>Concejal Ángel Molina,</w:t>
      </w:r>
      <w:r>
        <w:rPr>
          <w:i/>
        </w:rPr>
        <w:t xml:space="preserve"> lo mismo se hará en los domicilios de la gente de Rupumeica y alrededores.</w:t>
      </w:r>
    </w:p>
    <w:p w:rsidR="0030157C" w:rsidRPr="006302D6" w:rsidRDefault="0030157C" w:rsidP="0030157C">
      <w:pPr>
        <w:jc w:val="both"/>
        <w:rPr>
          <w:i/>
          <w:sz w:val="16"/>
          <w:szCs w:val="16"/>
        </w:rPr>
      </w:pPr>
    </w:p>
    <w:p w:rsidR="0030157C" w:rsidRDefault="0030157C" w:rsidP="0030157C">
      <w:pPr>
        <w:jc w:val="both"/>
        <w:rPr>
          <w:i/>
        </w:rPr>
      </w:pPr>
      <w:r w:rsidRPr="006302D6">
        <w:rPr>
          <w:b/>
          <w:i/>
        </w:rPr>
        <w:t>Alcalde,</w:t>
      </w:r>
      <w:r>
        <w:rPr>
          <w:i/>
        </w:rPr>
        <w:t xml:space="preserve"> si hablamos con el Gobernador porque es posible que después de estos día hayan llegado roedores y por precaución hay que desinfectar, además hay que entregarle una caja de mercadería. </w:t>
      </w:r>
    </w:p>
    <w:p w:rsidR="0030157C" w:rsidRPr="006302D6" w:rsidRDefault="0030157C" w:rsidP="0030157C">
      <w:pPr>
        <w:jc w:val="both"/>
        <w:rPr>
          <w:i/>
          <w:sz w:val="16"/>
          <w:szCs w:val="16"/>
        </w:rPr>
      </w:pPr>
    </w:p>
    <w:p w:rsidR="0030157C" w:rsidRDefault="0030157C" w:rsidP="0030157C">
      <w:pPr>
        <w:jc w:val="both"/>
        <w:rPr>
          <w:i/>
        </w:rPr>
      </w:pPr>
      <w:r w:rsidRPr="006302D6">
        <w:rPr>
          <w:b/>
          <w:i/>
        </w:rPr>
        <w:t>Concejal Armin Renner</w:t>
      </w:r>
      <w:r>
        <w:rPr>
          <w:i/>
        </w:rPr>
        <w:t>, la caja de abarrotes que se entregó es de parte de la ONEMI no de la Municipalidad.</w:t>
      </w:r>
    </w:p>
    <w:p w:rsidR="0030157C" w:rsidRPr="006302D6" w:rsidRDefault="0030157C" w:rsidP="0030157C">
      <w:pPr>
        <w:jc w:val="both"/>
        <w:rPr>
          <w:i/>
          <w:sz w:val="16"/>
          <w:szCs w:val="16"/>
        </w:rPr>
      </w:pPr>
    </w:p>
    <w:p w:rsidR="0030157C" w:rsidRDefault="0030157C" w:rsidP="0030157C">
      <w:pPr>
        <w:jc w:val="both"/>
        <w:rPr>
          <w:i/>
        </w:rPr>
      </w:pPr>
      <w:r w:rsidRPr="006302D6">
        <w:rPr>
          <w:b/>
          <w:i/>
        </w:rPr>
        <w:t>Alcalde</w:t>
      </w:r>
      <w:r>
        <w:rPr>
          <w:i/>
        </w:rPr>
        <w:t>, no, existe un compromiso de parte del Subsecretario Rodrigo Ubilla, Intendente para  devolver los gastos generados por la emergencia, hay combustible que financió la ONEMI, pero la municipalidad también financió para los camiones, vehículos, buses.</w:t>
      </w:r>
    </w:p>
    <w:p w:rsidR="0030157C" w:rsidRDefault="0030157C" w:rsidP="0030157C">
      <w:pPr>
        <w:jc w:val="both"/>
        <w:rPr>
          <w:i/>
        </w:rPr>
      </w:pPr>
    </w:p>
    <w:p w:rsidR="0030157C" w:rsidRDefault="0030157C" w:rsidP="0030157C">
      <w:pPr>
        <w:jc w:val="both"/>
        <w:rPr>
          <w:i/>
        </w:rPr>
      </w:pPr>
    </w:p>
    <w:p w:rsidR="0030157C" w:rsidRDefault="0030157C" w:rsidP="0030157C">
      <w:pPr>
        <w:jc w:val="both"/>
        <w:rPr>
          <w:i/>
        </w:rPr>
      </w:pPr>
    </w:p>
    <w:p w:rsidR="0030157C" w:rsidRDefault="0030157C" w:rsidP="0030157C">
      <w:pPr>
        <w:jc w:val="both"/>
        <w:rPr>
          <w:i/>
        </w:rPr>
      </w:pPr>
    </w:p>
    <w:p w:rsidR="0030157C" w:rsidRPr="0030157C" w:rsidRDefault="0030157C" w:rsidP="0030157C">
      <w:pPr>
        <w:ind w:left="4248"/>
        <w:jc w:val="both"/>
        <w:rPr>
          <w:b/>
          <w:i/>
        </w:rPr>
      </w:pPr>
      <w:r w:rsidRPr="0030157C">
        <w:rPr>
          <w:b/>
          <w:i/>
        </w:rPr>
        <w:t>EVELINDA HERNANDEZ BECERRA</w:t>
      </w:r>
    </w:p>
    <w:p w:rsidR="0030157C" w:rsidRPr="0030157C" w:rsidRDefault="0030157C" w:rsidP="0030157C">
      <w:pPr>
        <w:jc w:val="both"/>
        <w:rPr>
          <w:b/>
          <w:i/>
        </w:rPr>
      </w:pPr>
      <w:r w:rsidRPr="0030157C">
        <w:rPr>
          <w:b/>
          <w:i/>
        </w:rPr>
        <w:t xml:space="preserve">                                                                   </w:t>
      </w:r>
      <w:r w:rsidRPr="0030157C">
        <w:rPr>
          <w:b/>
          <w:i/>
        </w:rPr>
        <w:tab/>
        <w:t xml:space="preserve">    SECRETARIA MUNICIPAL (S)</w:t>
      </w:r>
    </w:p>
    <w:p w:rsidR="0030157C" w:rsidRPr="00C44C1E" w:rsidRDefault="0030157C" w:rsidP="0030157C">
      <w:pPr>
        <w:jc w:val="both"/>
        <w:rPr>
          <w:i/>
        </w:rPr>
      </w:pPr>
    </w:p>
    <w:p w:rsidR="006636FE" w:rsidRDefault="000673EC"/>
    <w:sectPr w:rsidR="006636FE" w:rsidSect="00093D7A">
      <w:headerReference w:type="default" r:id="rId7"/>
      <w:footerReference w:type="default" r:id="rId8"/>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3EC" w:rsidRDefault="000673EC" w:rsidP="005E210A">
      <w:r>
        <w:separator/>
      </w:r>
    </w:p>
  </w:endnote>
  <w:endnote w:type="continuationSeparator" w:id="1">
    <w:p w:rsidR="000673EC" w:rsidRDefault="000673EC" w:rsidP="005E21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ptain Howdy">
    <w:panose1 w:val="000004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080"/>
      <w:docPartObj>
        <w:docPartGallery w:val="Page Numbers (Bottom of Page)"/>
        <w:docPartUnique/>
      </w:docPartObj>
    </w:sdtPr>
    <w:sdtContent>
      <w:p w:rsidR="00B12BE1" w:rsidRDefault="004D6615">
        <w:pPr>
          <w:pStyle w:val="Piedepgina"/>
          <w:jc w:val="center"/>
        </w:pPr>
        <w:r>
          <w:t>[</w:t>
        </w:r>
        <w:r w:rsidR="005E210A">
          <w:fldChar w:fldCharType="begin"/>
        </w:r>
        <w:r>
          <w:instrText xml:space="preserve"> PAGE   \* MERGEFORMAT </w:instrText>
        </w:r>
        <w:r w:rsidR="005E210A">
          <w:fldChar w:fldCharType="separate"/>
        </w:r>
        <w:r w:rsidR="008147E3">
          <w:rPr>
            <w:noProof/>
          </w:rPr>
          <w:t>4</w:t>
        </w:r>
        <w:r w:rsidR="005E210A">
          <w:fldChar w:fldCharType="end"/>
        </w:r>
        <w:r>
          <w:t>]</w:t>
        </w:r>
      </w:p>
    </w:sdtContent>
  </w:sdt>
  <w:p w:rsidR="00B12BE1" w:rsidRDefault="000673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3EC" w:rsidRDefault="000673EC" w:rsidP="005E210A">
      <w:r>
        <w:separator/>
      </w:r>
    </w:p>
  </w:footnote>
  <w:footnote w:type="continuationSeparator" w:id="1">
    <w:p w:rsidR="000673EC" w:rsidRDefault="000673EC" w:rsidP="005E2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BE1" w:rsidRPr="00B12BE1" w:rsidRDefault="004D6615">
    <w:pPr>
      <w:pStyle w:val="Encabezado"/>
      <w:rPr>
        <w:i/>
        <w:sz w:val="18"/>
        <w:szCs w:val="18"/>
      </w:rPr>
    </w:pPr>
    <w:r w:rsidRPr="00B12BE1">
      <w:rPr>
        <w:i/>
        <w:sz w:val="18"/>
        <w:szCs w:val="18"/>
      </w:rPr>
      <w:t>Ilustre Municipalidad Lago Ranco</w:t>
    </w:r>
  </w:p>
  <w:p w:rsidR="00B12BE1" w:rsidRPr="00B12BE1" w:rsidRDefault="004D6615">
    <w:pPr>
      <w:pStyle w:val="Encabezado"/>
      <w:rPr>
        <w:i/>
        <w:sz w:val="18"/>
        <w:szCs w:val="18"/>
      </w:rPr>
    </w:pPr>
    <w:r>
      <w:rPr>
        <w:i/>
        <w:sz w:val="18"/>
        <w:szCs w:val="18"/>
      </w:rPr>
      <w:t xml:space="preserve">          </w:t>
    </w:r>
    <w:r w:rsidRPr="00B12BE1">
      <w:rPr>
        <w:i/>
        <w:sz w:val="18"/>
        <w:szCs w:val="18"/>
      </w:rPr>
      <w:t>Secretaría Municipal</w:t>
    </w:r>
  </w:p>
  <w:p w:rsidR="00B12BE1" w:rsidRDefault="000673E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 o:bullet="t">
        <v:imagedata r:id="rId1" o:title="mso33A"/>
      </v:shape>
    </w:pict>
  </w:numPicBullet>
  <w:abstractNum w:abstractNumId="0">
    <w:nsid w:val="12C41F89"/>
    <w:multiLevelType w:val="hybridMultilevel"/>
    <w:tmpl w:val="0EDECA3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E42BE0"/>
    <w:multiLevelType w:val="hybridMultilevel"/>
    <w:tmpl w:val="D818D270"/>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30157C"/>
    <w:rsid w:val="000673EC"/>
    <w:rsid w:val="00266C74"/>
    <w:rsid w:val="0030157C"/>
    <w:rsid w:val="00375CCC"/>
    <w:rsid w:val="004D6615"/>
    <w:rsid w:val="005E210A"/>
    <w:rsid w:val="008147E3"/>
    <w:rsid w:val="00950037"/>
    <w:rsid w:val="00CC7AF1"/>
    <w:rsid w:val="00D00744"/>
    <w:rsid w:val="00D60A1D"/>
    <w:rsid w:val="00EE0686"/>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7C"/>
    <w:pPr>
      <w:spacing w:after="0"/>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30157C"/>
    <w:pPr>
      <w:ind w:left="720"/>
      <w:contextualSpacing/>
    </w:pPr>
  </w:style>
  <w:style w:type="table" w:styleId="Tablaconcuadrcula">
    <w:name w:val="Table Grid"/>
    <w:basedOn w:val="Tablanormal"/>
    <w:uiPriority w:val="59"/>
    <w:rsid w:val="0030157C"/>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0157C"/>
    <w:pPr>
      <w:tabs>
        <w:tab w:val="center" w:pos="4252"/>
        <w:tab w:val="right" w:pos="8504"/>
      </w:tabs>
    </w:pPr>
  </w:style>
  <w:style w:type="character" w:customStyle="1" w:styleId="EncabezadoCar">
    <w:name w:val="Encabezado Car"/>
    <w:basedOn w:val="Fuentedeprrafopredeter"/>
    <w:link w:val="Encabezado"/>
    <w:uiPriority w:val="99"/>
    <w:rsid w:val="0030157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0157C"/>
    <w:pPr>
      <w:tabs>
        <w:tab w:val="center" w:pos="4252"/>
        <w:tab w:val="right" w:pos="8504"/>
      </w:tabs>
    </w:pPr>
  </w:style>
  <w:style w:type="character" w:customStyle="1" w:styleId="PiedepginaCar">
    <w:name w:val="Pie de página Car"/>
    <w:basedOn w:val="Fuentedeprrafopredeter"/>
    <w:link w:val="Piedepgina"/>
    <w:uiPriority w:val="99"/>
    <w:rsid w:val="0030157C"/>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2475</Words>
  <Characters>13618</Characters>
  <Application>Microsoft Office Word</Application>
  <DocSecurity>0</DocSecurity>
  <Lines>113</Lines>
  <Paragraphs>32</Paragraphs>
  <ScaleCrop>false</ScaleCrop>
  <Company>SoftPack</Company>
  <LinksUpToDate>false</LinksUpToDate>
  <CharactersWithSpaces>16061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5</cp:revision>
  <dcterms:created xsi:type="dcterms:W3CDTF">2011-07-26T13:24:00Z</dcterms:created>
  <dcterms:modified xsi:type="dcterms:W3CDTF">2011-07-26T13:33:00Z</dcterms:modified>
</cp:coreProperties>
</file>