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D4F" w:rsidRPr="00FF626D" w:rsidRDefault="00276D4F" w:rsidP="00276D4F">
      <w:pPr>
        <w:spacing w:after="0" w:line="240" w:lineRule="auto"/>
        <w:jc w:val="center"/>
        <w:rPr>
          <w:rFonts w:asciiTheme="majorHAnsi" w:hAnsiTheme="majorHAnsi" w:cs="Times New Roman"/>
          <w:b/>
          <w:i/>
        </w:rPr>
      </w:pPr>
      <w:r w:rsidRPr="00FF626D">
        <w:rPr>
          <w:rFonts w:asciiTheme="majorHAnsi" w:hAnsiTheme="majorHAnsi" w:cs="Times New Roman"/>
          <w:b/>
          <w:i/>
        </w:rPr>
        <w:t>ACTA DE REUNION</w:t>
      </w:r>
    </w:p>
    <w:p w:rsidR="00276D4F" w:rsidRPr="00FF626D" w:rsidRDefault="00276D4F" w:rsidP="00276D4F">
      <w:pPr>
        <w:spacing w:after="0" w:line="240" w:lineRule="auto"/>
        <w:jc w:val="center"/>
        <w:rPr>
          <w:rFonts w:asciiTheme="majorHAnsi" w:hAnsiTheme="majorHAnsi" w:cs="Times New Roman"/>
          <w:b/>
          <w:i/>
        </w:rPr>
      </w:pPr>
      <w:r w:rsidRPr="00FF626D">
        <w:rPr>
          <w:rFonts w:asciiTheme="majorHAnsi" w:hAnsiTheme="majorHAnsi" w:cs="Times New Roman"/>
          <w:b/>
          <w:i/>
        </w:rPr>
        <w:t>DE CONCEJO MUNICIPAL</w:t>
      </w:r>
    </w:p>
    <w:p w:rsidR="00276D4F" w:rsidRPr="00FF626D" w:rsidRDefault="00276D4F" w:rsidP="00276D4F">
      <w:pPr>
        <w:spacing w:after="0" w:line="240" w:lineRule="auto"/>
        <w:jc w:val="center"/>
        <w:rPr>
          <w:rFonts w:asciiTheme="majorHAnsi" w:hAnsiTheme="majorHAnsi" w:cs="Times New Roman"/>
          <w:b/>
          <w:i/>
        </w:rPr>
      </w:pPr>
      <w:r w:rsidRPr="00FF626D">
        <w:rPr>
          <w:rFonts w:asciiTheme="majorHAnsi" w:hAnsiTheme="majorHAnsi" w:cs="Times New Roman"/>
          <w:b/>
          <w:i/>
        </w:rPr>
        <w:t xml:space="preserve"> Nº 033</w:t>
      </w:r>
    </w:p>
    <w:p w:rsidR="00276D4F" w:rsidRPr="00FF626D" w:rsidRDefault="00276D4F" w:rsidP="00276D4F">
      <w:pPr>
        <w:spacing w:after="0" w:line="240" w:lineRule="auto"/>
        <w:jc w:val="both"/>
        <w:rPr>
          <w:rFonts w:ascii="Times New Roman" w:hAnsi="Times New Roman" w:cs="Times New Roman"/>
          <w:i/>
        </w:rPr>
      </w:pPr>
      <w:r w:rsidRPr="00FF626D">
        <w:rPr>
          <w:rFonts w:ascii="Times New Roman" w:hAnsi="Times New Roman" w:cs="Times New Roman"/>
          <w:b/>
          <w:i/>
        </w:rPr>
        <w:t xml:space="preserve">Fecha: </w:t>
      </w:r>
      <w:r w:rsidRPr="00FF626D">
        <w:rPr>
          <w:rFonts w:ascii="Times New Roman" w:hAnsi="Times New Roman" w:cs="Times New Roman"/>
          <w:i/>
        </w:rPr>
        <w:t>22/11/2012</w:t>
      </w:r>
      <w:r w:rsidRPr="00FF626D">
        <w:rPr>
          <w:rFonts w:ascii="Times New Roman" w:hAnsi="Times New Roman" w:cs="Times New Roman"/>
          <w:b/>
          <w:i/>
        </w:rPr>
        <w:tab/>
      </w:r>
      <w:r w:rsidRPr="00FF626D">
        <w:rPr>
          <w:rFonts w:ascii="Times New Roman" w:hAnsi="Times New Roman" w:cs="Times New Roman"/>
          <w:b/>
          <w:i/>
        </w:rPr>
        <w:tab/>
      </w:r>
      <w:r w:rsidRPr="00FF626D">
        <w:rPr>
          <w:rFonts w:ascii="Times New Roman" w:hAnsi="Times New Roman" w:cs="Times New Roman"/>
          <w:b/>
          <w:i/>
        </w:rPr>
        <w:tab/>
      </w:r>
      <w:r w:rsidRPr="00FF626D">
        <w:rPr>
          <w:rFonts w:ascii="Times New Roman" w:hAnsi="Times New Roman" w:cs="Times New Roman"/>
          <w:b/>
          <w:i/>
        </w:rPr>
        <w:tab/>
      </w:r>
      <w:r w:rsidRPr="00FF626D">
        <w:rPr>
          <w:rFonts w:ascii="Times New Roman" w:hAnsi="Times New Roman" w:cs="Times New Roman"/>
          <w:b/>
          <w:i/>
        </w:rPr>
        <w:tab/>
      </w:r>
      <w:r w:rsidRPr="00FF626D">
        <w:rPr>
          <w:rFonts w:ascii="Times New Roman" w:hAnsi="Times New Roman" w:cs="Times New Roman"/>
          <w:b/>
          <w:i/>
        </w:rPr>
        <w:tab/>
        <w:t xml:space="preserve">            Hora: 11:50</w:t>
      </w:r>
    </w:p>
    <w:p w:rsidR="00276D4F" w:rsidRPr="00FF626D" w:rsidRDefault="00276D4F" w:rsidP="00276D4F">
      <w:pPr>
        <w:spacing w:after="0" w:line="240" w:lineRule="auto"/>
        <w:ind w:left="5664" w:hanging="5664"/>
        <w:jc w:val="both"/>
        <w:rPr>
          <w:rFonts w:ascii="Times New Roman" w:hAnsi="Times New Roman" w:cs="Times New Roman"/>
          <w:i/>
        </w:rPr>
      </w:pPr>
      <w:r w:rsidRPr="00FF626D">
        <w:rPr>
          <w:rFonts w:ascii="Times New Roman" w:hAnsi="Times New Roman" w:cs="Times New Roman"/>
          <w:b/>
          <w:i/>
        </w:rPr>
        <w:t xml:space="preserve">Preside: </w:t>
      </w:r>
      <w:r w:rsidRPr="00FF626D">
        <w:rPr>
          <w:rFonts w:ascii="Times New Roman" w:hAnsi="Times New Roman" w:cs="Times New Roman"/>
          <w:i/>
        </w:rPr>
        <w:t>Santiago Rosas Lobos</w:t>
      </w:r>
      <w:r w:rsidRPr="00FF626D">
        <w:rPr>
          <w:rFonts w:ascii="Times New Roman" w:hAnsi="Times New Roman" w:cs="Times New Roman"/>
          <w:b/>
          <w:i/>
        </w:rPr>
        <w:tab/>
        <w:t xml:space="preserve">            Asistencia: </w:t>
      </w:r>
      <w:r w:rsidRPr="00FF626D">
        <w:rPr>
          <w:rFonts w:ascii="Times New Roman" w:hAnsi="Times New Roman" w:cs="Times New Roman"/>
          <w:i/>
        </w:rPr>
        <w:t>Completa</w:t>
      </w:r>
    </w:p>
    <w:p w:rsidR="00276D4F" w:rsidRPr="00FF626D" w:rsidRDefault="00276D4F" w:rsidP="00276D4F">
      <w:pPr>
        <w:spacing w:after="0" w:line="240" w:lineRule="auto"/>
        <w:ind w:left="5664" w:hanging="5664"/>
        <w:jc w:val="both"/>
        <w:rPr>
          <w:rFonts w:ascii="Times New Roman" w:hAnsi="Times New Roman" w:cs="Times New Roman"/>
          <w:i/>
          <w:sz w:val="16"/>
          <w:szCs w:val="16"/>
        </w:rPr>
      </w:pPr>
    </w:p>
    <w:p w:rsidR="00276D4F" w:rsidRPr="00FF626D" w:rsidRDefault="00276D4F" w:rsidP="00276D4F">
      <w:pPr>
        <w:tabs>
          <w:tab w:val="left" w:pos="5790"/>
        </w:tabs>
        <w:spacing w:after="0" w:line="240" w:lineRule="auto"/>
        <w:rPr>
          <w:rFonts w:ascii="Times New Roman" w:hAnsi="Times New Roman" w:cs="Times New Roman"/>
          <w:b/>
          <w:i/>
        </w:rPr>
      </w:pPr>
      <w:r w:rsidRPr="00FF626D">
        <w:rPr>
          <w:rFonts w:ascii="Times New Roman" w:hAnsi="Times New Roman" w:cs="Times New Roman"/>
          <w:b/>
          <w:i/>
        </w:rPr>
        <w:t>La tabla de la presente reunión es la siguiente: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828"/>
        <w:gridCol w:w="7816"/>
      </w:tblGrid>
      <w:tr w:rsidR="00276D4F" w:rsidRPr="00FF626D" w:rsidTr="00CD552F">
        <w:tc>
          <w:tcPr>
            <w:tcW w:w="828" w:type="dxa"/>
            <w:shd w:val="clear" w:color="auto" w:fill="DBE5F1" w:themeFill="accent1" w:themeFillTint="33"/>
          </w:tcPr>
          <w:p w:rsidR="00276D4F" w:rsidRPr="00FF626D" w:rsidRDefault="00276D4F" w:rsidP="00276D4F">
            <w:pPr>
              <w:spacing w:after="0" w:line="240" w:lineRule="auto"/>
              <w:jc w:val="center"/>
              <w:rPr>
                <w:rFonts w:ascii="Times New Roman" w:hAnsi="Times New Roman" w:cs="Times New Roman"/>
                <w:b/>
                <w:i/>
                <w:color w:val="5F5F5F"/>
                <w:sz w:val="16"/>
                <w:szCs w:val="16"/>
              </w:rPr>
            </w:pPr>
          </w:p>
          <w:p w:rsidR="00276D4F" w:rsidRPr="00FF626D" w:rsidRDefault="00276D4F" w:rsidP="00276D4F">
            <w:pPr>
              <w:spacing w:after="0" w:line="240" w:lineRule="auto"/>
              <w:jc w:val="center"/>
              <w:rPr>
                <w:rFonts w:ascii="Times New Roman" w:hAnsi="Times New Roman" w:cs="Times New Roman"/>
                <w:b/>
                <w:i/>
                <w:color w:val="5F5F5F"/>
              </w:rPr>
            </w:pPr>
            <w:r w:rsidRPr="00FF626D">
              <w:rPr>
                <w:rFonts w:ascii="Times New Roman" w:hAnsi="Times New Roman" w:cs="Times New Roman"/>
                <w:b/>
                <w:i/>
                <w:color w:val="5F5F5F"/>
              </w:rPr>
              <w:t>Nº</w:t>
            </w:r>
          </w:p>
        </w:tc>
        <w:tc>
          <w:tcPr>
            <w:tcW w:w="7816" w:type="dxa"/>
            <w:shd w:val="clear" w:color="auto" w:fill="DBE5F1" w:themeFill="accent1" w:themeFillTint="33"/>
          </w:tcPr>
          <w:p w:rsidR="00276D4F" w:rsidRPr="00FF626D" w:rsidRDefault="00276D4F" w:rsidP="00276D4F">
            <w:pPr>
              <w:spacing w:after="0" w:line="240" w:lineRule="auto"/>
              <w:jc w:val="center"/>
              <w:rPr>
                <w:rFonts w:ascii="Times New Roman" w:hAnsi="Times New Roman" w:cs="Times New Roman"/>
                <w:b/>
                <w:i/>
                <w:color w:val="5F5F5F"/>
                <w:sz w:val="16"/>
                <w:szCs w:val="16"/>
              </w:rPr>
            </w:pPr>
          </w:p>
          <w:p w:rsidR="00276D4F" w:rsidRPr="00FF626D" w:rsidRDefault="00276D4F" w:rsidP="00276D4F">
            <w:pPr>
              <w:spacing w:after="0" w:line="240" w:lineRule="auto"/>
              <w:jc w:val="center"/>
              <w:rPr>
                <w:rFonts w:ascii="Times New Roman" w:hAnsi="Times New Roman" w:cs="Times New Roman"/>
                <w:b/>
                <w:i/>
                <w:color w:val="5F5F5F"/>
              </w:rPr>
            </w:pPr>
            <w:r w:rsidRPr="00FF626D">
              <w:rPr>
                <w:rFonts w:ascii="Times New Roman" w:hAnsi="Times New Roman" w:cs="Times New Roman"/>
                <w:b/>
                <w:i/>
                <w:color w:val="5F5F5F"/>
              </w:rPr>
              <w:t>M  A  T  E  R  I  A</w:t>
            </w:r>
          </w:p>
        </w:tc>
      </w:tr>
      <w:tr w:rsidR="00276D4F" w:rsidRPr="00FF626D" w:rsidTr="00CD552F">
        <w:tc>
          <w:tcPr>
            <w:tcW w:w="828" w:type="dxa"/>
            <w:shd w:val="clear" w:color="auto" w:fill="DBE5F1" w:themeFill="accent1" w:themeFillTint="33"/>
          </w:tcPr>
          <w:p w:rsidR="00276D4F" w:rsidRPr="00FF626D" w:rsidRDefault="00276D4F" w:rsidP="00276D4F">
            <w:pPr>
              <w:spacing w:after="0" w:line="240" w:lineRule="auto"/>
              <w:jc w:val="center"/>
              <w:rPr>
                <w:rFonts w:ascii="Times New Roman" w:hAnsi="Times New Roman" w:cs="Times New Roman"/>
                <w:b/>
                <w:i/>
                <w:sz w:val="16"/>
                <w:szCs w:val="16"/>
              </w:rPr>
            </w:pPr>
          </w:p>
          <w:p w:rsidR="00276D4F" w:rsidRPr="00FF626D" w:rsidRDefault="00276D4F" w:rsidP="00276D4F">
            <w:pPr>
              <w:spacing w:after="0" w:line="240" w:lineRule="auto"/>
              <w:jc w:val="center"/>
              <w:rPr>
                <w:rFonts w:ascii="Times New Roman" w:hAnsi="Times New Roman" w:cs="Times New Roman"/>
                <w:b/>
                <w:i/>
              </w:rPr>
            </w:pPr>
            <w:r w:rsidRPr="00FF626D">
              <w:rPr>
                <w:rFonts w:ascii="Times New Roman" w:hAnsi="Times New Roman" w:cs="Times New Roman"/>
                <w:b/>
                <w:i/>
              </w:rPr>
              <w:t>01</w:t>
            </w:r>
          </w:p>
        </w:tc>
        <w:tc>
          <w:tcPr>
            <w:tcW w:w="7816" w:type="dxa"/>
            <w:shd w:val="clear" w:color="auto" w:fill="DBE5F1" w:themeFill="accent1" w:themeFillTint="33"/>
          </w:tcPr>
          <w:p w:rsidR="00276D4F" w:rsidRPr="00FF626D" w:rsidRDefault="00276D4F" w:rsidP="00276D4F">
            <w:pPr>
              <w:spacing w:after="0" w:line="240" w:lineRule="auto"/>
              <w:rPr>
                <w:rFonts w:ascii="Times New Roman" w:hAnsi="Times New Roman" w:cs="Times New Roman"/>
                <w:b/>
                <w:i/>
                <w:sz w:val="16"/>
                <w:szCs w:val="16"/>
              </w:rPr>
            </w:pPr>
          </w:p>
          <w:p w:rsidR="00276D4F" w:rsidRPr="00FF626D" w:rsidRDefault="00276D4F" w:rsidP="00276D4F">
            <w:pPr>
              <w:spacing w:after="0" w:line="240" w:lineRule="auto"/>
              <w:rPr>
                <w:rFonts w:ascii="Times New Roman" w:hAnsi="Times New Roman" w:cs="Times New Roman"/>
                <w:b/>
                <w:i/>
                <w:lang w:val="es-ES_tradnl"/>
              </w:rPr>
            </w:pPr>
            <w:r w:rsidRPr="00FF626D">
              <w:rPr>
                <w:rFonts w:ascii="Times New Roman" w:hAnsi="Times New Roman" w:cs="Times New Roman"/>
                <w:b/>
                <w:i/>
              </w:rPr>
              <w:t>Aprobación acta de reunión ordinaria Nº 032, de fecha  15.11.2012.</w:t>
            </w:r>
          </w:p>
        </w:tc>
      </w:tr>
      <w:tr w:rsidR="00276D4F" w:rsidRPr="00FF626D" w:rsidTr="00CD552F">
        <w:tc>
          <w:tcPr>
            <w:tcW w:w="828" w:type="dxa"/>
            <w:shd w:val="clear" w:color="auto" w:fill="DBE5F1" w:themeFill="accent1" w:themeFillTint="33"/>
          </w:tcPr>
          <w:p w:rsidR="00276D4F" w:rsidRPr="00FF626D" w:rsidRDefault="00276D4F" w:rsidP="00276D4F">
            <w:pPr>
              <w:spacing w:after="0" w:line="240" w:lineRule="auto"/>
              <w:jc w:val="center"/>
              <w:rPr>
                <w:rFonts w:ascii="Times New Roman" w:hAnsi="Times New Roman" w:cs="Times New Roman"/>
                <w:b/>
                <w:i/>
                <w:sz w:val="16"/>
                <w:szCs w:val="16"/>
              </w:rPr>
            </w:pPr>
          </w:p>
          <w:p w:rsidR="00276D4F" w:rsidRPr="00FF626D" w:rsidRDefault="00276D4F" w:rsidP="00276D4F">
            <w:pPr>
              <w:spacing w:after="0" w:line="240" w:lineRule="auto"/>
              <w:jc w:val="center"/>
              <w:rPr>
                <w:rFonts w:ascii="Times New Roman" w:hAnsi="Times New Roman" w:cs="Times New Roman"/>
                <w:b/>
                <w:i/>
              </w:rPr>
            </w:pPr>
            <w:r w:rsidRPr="00FF626D">
              <w:rPr>
                <w:rFonts w:ascii="Times New Roman" w:hAnsi="Times New Roman" w:cs="Times New Roman"/>
                <w:b/>
                <w:i/>
              </w:rPr>
              <w:t>02</w:t>
            </w:r>
          </w:p>
        </w:tc>
        <w:tc>
          <w:tcPr>
            <w:tcW w:w="7816" w:type="dxa"/>
            <w:shd w:val="clear" w:color="auto" w:fill="DBE5F1" w:themeFill="accent1" w:themeFillTint="33"/>
          </w:tcPr>
          <w:p w:rsidR="00276D4F" w:rsidRPr="00FF626D"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Departamento de Salud</w:t>
            </w:r>
          </w:p>
          <w:p w:rsidR="00276D4F" w:rsidRPr="00FF626D" w:rsidRDefault="00276D4F" w:rsidP="00276D4F">
            <w:pPr>
              <w:pStyle w:val="Prrafodelista"/>
              <w:numPr>
                <w:ilvl w:val="0"/>
                <w:numId w:val="37"/>
              </w:numPr>
              <w:jc w:val="both"/>
              <w:rPr>
                <w:b/>
                <w:i/>
                <w:sz w:val="22"/>
                <w:szCs w:val="22"/>
                <w:lang w:val="es-ES_tradnl"/>
              </w:rPr>
            </w:pPr>
            <w:r w:rsidRPr="00FF626D">
              <w:rPr>
                <w:b/>
                <w:i/>
                <w:sz w:val="22"/>
                <w:szCs w:val="22"/>
                <w:lang w:val="es-ES_tradnl"/>
              </w:rPr>
              <w:t>Aprobación Modificación Presupuestaria.</w:t>
            </w:r>
          </w:p>
        </w:tc>
      </w:tr>
      <w:tr w:rsidR="00276D4F" w:rsidRPr="00FF626D" w:rsidTr="00CD552F">
        <w:tc>
          <w:tcPr>
            <w:tcW w:w="828" w:type="dxa"/>
            <w:shd w:val="clear" w:color="auto" w:fill="DBE5F1" w:themeFill="accent1" w:themeFillTint="33"/>
          </w:tcPr>
          <w:p w:rsidR="00276D4F" w:rsidRPr="00FF626D" w:rsidRDefault="00276D4F" w:rsidP="00276D4F">
            <w:pPr>
              <w:spacing w:after="0" w:line="240" w:lineRule="auto"/>
              <w:jc w:val="center"/>
              <w:rPr>
                <w:rFonts w:ascii="Times New Roman" w:hAnsi="Times New Roman" w:cs="Times New Roman"/>
                <w:b/>
                <w:i/>
                <w:sz w:val="16"/>
                <w:szCs w:val="16"/>
              </w:rPr>
            </w:pPr>
          </w:p>
          <w:p w:rsidR="00276D4F" w:rsidRPr="00FF626D" w:rsidRDefault="00276D4F" w:rsidP="00276D4F">
            <w:pPr>
              <w:spacing w:after="0" w:line="240" w:lineRule="auto"/>
              <w:jc w:val="center"/>
              <w:rPr>
                <w:rFonts w:ascii="Times New Roman" w:hAnsi="Times New Roman" w:cs="Times New Roman"/>
                <w:b/>
                <w:i/>
              </w:rPr>
            </w:pPr>
            <w:r w:rsidRPr="00FF626D">
              <w:rPr>
                <w:rFonts w:ascii="Times New Roman" w:hAnsi="Times New Roman" w:cs="Times New Roman"/>
                <w:b/>
                <w:i/>
              </w:rPr>
              <w:t>03</w:t>
            </w:r>
          </w:p>
        </w:tc>
        <w:tc>
          <w:tcPr>
            <w:tcW w:w="7816" w:type="dxa"/>
            <w:shd w:val="clear" w:color="auto" w:fill="DBE5F1" w:themeFill="accent1" w:themeFillTint="33"/>
          </w:tcPr>
          <w:p w:rsidR="00276D4F" w:rsidRPr="00FF626D"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 xml:space="preserve">Planificación </w:t>
            </w:r>
          </w:p>
          <w:p w:rsidR="00276D4F" w:rsidRPr="00FF626D" w:rsidRDefault="00276D4F" w:rsidP="00276D4F">
            <w:pPr>
              <w:pStyle w:val="Prrafodelista"/>
              <w:numPr>
                <w:ilvl w:val="0"/>
                <w:numId w:val="37"/>
              </w:numPr>
              <w:jc w:val="both"/>
              <w:rPr>
                <w:b/>
                <w:i/>
                <w:sz w:val="22"/>
                <w:szCs w:val="22"/>
                <w:lang w:val="es-ES_tradnl"/>
              </w:rPr>
            </w:pPr>
            <w:r w:rsidRPr="00FF626D">
              <w:rPr>
                <w:b/>
                <w:i/>
                <w:sz w:val="22"/>
                <w:szCs w:val="22"/>
                <w:lang w:val="es-ES_tradnl"/>
              </w:rPr>
              <w:t>Aprobación aporte municipal para calles a postular a Pavimentación Participativa, llamado Nº 22.</w:t>
            </w:r>
          </w:p>
          <w:p w:rsidR="00276D4F" w:rsidRPr="00FF626D" w:rsidRDefault="00276D4F" w:rsidP="00276D4F">
            <w:pPr>
              <w:pStyle w:val="Prrafodelista"/>
              <w:numPr>
                <w:ilvl w:val="0"/>
                <w:numId w:val="37"/>
              </w:numPr>
              <w:jc w:val="both"/>
              <w:rPr>
                <w:b/>
                <w:i/>
                <w:sz w:val="22"/>
                <w:szCs w:val="22"/>
                <w:lang w:val="es-ES_tradnl"/>
              </w:rPr>
            </w:pPr>
            <w:r w:rsidRPr="00FF626D">
              <w:rPr>
                <w:b/>
                <w:i/>
                <w:sz w:val="22"/>
                <w:szCs w:val="22"/>
                <w:lang w:val="es-ES_tradnl"/>
              </w:rPr>
              <w:t>Solución de vivienda ubicada en intersección calle Magallanes y Concepción (estero Tringlo).</w:t>
            </w:r>
          </w:p>
          <w:p w:rsidR="00276D4F" w:rsidRPr="00FF626D" w:rsidRDefault="00276D4F" w:rsidP="00276D4F">
            <w:pPr>
              <w:pStyle w:val="Prrafodelista"/>
              <w:numPr>
                <w:ilvl w:val="0"/>
                <w:numId w:val="37"/>
              </w:numPr>
              <w:jc w:val="both"/>
              <w:rPr>
                <w:b/>
                <w:i/>
                <w:sz w:val="22"/>
                <w:szCs w:val="22"/>
                <w:lang w:val="es-ES_tradnl"/>
              </w:rPr>
            </w:pPr>
            <w:r w:rsidRPr="00FF626D">
              <w:rPr>
                <w:b/>
                <w:i/>
                <w:sz w:val="22"/>
                <w:szCs w:val="22"/>
                <w:lang w:val="es-ES_tradnl"/>
              </w:rPr>
              <w:t>Actualizar acuerdo “No ejecutar obras en calle Magallanes y Viña del Mar.</w:t>
            </w:r>
          </w:p>
        </w:tc>
      </w:tr>
      <w:tr w:rsidR="00276D4F" w:rsidRPr="00FF626D" w:rsidTr="00CD552F">
        <w:tc>
          <w:tcPr>
            <w:tcW w:w="828" w:type="dxa"/>
            <w:shd w:val="clear" w:color="auto" w:fill="DBE5F1" w:themeFill="accent1" w:themeFillTint="33"/>
          </w:tcPr>
          <w:p w:rsidR="00276D4F" w:rsidRPr="00FF626D" w:rsidRDefault="00276D4F" w:rsidP="00276D4F">
            <w:pPr>
              <w:spacing w:after="0" w:line="240" w:lineRule="auto"/>
              <w:jc w:val="center"/>
              <w:rPr>
                <w:rFonts w:ascii="Times New Roman" w:hAnsi="Times New Roman" w:cs="Times New Roman"/>
                <w:b/>
                <w:i/>
                <w:sz w:val="16"/>
                <w:szCs w:val="16"/>
              </w:rPr>
            </w:pPr>
          </w:p>
          <w:p w:rsidR="00276D4F" w:rsidRPr="00FF626D" w:rsidRDefault="00276D4F" w:rsidP="00276D4F">
            <w:pPr>
              <w:spacing w:after="0" w:line="240" w:lineRule="auto"/>
              <w:jc w:val="center"/>
              <w:rPr>
                <w:rFonts w:ascii="Times New Roman" w:hAnsi="Times New Roman" w:cs="Times New Roman"/>
                <w:b/>
                <w:i/>
              </w:rPr>
            </w:pPr>
            <w:r w:rsidRPr="00FF626D">
              <w:rPr>
                <w:rFonts w:ascii="Times New Roman" w:hAnsi="Times New Roman" w:cs="Times New Roman"/>
                <w:b/>
                <w:i/>
              </w:rPr>
              <w:t>04</w:t>
            </w:r>
          </w:p>
        </w:tc>
        <w:tc>
          <w:tcPr>
            <w:tcW w:w="7816" w:type="dxa"/>
            <w:shd w:val="clear" w:color="auto" w:fill="DBE5F1" w:themeFill="accent1" w:themeFillTint="33"/>
          </w:tcPr>
          <w:p w:rsidR="00276D4F" w:rsidRPr="00FF626D"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Finanzas Municipal</w:t>
            </w:r>
          </w:p>
          <w:p w:rsidR="00276D4F" w:rsidRPr="00FF626D" w:rsidRDefault="00276D4F" w:rsidP="00276D4F">
            <w:pPr>
              <w:pStyle w:val="Prrafodelista"/>
              <w:numPr>
                <w:ilvl w:val="0"/>
                <w:numId w:val="38"/>
              </w:numPr>
              <w:jc w:val="both"/>
              <w:rPr>
                <w:b/>
                <w:i/>
                <w:sz w:val="22"/>
                <w:szCs w:val="22"/>
                <w:lang w:val="es-ES_tradnl"/>
              </w:rPr>
            </w:pPr>
            <w:r w:rsidRPr="00FF626D">
              <w:rPr>
                <w:b/>
                <w:i/>
                <w:sz w:val="22"/>
                <w:szCs w:val="22"/>
                <w:lang w:val="es-ES_tradnl"/>
              </w:rPr>
              <w:t>Presentación proyecto de presupuesto 2013</w:t>
            </w:r>
          </w:p>
          <w:p w:rsidR="00276D4F" w:rsidRPr="00FF626D" w:rsidRDefault="00276D4F" w:rsidP="00276D4F">
            <w:pPr>
              <w:pStyle w:val="Prrafodelista"/>
              <w:numPr>
                <w:ilvl w:val="0"/>
                <w:numId w:val="38"/>
              </w:numPr>
              <w:jc w:val="both"/>
              <w:rPr>
                <w:b/>
                <w:i/>
                <w:sz w:val="22"/>
                <w:szCs w:val="22"/>
                <w:lang w:val="es-ES_tradnl"/>
              </w:rPr>
            </w:pPr>
            <w:r w:rsidRPr="00FF626D">
              <w:rPr>
                <w:b/>
                <w:i/>
                <w:sz w:val="22"/>
                <w:szCs w:val="22"/>
                <w:lang w:val="es-ES_tradnl"/>
              </w:rPr>
              <w:t>Modificación presupuestaria Municipal.</w:t>
            </w:r>
          </w:p>
        </w:tc>
      </w:tr>
      <w:tr w:rsidR="00276D4F" w:rsidRPr="00FF626D" w:rsidTr="00CD552F">
        <w:tc>
          <w:tcPr>
            <w:tcW w:w="828" w:type="dxa"/>
            <w:shd w:val="clear" w:color="auto" w:fill="DBE5F1" w:themeFill="accent1" w:themeFillTint="33"/>
          </w:tcPr>
          <w:p w:rsidR="00276D4F" w:rsidRPr="00FF626D" w:rsidRDefault="00276D4F" w:rsidP="00276D4F">
            <w:pPr>
              <w:spacing w:after="0" w:line="240" w:lineRule="auto"/>
              <w:jc w:val="center"/>
              <w:rPr>
                <w:rFonts w:ascii="Times New Roman" w:hAnsi="Times New Roman" w:cs="Times New Roman"/>
                <w:b/>
                <w:i/>
                <w:sz w:val="16"/>
                <w:szCs w:val="16"/>
              </w:rPr>
            </w:pPr>
          </w:p>
          <w:p w:rsidR="00276D4F" w:rsidRPr="00FF626D" w:rsidRDefault="00276D4F" w:rsidP="00276D4F">
            <w:pPr>
              <w:spacing w:after="0" w:line="240" w:lineRule="auto"/>
              <w:jc w:val="center"/>
              <w:rPr>
                <w:rFonts w:ascii="Times New Roman" w:hAnsi="Times New Roman" w:cs="Times New Roman"/>
                <w:b/>
                <w:i/>
              </w:rPr>
            </w:pPr>
            <w:r w:rsidRPr="00FF626D">
              <w:rPr>
                <w:rFonts w:ascii="Times New Roman" w:hAnsi="Times New Roman" w:cs="Times New Roman"/>
                <w:b/>
                <w:i/>
              </w:rPr>
              <w:t>05</w:t>
            </w:r>
          </w:p>
        </w:tc>
        <w:tc>
          <w:tcPr>
            <w:tcW w:w="7816" w:type="dxa"/>
            <w:shd w:val="clear" w:color="auto" w:fill="DBE5F1" w:themeFill="accent1" w:themeFillTint="33"/>
          </w:tcPr>
          <w:p w:rsidR="00276D4F" w:rsidRPr="00FF626D"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Correspondencia</w:t>
            </w:r>
          </w:p>
        </w:tc>
      </w:tr>
      <w:tr w:rsidR="00276D4F" w:rsidRPr="00FF626D" w:rsidTr="00CD552F">
        <w:tc>
          <w:tcPr>
            <w:tcW w:w="828" w:type="dxa"/>
            <w:shd w:val="clear" w:color="auto" w:fill="DBE5F1" w:themeFill="accent1" w:themeFillTint="33"/>
          </w:tcPr>
          <w:p w:rsidR="00276D4F" w:rsidRPr="00FF626D" w:rsidRDefault="00276D4F" w:rsidP="00276D4F">
            <w:pPr>
              <w:spacing w:after="0" w:line="240" w:lineRule="auto"/>
              <w:jc w:val="center"/>
              <w:rPr>
                <w:rFonts w:ascii="Times New Roman" w:hAnsi="Times New Roman" w:cs="Times New Roman"/>
                <w:b/>
                <w:i/>
                <w:sz w:val="16"/>
                <w:szCs w:val="16"/>
              </w:rPr>
            </w:pPr>
          </w:p>
          <w:p w:rsidR="00276D4F" w:rsidRPr="00FF626D" w:rsidRDefault="00276D4F" w:rsidP="00276D4F">
            <w:pPr>
              <w:spacing w:after="0" w:line="240" w:lineRule="auto"/>
              <w:jc w:val="center"/>
              <w:rPr>
                <w:rFonts w:ascii="Times New Roman" w:hAnsi="Times New Roman" w:cs="Times New Roman"/>
                <w:b/>
                <w:i/>
              </w:rPr>
            </w:pPr>
            <w:r w:rsidRPr="00FF626D">
              <w:rPr>
                <w:rFonts w:ascii="Times New Roman" w:hAnsi="Times New Roman" w:cs="Times New Roman"/>
                <w:b/>
                <w:i/>
              </w:rPr>
              <w:t>06</w:t>
            </w:r>
          </w:p>
        </w:tc>
        <w:tc>
          <w:tcPr>
            <w:tcW w:w="7816" w:type="dxa"/>
            <w:shd w:val="clear" w:color="auto" w:fill="DBE5F1" w:themeFill="accent1" w:themeFillTint="33"/>
          </w:tcPr>
          <w:p w:rsidR="00276D4F" w:rsidRPr="00FF626D"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Varios</w:t>
            </w:r>
          </w:p>
        </w:tc>
      </w:tr>
    </w:tbl>
    <w:p w:rsidR="00276D4F" w:rsidRPr="00FF626D" w:rsidRDefault="00276D4F" w:rsidP="00276D4F">
      <w:pPr>
        <w:pStyle w:val="Textoindependiente"/>
        <w:spacing w:after="0"/>
        <w:rPr>
          <w:b/>
          <w:i/>
          <w:sz w:val="22"/>
          <w:szCs w:val="22"/>
        </w:rPr>
      </w:pPr>
    </w:p>
    <w:p w:rsidR="00276D4F" w:rsidRPr="00EE27EB" w:rsidRDefault="00276D4F" w:rsidP="00276D4F">
      <w:pPr>
        <w:pStyle w:val="Textoindependiente"/>
        <w:shd w:val="clear" w:color="auto" w:fill="244061" w:themeFill="accent1" w:themeFillShade="80"/>
        <w:spacing w:after="0"/>
        <w:jc w:val="both"/>
        <w:rPr>
          <w:b/>
          <w:i/>
          <w:sz w:val="16"/>
          <w:szCs w:val="16"/>
        </w:rPr>
      </w:pPr>
    </w:p>
    <w:p w:rsidR="00276D4F" w:rsidRPr="00FF626D" w:rsidRDefault="00276D4F" w:rsidP="00276D4F">
      <w:pPr>
        <w:pStyle w:val="Textoindependiente"/>
        <w:shd w:val="clear" w:color="auto" w:fill="244061" w:themeFill="accent1" w:themeFillShade="80"/>
        <w:spacing w:after="0"/>
        <w:jc w:val="both"/>
        <w:rPr>
          <w:b/>
          <w:i/>
          <w:sz w:val="22"/>
          <w:szCs w:val="22"/>
        </w:rPr>
      </w:pPr>
      <w:r w:rsidRPr="00FF626D">
        <w:rPr>
          <w:b/>
          <w:i/>
          <w:sz w:val="22"/>
          <w:szCs w:val="22"/>
        </w:rPr>
        <w:t>01.- Aprobación acta de reunión ordinaria Nº 032, de fecha 15.11.2012.</w:t>
      </w:r>
    </w:p>
    <w:p w:rsidR="00276D4F" w:rsidRPr="00EE27EB" w:rsidRDefault="00276D4F" w:rsidP="00276D4F">
      <w:pPr>
        <w:pStyle w:val="Textoindependiente"/>
        <w:shd w:val="clear" w:color="auto" w:fill="244061" w:themeFill="accent1" w:themeFillShade="80"/>
        <w:tabs>
          <w:tab w:val="left" w:pos="6255"/>
        </w:tabs>
        <w:spacing w:after="0"/>
        <w:jc w:val="both"/>
        <w:rPr>
          <w:sz w:val="16"/>
          <w:szCs w:val="16"/>
          <w:lang w:val="es-ES_tradnl" w:eastAsia="en-US"/>
        </w:rPr>
      </w:pPr>
      <w:r w:rsidRPr="00FF626D">
        <w:rPr>
          <w:sz w:val="22"/>
          <w:szCs w:val="22"/>
          <w:lang w:val="es-ES_tradnl" w:eastAsia="en-US"/>
        </w:rPr>
        <w:tab/>
      </w:r>
    </w:p>
    <w:p w:rsidR="00276D4F" w:rsidRPr="00FF626D" w:rsidRDefault="00276D4F" w:rsidP="00276D4F">
      <w:pPr>
        <w:tabs>
          <w:tab w:val="left" w:pos="5790"/>
        </w:tabs>
        <w:spacing w:after="0" w:line="240" w:lineRule="auto"/>
        <w:rPr>
          <w:rFonts w:ascii="Times New Roman" w:hAnsi="Times New Roman" w:cs="Times New Roman"/>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644"/>
      </w:tblGrid>
      <w:tr w:rsidR="00276D4F" w:rsidRPr="00FF626D" w:rsidTr="00CD552F">
        <w:tc>
          <w:tcPr>
            <w:tcW w:w="8644" w:type="dxa"/>
            <w:shd w:val="clear" w:color="auto" w:fill="B8CCE4" w:themeFill="accent1" w:themeFillTint="66"/>
          </w:tcPr>
          <w:p w:rsidR="00276D4F" w:rsidRPr="00EE27EB" w:rsidRDefault="00276D4F" w:rsidP="00276D4F">
            <w:pPr>
              <w:rPr>
                <w:rFonts w:ascii="Times New Roman" w:hAnsi="Times New Roman" w:cs="Times New Roman"/>
                <w:sz w:val="16"/>
                <w:szCs w:val="16"/>
              </w:rPr>
            </w:pPr>
          </w:p>
          <w:p w:rsidR="00276D4F" w:rsidRPr="00FF626D" w:rsidRDefault="00276D4F" w:rsidP="00276D4F">
            <w:pPr>
              <w:jc w:val="both"/>
              <w:rPr>
                <w:rFonts w:ascii="Times New Roman" w:hAnsi="Times New Roman" w:cs="Times New Roman"/>
                <w:i/>
              </w:rPr>
            </w:pPr>
            <w:r w:rsidRPr="00FF626D">
              <w:rPr>
                <w:rFonts w:ascii="Times New Roman" w:hAnsi="Times New Roman" w:cs="Times New Roman"/>
                <w:b/>
                <w:i/>
              </w:rPr>
              <w:t>ACUERDO Nº 128:</w:t>
            </w:r>
            <w:r w:rsidRPr="00FF626D">
              <w:rPr>
                <w:rFonts w:ascii="Times New Roman" w:hAnsi="Times New Roman" w:cs="Times New Roman"/>
                <w:i/>
              </w:rPr>
              <w:t xml:space="preserve"> Por unanimidad de los concejales presentes se aprueba el acta Nº 032, de fecha 15.11.2012, sin observaciones.  </w:t>
            </w:r>
          </w:p>
        </w:tc>
      </w:tr>
    </w:tbl>
    <w:p w:rsidR="00276D4F" w:rsidRPr="00FF626D" w:rsidRDefault="00276D4F" w:rsidP="00276D4F">
      <w:pPr>
        <w:spacing w:after="0" w:line="240" w:lineRule="auto"/>
        <w:rPr>
          <w:rFonts w:ascii="Times New Roman" w:hAnsi="Times New Roman" w:cs="Times New Roman"/>
        </w:rPr>
      </w:pPr>
    </w:p>
    <w:p w:rsidR="00276D4F" w:rsidRPr="00EE27EB" w:rsidRDefault="00276D4F" w:rsidP="00276D4F">
      <w:pPr>
        <w:shd w:val="clear" w:color="auto" w:fill="244061" w:themeFill="accent1" w:themeFillShade="80"/>
        <w:spacing w:after="0" w:line="240" w:lineRule="auto"/>
        <w:jc w:val="both"/>
        <w:rPr>
          <w:rFonts w:ascii="Times New Roman" w:hAnsi="Times New Roman" w:cs="Times New Roman"/>
          <w:b/>
          <w:sz w:val="16"/>
          <w:szCs w:val="16"/>
        </w:rPr>
      </w:pPr>
    </w:p>
    <w:p w:rsidR="00276D4F" w:rsidRPr="00FF626D" w:rsidRDefault="00276D4F" w:rsidP="00276D4F">
      <w:pPr>
        <w:shd w:val="clear" w:color="auto" w:fill="244061" w:themeFill="accent1" w:themeFillShade="80"/>
        <w:spacing w:after="0" w:line="240" w:lineRule="auto"/>
        <w:jc w:val="both"/>
        <w:rPr>
          <w:rFonts w:ascii="Times New Roman" w:hAnsi="Times New Roman" w:cs="Times New Roman"/>
          <w:b/>
          <w:i/>
          <w:lang w:val="es-ES_tradnl"/>
        </w:rPr>
      </w:pPr>
      <w:r w:rsidRPr="00FF626D">
        <w:rPr>
          <w:rFonts w:ascii="Times New Roman" w:hAnsi="Times New Roman" w:cs="Times New Roman"/>
          <w:b/>
        </w:rPr>
        <w:t>02.-</w:t>
      </w:r>
      <w:r w:rsidRPr="00FF626D">
        <w:rPr>
          <w:rFonts w:ascii="Times New Roman" w:hAnsi="Times New Roman" w:cs="Times New Roman"/>
        </w:rPr>
        <w:t xml:space="preserve"> </w:t>
      </w:r>
      <w:r w:rsidRPr="00FF626D">
        <w:rPr>
          <w:rFonts w:ascii="Times New Roman" w:hAnsi="Times New Roman" w:cs="Times New Roman"/>
          <w:b/>
          <w:i/>
          <w:lang w:val="es-ES_tradnl"/>
        </w:rPr>
        <w:t>Departamento de Salud</w:t>
      </w:r>
    </w:p>
    <w:p w:rsidR="00276D4F" w:rsidRPr="00FF626D" w:rsidRDefault="00276D4F" w:rsidP="00276D4F">
      <w:pPr>
        <w:pStyle w:val="Prrafodelista"/>
        <w:numPr>
          <w:ilvl w:val="0"/>
          <w:numId w:val="39"/>
        </w:numPr>
        <w:shd w:val="clear" w:color="auto" w:fill="244061" w:themeFill="accent1" w:themeFillShade="80"/>
        <w:tabs>
          <w:tab w:val="left" w:pos="1380"/>
        </w:tabs>
        <w:rPr>
          <w:sz w:val="22"/>
          <w:szCs w:val="22"/>
        </w:rPr>
      </w:pPr>
      <w:r w:rsidRPr="00FF626D">
        <w:rPr>
          <w:b/>
          <w:i/>
          <w:sz w:val="22"/>
          <w:szCs w:val="22"/>
          <w:lang w:val="es-ES_tradnl"/>
        </w:rPr>
        <w:t>Aprobación Modificación Presupuestaria.</w:t>
      </w:r>
    </w:p>
    <w:p w:rsidR="00276D4F" w:rsidRPr="00FF626D" w:rsidRDefault="00276D4F" w:rsidP="00276D4F">
      <w:pPr>
        <w:shd w:val="clear" w:color="auto" w:fill="244061" w:themeFill="accent1" w:themeFillShade="80"/>
        <w:tabs>
          <w:tab w:val="left" w:pos="1380"/>
        </w:tabs>
        <w:spacing w:after="0" w:line="240" w:lineRule="auto"/>
        <w:ind w:left="360"/>
        <w:rPr>
          <w:rFonts w:ascii="Times New Roman" w:hAnsi="Times New Roman" w:cs="Times New Roman"/>
        </w:rPr>
      </w:pPr>
    </w:p>
    <w:p w:rsidR="00276D4F" w:rsidRPr="00EE27EB" w:rsidRDefault="00276D4F" w:rsidP="00276D4F">
      <w:pPr>
        <w:spacing w:after="0" w:line="240" w:lineRule="auto"/>
        <w:rPr>
          <w:rFonts w:ascii="Times New Roman" w:hAnsi="Times New Roman" w:cs="Times New Roman"/>
          <w:sz w:val="16"/>
          <w:szCs w:val="16"/>
        </w:rPr>
      </w:pPr>
    </w:p>
    <w:p w:rsidR="00276D4F" w:rsidRPr="00FF626D" w:rsidRDefault="00276D4F" w:rsidP="00276D4F">
      <w:pPr>
        <w:spacing w:after="0" w:line="240" w:lineRule="auto"/>
        <w:rPr>
          <w:rFonts w:ascii="Times New Roman" w:hAnsi="Times New Roman" w:cs="Times New Roman"/>
          <w:i/>
        </w:rPr>
      </w:pPr>
      <w:r w:rsidRPr="00FF626D">
        <w:rPr>
          <w:rFonts w:ascii="Times New Roman" w:hAnsi="Times New Roman" w:cs="Times New Roman"/>
          <w:i/>
        </w:rPr>
        <w:t>La modificación presupuestaria fue presentada y analizada en la reunión Nº 32.</w:t>
      </w:r>
    </w:p>
    <w:p w:rsidR="00276D4F" w:rsidRPr="00EE27EB" w:rsidRDefault="00276D4F" w:rsidP="00276D4F">
      <w:pPr>
        <w:spacing w:after="0" w:line="240" w:lineRule="auto"/>
        <w:rPr>
          <w:rFonts w:ascii="Times New Roman" w:hAnsi="Times New Roman" w:cs="Times New Roman"/>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644"/>
      </w:tblGrid>
      <w:tr w:rsidR="00276D4F" w:rsidRPr="00FF626D" w:rsidTr="00CD552F">
        <w:tc>
          <w:tcPr>
            <w:tcW w:w="8644" w:type="dxa"/>
            <w:shd w:val="clear" w:color="auto" w:fill="B8CCE4" w:themeFill="accent1" w:themeFillTint="66"/>
          </w:tcPr>
          <w:p w:rsidR="00276D4F" w:rsidRPr="00EE27EB" w:rsidRDefault="00276D4F" w:rsidP="00276D4F">
            <w:pPr>
              <w:rPr>
                <w:rFonts w:ascii="Times New Roman" w:hAnsi="Times New Roman" w:cs="Times New Roman"/>
                <w:sz w:val="16"/>
                <w:szCs w:val="16"/>
              </w:rPr>
            </w:pPr>
          </w:p>
          <w:p w:rsidR="00276D4F" w:rsidRPr="00FF626D" w:rsidRDefault="00276D4F" w:rsidP="00276D4F">
            <w:pPr>
              <w:jc w:val="both"/>
              <w:rPr>
                <w:rFonts w:ascii="Times New Roman" w:hAnsi="Times New Roman" w:cs="Times New Roman"/>
                <w:i/>
              </w:rPr>
            </w:pPr>
            <w:r w:rsidRPr="00FF626D">
              <w:rPr>
                <w:rFonts w:ascii="Times New Roman" w:hAnsi="Times New Roman" w:cs="Times New Roman"/>
                <w:b/>
                <w:i/>
              </w:rPr>
              <w:t>ACUERDO Nº 129:</w:t>
            </w:r>
            <w:r w:rsidRPr="00FF626D">
              <w:rPr>
                <w:rFonts w:ascii="Times New Roman" w:hAnsi="Times New Roman" w:cs="Times New Roman"/>
                <w:i/>
              </w:rPr>
              <w:t xml:space="preserve"> Los señores concejales aprueban la Modificación Presupuestaria del Departamento de Salud, por un monto de M$ 173.562.</w:t>
            </w:r>
          </w:p>
        </w:tc>
      </w:tr>
    </w:tbl>
    <w:p w:rsidR="00276D4F" w:rsidRPr="00FF626D" w:rsidRDefault="00276D4F" w:rsidP="00276D4F">
      <w:pPr>
        <w:spacing w:after="0" w:line="240" w:lineRule="auto"/>
        <w:rPr>
          <w:rFonts w:ascii="Times New Roman" w:hAnsi="Times New Roman" w:cs="Times New Roman"/>
        </w:rPr>
      </w:pPr>
    </w:p>
    <w:p w:rsidR="00276D4F" w:rsidRPr="00EE27EB" w:rsidRDefault="00276D4F" w:rsidP="00276D4F">
      <w:pPr>
        <w:shd w:val="clear" w:color="auto" w:fill="244061" w:themeFill="accent1" w:themeFillShade="80"/>
        <w:spacing w:after="0" w:line="240" w:lineRule="auto"/>
        <w:jc w:val="both"/>
        <w:rPr>
          <w:rFonts w:ascii="Times New Roman" w:hAnsi="Times New Roman" w:cs="Times New Roman"/>
          <w:b/>
          <w:i/>
          <w:sz w:val="16"/>
          <w:szCs w:val="16"/>
        </w:rPr>
      </w:pPr>
    </w:p>
    <w:p w:rsidR="00276D4F" w:rsidRPr="00FF626D" w:rsidRDefault="00276D4F" w:rsidP="00276D4F">
      <w:pPr>
        <w:shd w:val="clear" w:color="auto" w:fill="244061" w:themeFill="accent1" w:themeFillShade="80"/>
        <w:spacing w:after="0" w:line="240" w:lineRule="auto"/>
        <w:jc w:val="both"/>
        <w:rPr>
          <w:rFonts w:ascii="Times New Roman" w:hAnsi="Times New Roman" w:cs="Times New Roman"/>
          <w:b/>
          <w:i/>
          <w:lang w:val="es-ES_tradnl"/>
        </w:rPr>
      </w:pPr>
      <w:r w:rsidRPr="00FF626D">
        <w:rPr>
          <w:rFonts w:ascii="Times New Roman" w:hAnsi="Times New Roman" w:cs="Times New Roman"/>
          <w:b/>
          <w:i/>
        </w:rPr>
        <w:t>03.-</w:t>
      </w:r>
      <w:r w:rsidRPr="00FF626D">
        <w:rPr>
          <w:rFonts w:ascii="Times New Roman" w:hAnsi="Times New Roman" w:cs="Times New Roman"/>
        </w:rPr>
        <w:t xml:space="preserve"> </w:t>
      </w:r>
      <w:r w:rsidRPr="00FF626D">
        <w:rPr>
          <w:rFonts w:ascii="Times New Roman" w:hAnsi="Times New Roman" w:cs="Times New Roman"/>
          <w:b/>
          <w:i/>
          <w:lang w:val="es-ES_tradnl"/>
        </w:rPr>
        <w:t xml:space="preserve">Planificación </w:t>
      </w:r>
    </w:p>
    <w:p w:rsidR="00276D4F" w:rsidRPr="00FF626D" w:rsidRDefault="00276D4F" w:rsidP="00276D4F">
      <w:pPr>
        <w:pStyle w:val="Prrafodelista"/>
        <w:numPr>
          <w:ilvl w:val="0"/>
          <w:numId w:val="37"/>
        </w:numPr>
        <w:shd w:val="clear" w:color="auto" w:fill="244061" w:themeFill="accent1" w:themeFillShade="80"/>
        <w:jc w:val="both"/>
        <w:rPr>
          <w:b/>
          <w:i/>
          <w:sz w:val="22"/>
          <w:szCs w:val="22"/>
          <w:lang w:val="es-ES_tradnl"/>
        </w:rPr>
      </w:pPr>
      <w:r w:rsidRPr="00FF626D">
        <w:rPr>
          <w:b/>
          <w:i/>
          <w:sz w:val="22"/>
          <w:szCs w:val="22"/>
          <w:lang w:val="es-ES_tradnl"/>
        </w:rPr>
        <w:t>Aprobación aporte municipal para calles a postular a Pavimentación Participativa, llamado Nº 22.</w:t>
      </w:r>
    </w:p>
    <w:p w:rsidR="00276D4F" w:rsidRPr="00FF626D" w:rsidRDefault="00276D4F" w:rsidP="00276D4F">
      <w:pPr>
        <w:pStyle w:val="Prrafodelista"/>
        <w:shd w:val="clear" w:color="auto" w:fill="244061" w:themeFill="accent1" w:themeFillShade="80"/>
        <w:jc w:val="both"/>
        <w:rPr>
          <w:b/>
          <w:i/>
          <w:sz w:val="22"/>
          <w:szCs w:val="22"/>
          <w:lang w:val="es-ES_tradnl"/>
        </w:rPr>
      </w:pPr>
    </w:p>
    <w:p w:rsidR="00276D4F" w:rsidRPr="00EE27EB" w:rsidRDefault="00276D4F" w:rsidP="00276D4F">
      <w:pPr>
        <w:spacing w:after="0" w:line="240" w:lineRule="auto"/>
        <w:jc w:val="both"/>
        <w:rPr>
          <w:rFonts w:ascii="Times New Roman" w:hAnsi="Times New Roman" w:cs="Times New Roman"/>
          <w:b/>
          <w:i/>
          <w:sz w:val="18"/>
          <w:szCs w:val="18"/>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 xml:space="preserve">Jorge Soffia, Encargado de Planificación, </w:t>
      </w:r>
      <w:r w:rsidRPr="00FF626D">
        <w:rPr>
          <w:rFonts w:ascii="Times New Roman" w:hAnsi="Times New Roman" w:cs="Times New Roman"/>
          <w:i/>
          <w:lang w:val="es-ES_tradnl"/>
        </w:rPr>
        <w:t>solicito al Concejo aprobar los aportes municipales por las calles postuladas a los Pavimentos Participativos Nº 22, con el siguiente detalle:</w:t>
      </w:r>
    </w:p>
    <w:p w:rsidR="00276D4F" w:rsidRPr="00FF626D" w:rsidRDefault="00276D4F" w:rsidP="00276D4F">
      <w:pPr>
        <w:spacing w:after="0" w:line="240" w:lineRule="auto"/>
        <w:jc w:val="both"/>
        <w:rPr>
          <w:rFonts w:ascii="Times New Roman" w:hAnsi="Times New Roman" w:cs="Times New Roman"/>
          <w:i/>
          <w:lang w:val="es-ES_tradnl"/>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34"/>
        <w:gridCol w:w="3260"/>
        <w:gridCol w:w="1559"/>
      </w:tblGrid>
      <w:tr w:rsidR="00276D4F" w:rsidRPr="00FF626D" w:rsidTr="00CD552F">
        <w:trPr>
          <w:jc w:val="center"/>
        </w:trPr>
        <w:tc>
          <w:tcPr>
            <w:tcW w:w="534"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lastRenderedPageBreak/>
              <w:t>a.</w:t>
            </w:r>
          </w:p>
        </w:tc>
        <w:tc>
          <w:tcPr>
            <w:tcW w:w="3260"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Magallanes</w:t>
            </w:r>
          </w:p>
        </w:tc>
        <w:tc>
          <w:tcPr>
            <w:tcW w:w="1559"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 xml:space="preserve"> $ 7.899.450.-</w:t>
            </w:r>
          </w:p>
        </w:tc>
      </w:tr>
      <w:tr w:rsidR="00276D4F" w:rsidRPr="00FF626D" w:rsidTr="00CD552F">
        <w:trPr>
          <w:jc w:val="center"/>
        </w:trPr>
        <w:tc>
          <w:tcPr>
            <w:tcW w:w="534"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b.</w:t>
            </w:r>
          </w:p>
        </w:tc>
        <w:tc>
          <w:tcPr>
            <w:tcW w:w="3260"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Puerto Varas (media calzada)</w:t>
            </w:r>
          </w:p>
        </w:tc>
        <w:tc>
          <w:tcPr>
            <w:tcW w:w="1559"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$ 1.550.500.-</w:t>
            </w:r>
          </w:p>
        </w:tc>
      </w:tr>
      <w:tr w:rsidR="00276D4F" w:rsidRPr="00FF626D" w:rsidTr="00CD552F">
        <w:trPr>
          <w:jc w:val="center"/>
        </w:trPr>
        <w:tc>
          <w:tcPr>
            <w:tcW w:w="534"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c.</w:t>
            </w:r>
          </w:p>
        </w:tc>
        <w:tc>
          <w:tcPr>
            <w:tcW w:w="3260"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Viña del Mar Oriente</w:t>
            </w:r>
          </w:p>
        </w:tc>
        <w:tc>
          <w:tcPr>
            <w:tcW w:w="1559"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$ 3.815.500.-</w:t>
            </w:r>
          </w:p>
        </w:tc>
      </w:tr>
      <w:tr w:rsidR="00276D4F" w:rsidRPr="00FF626D" w:rsidTr="00CD552F">
        <w:trPr>
          <w:jc w:val="center"/>
        </w:trPr>
        <w:tc>
          <w:tcPr>
            <w:tcW w:w="534"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d.</w:t>
            </w:r>
          </w:p>
        </w:tc>
        <w:tc>
          <w:tcPr>
            <w:tcW w:w="3260"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Camino a Hueimen Sur</w:t>
            </w:r>
          </w:p>
        </w:tc>
        <w:tc>
          <w:tcPr>
            <w:tcW w:w="1559"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$ 7.247.140.-</w:t>
            </w:r>
          </w:p>
        </w:tc>
      </w:tr>
      <w:tr w:rsidR="00276D4F" w:rsidRPr="00FF626D" w:rsidTr="00CD552F">
        <w:trPr>
          <w:jc w:val="center"/>
        </w:trPr>
        <w:tc>
          <w:tcPr>
            <w:tcW w:w="534"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e.</w:t>
            </w:r>
          </w:p>
        </w:tc>
        <w:tc>
          <w:tcPr>
            <w:tcW w:w="3260"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Linares (hasta club de rodeo)</w:t>
            </w:r>
          </w:p>
        </w:tc>
        <w:tc>
          <w:tcPr>
            <w:tcW w:w="1559"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$ 2.015.210.-</w:t>
            </w:r>
          </w:p>
        </w:tc>
      </w:tr>
    </w:tbl>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i/>
          <w:lang w:val="es-ES_tradnl"/>
        </w:rPr>
        <w:t>El camino a Hueimen Sur, es ruta, por lo tanto es difícil que salga la ejecución para el próximo año, por ser ruta pasa a vialidad, de todas formas necesito el acuerdo.</w:t>
      </w:r>
    </w:p>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Alcalde</w:t>
      </w:r>
      <w:r w:rsidRPr="00FF626D">
        <w:rPr>
          <w:rFonts w:ascii="Times New Roman" w:hAnsi="Times New Roman" w:cs="Times New Roman"/>
          <w:i/>
          <w:lang w:val="es-ES_tradnl"/>
        </w:rPr>
        <w:t>, sugiere explorar con el Ministerio de Vivienda y Urbanismo la posibilidad que el camino a Hueimen Sur pueda ser postulado al programa M</w:t>
      </w:r>
      <w:r w:rsidR="00BA6B5A">
        <w:rPr>
          <w:rFonts w:ascii="Times New Roman" w:hAnsi="Times New Roman" w:cs="Times New Roman"/>
          <w:i/>
          <w:lang w:val="es-ES_tradnl"/>
        </w:rPr>
        <w:t>I</w:t>
      </w:r>
      <w:r w:rsidRPr="00FF626D">
        <w:rPr>
          <w:rFonts w:ascii="Times New Roman" w:hAnsi="Times New Roman" w:cs="Times New Roman"/>
          <w:i/>
          <w:lang w:val="es-ES_tradnl"/>
        </w:rPr>
        <w:t>NVU, “Mantenimiento de Vías Urbanas”; porque ese programa hace todo, nosotros sólo la postulación, igual se postula a los dos programas.</w:t>
      </w:r>
    </w:p>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Concejal Excequiel Gallardo</w:t>
      </w:r>
      <w:r w:rsidRPr="00FF626D">
        <w:rPr>
          <w:rFonts w:ascii="Times New Roman" w:hAnsi="Times New Roman" w:cs="Times New Roman"/>
          <w:i/>
          <w:lang w:val="es-ES_tradnl"/>
        </w:rPr>
        <w:t>, ¿qué pasa con la calle del Molino?</w:t>
      </w:r>
    </w:p>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Jorge Soffia</w:t>
      </w:r>
      <w:r w:rsidRPr="00FF626D">
        <w:rPr>
          <w:rFonts w:ascii="Times New Roman" w:hAnsi="Times New Roman" w:cs="Times New Roman"/>
          <w:i/>
          <w:lang w:val="es-ES_tradnl"/>
        </w:rPr>
        <w:t>, es FNDR</w:t>
      </w:r>
    </w:p>
    <w:p w:rsidR="00276D4F" w:rsidRPr="00EE27EB" w:rsidRDefault="00276D4F" w:rsidP="00276D4F">
      <w:pPr>
        <w:spacing w:after="0" w:line="240" w:lineRule="auto"/>
        <w:jc w:val="both"/>
        <w:rPr>
          <w:rFonts w:ascii="Times New Roman" w:hAnsi="Times New Roman" w:cs="Times New Roman"/>
          <w:i/>
          <w:sz w:val="16"/>
          <w:szCs w:val="16"/>
          <w:lang w:val="es-ES_tradnl"/>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644"/>
      </w:tblGrid>
      <w:tr w:rsidR="00276D4F" w:rsidRPr="00FF626D" w:rsidTr="00CD552F">
        <w:tc>
          <w:tcPr>
            <w:tcW w:w="8644" w:type="dxa"/>
            <w:shd w:val="clear" w:color="auto" w:fill="B8CCE4" w:themeFill="accent1" w:themeFillTint="66"/>
          </w:tcPr>
          <w:p w:rsidR="00276D4F" w:rsidRPr="00EE27EB" w:rsidRDefault="00276D4F" w:rsidP="00276D4F">
            <w:pPr>
              <w:jc w:val="both"/>
              <w:rPr>
                <w:rFonts w:ascii="Times New Roman" w:hAnsi="Times New Roman" w:cs="Times New Roman"/>
                <w:i/>
                <w:sz w:val="16"/>
                <w:szCs w:val="16"/>
                <w:lang w:val="es-ES_tradnl"/>
              </w:rPr>
            </w:pP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b/>
                <w:i/>
                <w:lang w:val="es-ES_tradnl"/>
              </w:rPr>
              <w:t>ACUERDO Nº 130:</w:t>
            </w:r>
            <w:r w:rsidRPr="00FF626D">
              <w:rPr>
                <w:rFonts w:ascii="Times New Roman" w:hAnsi="Times New Roman" w:cs="Times New Roman"/>
                <w:i/>
                <w:lang w:val="es-ES_tradnl"/>
              </w:rPr>
              <w:t xml:space="preserve"> Se aprueba por unanimidad de los concejales presentes, un aporte municipal  para las calles Magallanes, Puerto Varas, Viña del Mar Oriente, Camino a Hueimen Sur y Linares, postuladas a “Pavimentación Participativa, llamado Nº 22”, el monto asciende  a un total de </w:t>
            </w:r>
            <w:r w:rsidRPr="00FF626D">
              <w:rPr>
                <w:rFonts w:ascii="Times New Roman" w:hAnsi="Times New Roman" w:cs="Times New Roman"/>
                <w:b/>
                <w:i/>
                <w:lang w:val="es-ES_tradnl"/>
              </w:rPr>
              <w:t>$ 22.527.800.-</w:t>
            </w:r>
          </w:p>
        </w:tc>
      </w:tr>
    </w:tbl>
    <w:p w:rsidR="00276D4F" w:rsidRPr="00FF626D" w:rsidRDefault="00276D4F" w:rsidP="00276D4F">
      <w:pPr>
        <w:pStyle w:val="Prrafodelista"/>
        <w:jc w:val="both"/>
        <w:rPr>
          <w:b/>
          <w:i/>
          <w:sz w:val="22"/>
          <w:szCs w:val="22"/>
          <w:lang w:val="es-ES_tradnl"/>
        </w:rPr>
      </w:pPr>
    </w:p>
    <w:p w:rsidR="00276D4F" w:rsidRPr="00FF626D" w:rsidRDefault="00276D4F" w:rsidP="00276D4F">
      <w:pPr>
        <w:shd w:val="clear" w:color="auto" w:fill="244061" w:themeFill="accent1" w:themeFillShade="80"/>
        <w:spacing w:after="0" w:line="240" w:lineRule="auto"/>
        <w:jc w:val="both"/>
        <w:rPr>
          <w:rFonts w:ascii="Times New Roman" w:hAnsi="Times New Roman" w:cs="Times New Roman"/>
        </w:rPr>
      </w:pPr>
    </w:p>
    <w:p w:rsidR="00276D4F" w:rsidRPr="00FF626D" w:rsidRDefault="00276D4F" w:rsidP="00276D4F">
      <w:pPr>
        <w:pStyle w:val="Prrafodelista"/>
        <w:numPr>
          <w:ilvl w:val="0"/>
          <w:numId w:val="37"/>
        </w:numPr>
        <w:shd w:val="clear" w:color="auto" w:fill="244061" w:themeFill="accent1" w:themeFillShade="80"/>
        <w:jc w:val="both"/>
        <w:rPr>
          <w:sz w:val="22"/>
          <w:szCs w:val="22"/>
        </w:rPr>
      </w:pPr>
      <w:r w:rsidRPr="00FF626D">
        <w:rPr>
          <w:b/>
          <w:i/>
          <w:sz w:val="22"/>
          <w:szCs w:val="22"/>
          <w:lang w:val="es-ES_tradnl"/>
        </w:rPr>
        <w:t>Actualizar acuerdo “No ejecutar obras en calle Magallanes y Viña del Mar.</w:t>
      </w:r>
    </w:p>
    <w:p w:rsidR="00276D4F" w:rsidRPr="00FF626D" w:rsidRDefault="00276D4F" w:rsidP="00276D4F">
      <w:pPr>
        <w:shd w:val="clear" w:color="auto" w:fill="244061" w:themeFill="accent1" w:themeFillShade="80"/>
        <w:spacing w:after="0" w:line="240" w:lineRule="auto"/>
        <w:ind w:left="360"/>
        <w:jc w:val="both"/>
        <w:rPr>
          <w:rFonts w:ascii="Times New Roman" w:hAnsi="Times New Roman" w:cs="Times New Roman"/>
        </w:rPr>
      </w:pPr>
    </w:p>
    <w:p w:rsidR="00276D4F" w:rsidRPr="00EE27EB" w:rsidRDefault="00276D4F" w:rsidP="00276D4F">
      <w:pPr>
        <w:spacing w:after="0" w:line="240" w:lineRule="auto"/>
        <w:rPr>
          <w:rFonts w:ascii="Times New Roman" w:hAnsi="Times New Roman" w:cs="Times New Roman"/>
          <w:sz w:val="16"/>
          <w:szCs w:val="16"/>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Jorge Soffia</w:t>
      </w:r>
      <w:r w:rsidRPr="00FF626D">
        <w:rPr>
          <w:rFonts w:ascii="Times New Roman" w:hAnsi="Times New Roman" w:cs="Times New Roman"/>
          <w:i/>
          <w:lang w:val="es-ES_tradnl"/>
        </w:rPr>
        <w:t xml:space="preserve">, solicito acuerdo para  la no ejecución de obras por 10 años en calle Linares (fin pavimento a Club de Rodeo), Magallanes y Viña del Mar Oriente, tramo fin pavimento a fin zona urbana, para ser presentado al programa de Pavimentos Participativos, SERVIU, MINVU.  </w:t>
      </w:r>
    </w:p>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Alcalde</w:t>
      </w:r>
      <w:r w:rsidRPr="00FF626D">
        <w:rPr>
          <w:rFonts w:ascii="Times New Roman" w:hAnsi="Times New Roman" w:cs="Times New Roman"/>
          <w:i/>
          <w:lang w:val="es-ES_tradnl"/>
        </w:rPr>
        <w:t>, el Minvu no quiere que se pavimente una calle y al año siguiente se rompa,  por alcantarillado, por eso se solicita acuerdo de no intervenir esas calles por 10 años.</w:t>
      </w:r>
    </w:p>
    <w:p w:rsidR="00276D4F" w:rsidRPr="00EE27EB" w:rsidRDefault="00276D4F" w:rsidP="00276D4F">
      <w:pPr>
        <w:spacing w:after="0" w:line="240" w:lineRule="auto"/>
        <w:jc w:val="both"/>
        <w:rPr>
          <w:rFonts w:ascii="Times New Roman" w:hAnsi="Times New Roman" w:cs="Times New Roman"/>
          <w:i/>
          <w:sz w:val="16"/>
          <w:szCs w:val="16"/>
          <w:lang w:val="es-ES_tradnl"/>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644"/>
      </w:tblGrid>
      <w:tr w:rsidR="00276D4F" w:rsidRPr="00FF626D" w:rsidTr="00CD552F">
        <w:tc>
          <w:tcPr>
            <w:tcW w:w="8644" w:type="dxa"/>
            <w:shd w:val="clear" w:color="auto" w:fill="B8CCE4" w:themeFill="accent1" w:themeFillTint="66"/>
          </w:tcPr>
          <w:p w:rsidR="00276D4F" w:rsidRPr="00EE27EB" w:rsidRDefault="00276D4F" w:rsidP="00276D4F">
            <w:pPr>
              <w:jc w:val="both"/>
              <w:rPr>
                <w:rFonts w:ascii="Times New Roman" w:hAnsi="Times New Roman" w:cs="Times New Roman"/>
                <w:i/>
                <w:sz w:val="16"/>
                <w:szCs w:val="16"/>
                <w:lang w:val="es-ES_tradnl"/>
              </w:rPr>
            </w:pP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b/>
                <w:i/>
                <w:lang w:val="es-ES_tradnl"/>
              </w:rPr>
              <w:t>ACUERDO Nº 131</w:t>
            </w:r>
            <w:r w:rsidRPr="00FF626D">
              <w:rPr>
                <w:rFonts w:ascii="Times New Roman" w:hAnsi="Times New Roman" w:cs="Times New Roman"/>
                <w:i/>
                <w:lang w:val="es-ES_tradnl"/>
              </w:rPr>
              <w:t>: El Concejo Municipal acuerda no ejecutar obras de alcantarillado durante 10 años en las calles: Viña del Mar Oriente, Magallanes y Linares, una vez que estas sean pavimentadas con recursos del programa de Pavimentación Participativa del Ministerio de Vivienda y Urbanismo, MINVU.</w:t>
            </w:r>
          </w:p>
        </w:tc>
      </w:tr>
    </w:tbl>
    <w:p w:rsidR="00276D4F" w:rsidRPr="00FF626D" w:rsidRDefault="00276D4F" w:rsidP="00276D4F">
      <w:pPr>
        <w:spacing w:after="0" w:line="240" w:lineRule="auto"/>
        <w:jc w:val="both"/>
        <w:rPr>
          <w:rFonts w:ascii="Times New Roman" w:hAnsi="Times New Roman" w:cs="Times New Roman"/>
          <w:i/>
          <w:lang w:val="es-ES_tradnl"/>
        </w:rPr>
      </w:pPr>
    </w:p>
    <w:p w:rsidR="00276D4F" w:rsidRPr="00EE27EB" w:rsidRDefault="00276D4F" w:rsidP="00276D4F">
      <w:pPr>
        <w:shd w:val="clear" w:color="auto" w:fill="244061" w:themeFill="accent1" w:themeFillShade="80"/>
        <w:spacing w:after="0" w:line="240" w:lineRule="auto"/>
        <w:jc w:val="both"/>
        <w:rPr>
          <w:rFonts w:ascii="Times New Roman" w:hAnsi="Times New Roman" w:cs="Times New Roman"/>
          <w:b/>
          <w:i/>
          <w:sz w:val="16"/>
          <w:szCs w:val="16"/>
          <w:lang w:val="es-ES_tradnl"/>
        </w:rPr>
      </w:pPr>
    </w:p>
    <w:p w:rsidR="00276D4F" w:rsidRPr="00FF626D" w:rsidRDefault="00276D4F" w:rsidP="00276D4F">
      <w:pPr>
        <w:pStyle w:val="Prrafodelista"/>
        <w:numPr>
          <w:ilvl w:val="0"/>
          <w:numId w:val="37"/>
        </w:numPr>
        <w:shd w:val="clear" w:color="auto" w:fill="244061" w:themeFill="accent1" w:themeFillShade="80"/>
        <w:jc w:val="both"/>
        <w:rPr>
          <w:b/>
          <w:i/>
          <w:sz w:val="22"/>
          <w:szCs w:val="22"/>
          <w:lang w:val="es-ES_tradnl"/>
        </w:rPr>
      </w:pPr>
      <w:r w:rsidRPr="00FF626D">
        <w:rPr>
          <w:b/>
          <w:i/>
          <w:sz w:val="22"/>
          <w:szCs w:val="22"/>
          <w:lang w:val="es-ES_tradnl"/>
        </w:rPr>
        <w:t>Solución de vivienda ubicada en intersección calle Magallanes y Concepción (estero Tringlo).</w:t>
      </w:r>
    </w:p>
    <w:p w:rsidR="00276D4F" w:rsidRPr="00FF626D" w:rsidRDefault="00276D4F" w:rsidP="00276D4F">
      <w:pPr>
        <w:shd w:val="clear" w:color="auto" w:fill="244061" w:themeFill="accent1" w:themeFillShade="80"/>
        <w:spacing w:after="0" w:line="240" w:lineRule="auto"/>
        <w:ind w:left="360"/>
        <w:jc w:val="both"/>
        <w:rPr>
          <w:rFonts w:ascii="Times New Roman" w:hAnsi="Times New Roman" w:cs="Times New Roman"/>
          <w:b/>
          <w:i/>
          <w:lang w:val="es-ES_tradnl"/>
        </w:rPr>
      </w:pPr>
    </w:p>
    <w:p w:rsidR="00276D4F" w:rsidRPr="00EE27EB"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 xml:space="preserve">Jorge Soffia, </w:t>
      </w:r>
      <w:r w:rsidRPr="00FF626D">
        <w:rPr>
          <w:rFonts w:ascii="Times New Roman" w:hAnsi="Times New Roman" w:cs="Times New Roman"/>
          <w:i/>
          <w:lang w:val="es-ES_tradnl"/>
        </w:rPr>
        <w:t>solicito acuerdo para retirar la vivienda ubicada en la intersección de calle Concepción con Magallanes, en el Estero Tringlo, para pavimentar dicha calle.</w:t>
      </w:r>
    </w:p>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 xml:space="preserve">Alcalde, </w:t>
      </w:r>
      <w:r w:rsidRPr="00FF626D">
        <w:rPr>
          <w:rFonts w:ascii="Times New Roman" w:hAnsi="Times New Roman" w:cs="Times New Roman"/>
          <w:i/>
          <w:lang w:val="es-ES_tradnl"/>
        </w:rPr>
        <w:t xml:space="preserve">ahí hay una casa que quedaría bajo la calle, para que el Ministerio nos acepte la postulación primero tenemos que regularizar esa situación, debemos comprometernos a reubicar esa familia, trasladarla a una propiedad municipal o algún otro lugar, es la forma que tenemos para poder pavimentar la calle Magallanes </w:t>
      </w:r>
    </w:p>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Concejal René Quichel</w:t>
      </w:r>
      <w:r w:rsidRPr="00FF626D">
        <w:rPr>
          <w:rFonts w:ascii="Times New Roman" w:hAnsi="Times New Roman" w:cs="Times New Roman"/>
          <w:i/>
          <w:lang w:val="es-ES_tradnl"/>
        </w:rPr>
        <w:t>, cuál sería la alternativa de sitio para trasladar a la familia.</w:t>
      </w:r>
    </w:p>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lastRenderedPageBreak/>
        <w:t>Alcalde</w:t>
      </w:r>
      <w:r w:rsidRPr="00FF626D">
        <w:rPr>
          <w:rFonts w:ascii="Times New Roman" w:hAnsi="Times New Roman" w:cs="Times New Roman"/>
          <w:i/>
          <w:lang w:val="es-ES_tradnl"/>
        </w:rPr>
        <w:t>, puede ser a continuación de la familia Barrientos, si es que queda terreno municipal ahí o frente a esa misma familia, o quizá habrá que comprar un sitio.</w:t>
      </w:r>
    </w:p>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Concejal Miguel Meza</w:t>
      </w:r>
      <w:r w:rsidRPr="00FF626D">
        <w:rPr>
          <w:rFonts w:ascii="Times New Roman" w:hAnsi="Times New Roman" w:cs="Times New Roman"/>
          <w:i/>
          <w:lang w:val="es-ES_tradnl"/>
        </w:rPr>
        <w:t>, no apruebo, porque no hay un terreno definido donde llevar a la familia, prefiero que el acuerdo lo tome el próximo concejo.</w:t>
      </w:r>
    </w:p>
    <w:p w:rsidR="00276D4F" w:rsidRPr="00EE27EB" w:rsidRDefault="00276D4F" w:rsidP="00276D4F">
      <w:pPr>
        <w:spacing w:after="0" w:line="240" w:lineRule="auto"/>
        <w:jc w:val="both"/>
        <w:rPr>
          <w:rFonts w:ascii="Times New Roman" w:hAnsi="Times New Roman" w:cs="Times New Roman"/>
          <w:i/>
          <w:sz w:val="16"/>
          <w:szCs w:val="16"/>
          <w:lang w:val="es-ES_tradnl"/>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644"/>
      </w:tblGrid>
      <w:tr w:rsidR="00276D4F" w:rsidRPr="00FF626D" w:rsidTr="00CD552F">
        <w:tc>
          <w:tcPr>
            <w:tcW w:w="8644" w:type="dxa"/>
            <w:shd w:val="clear" w:color="auto" w:fill="B8CCE4" w:themeFill="accent1" w:themeFillTint="66"/>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b/>
                <w:i/>
                <w:lang w:val="es-ES_tradnl"/>
              </w:rPr>
              <w:t>ACUERDO Nº 132</w:t>
            </w:r>
            <w:r w:rsidRPr="00FF626D">
              <w:rPr>
                <w:rFonts w:ascii="Times New Roman" w:hAnsi="Times New Roman" w:cs="Times New Roman"/>
                <w:i/>
                <w:lang w:val="es-ES_tradnl"/>
              </w:rPr>
              <w:t>: se aprueba por 5 votos retirar una vivienda ubicada en la intersección de la calle concepción con Magallanes, en el estero Tringlo, porque se encuentra en zona de riesgo y en virtud del diseño de la pavimentación de la calle Magallanes, y el voto en contra del concejal Meza según su argumentación.</w:t>
            </w:r>
          </w:p>
        </w:tc>
      </w:tr>
    </w:tbl>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b/>
          <w:i/>
          <w:lang w:val="es-ES_tradnl"/>
        </w:rPr>
        <w:t>Jorge Soffia</w:t>
      </w:r>
      <w:r w:rsidRPr="00FF626D">
        <w:rPr>
          <w:rFonts w:ascii="Times New Roman" w:hAnsi="Times New Roman" w:cs="Times New Roman"/>
          <w:i/>
          <w:lang w:val="es-ES_tradnl"/>
        </w:rPr>
        <w:t>, Para dar solución a la familia en cuestión, se solicita acuerdo donde el municipio se comprometa a que mientras la EGIS Municipal los apoya a conseguir una vivienda social, se les pueda entregar una vivienda de emergencia y un terreno (a través de comodato o alguna herramienta legal).</w:t>
      </w:r>
    </w:p>
    <w:p w:rsidR="00276D4F" w:rsidRPr="00EE27EB" w:rsidRDefault="00276D4F" w:rsidP="00276D4F">
      <w:pPr>
        <w:spacing w:after="0" w:line="240" w:lineRule="auto"/>
        <w:jc w:val="both"/>
        <w:rPr>
          <w:rFonts w:ascii="Times New Roman" w:hAnsi="Times New Roman" w:cs="Times New Roman"/>
          <w:i/>
          <w:sz w:val="16"/>
          <w:szCs w:val="16"/>
          <w:lang w:val="es-ES_tradnl"/>
        </w:rPr>
      </w:pPr>
    </w:p>
    <w:p w:rsidR="00276D4F" w:rsidRPr="00FF626D" w:rsidRDefault="00276D4F" w:rsidP="00276D4F">
      <w:pPr>
        <w:spacing w:after="0" w:line="240" w:lineRule="auto"/>
        <w:jc w:val="both"/>
        <w:rPr>
          <w:rFonts w:ascii="Times New Roman" w:hAnsi="Times New Roman" w:cs="Times New Roman"/>
          <w:i/>
        </w:rPr>
      </w:pPr>
      <w:r w:rsidRPr="00FF626D">
        <w:rPr>
          <w:rFonts w:ascii="Times New Roman" w:hAnsi="Times New Roman" w:cs="Times New Roman"/>
          <w:b/>
          <w:i/>
        </w:rPr>
        <w:t>Concejal Herman Portales</w:t>
      </w:r>
      <w:r w:rsidRPr="00FF626D">
        <w:rPr>
          <w:rFonts w:ascii="Times New Roman" w:hAnsi="Times New Roman" w:cs="Times New Roman"/>
          <w:i/>
        </w:rPr>
        <w:t>, ¿qué pasa con la calle Osorno?</w:t>
      </w:r>
    </w:p>
    <w:p w:rsidR="00276D4F" w:rsidRPr="00EE27EB" w:rsidRDefault="00276D4F" w:rsidP="00276D4F">
      <w:pPr>
        <w:spacing w:after="0" w:line="240" w:lineRule="auto"/>
        <w:jc w:val="both"/>
        <w:rPr>
          <w:rFonts w:ascii="Times New Roman" w:hAnsi="Times New Roman" w:cs="Times New Roman"/>
          <w:i/>
          <w:sz w:val="16"/>
          <w:szCs w:val="16"/>
        </w:rPr>
      </w:pPr>
    </w:p>
    <w:p w:rsidR="00276D4F" w:rsidRPr="00FF626D" w:rsidRDefault="00276D4F" w:rsidP="00276D4F">
      <w:pPr>
        <w:spacing w:after="0" w:line="240" w:lineRule="auto"/>
        <w:jc w:val="both"/>
        <w:rPr>
          <w:rFonts w:ascii="Times New Roman" w:hAnsi="Times New Roman" w:cs="Times New Roman"/>
          <w:i/>
        </w:rPr>
      </w:pPr>
      <w:r w:rsidRPr="00FF626D">
        <w:rPr>
          <w:rFonts w:ascii="Times New Roman" w:hAnsi="Times New Roman" w:cs="Times New Roman"/>
          <w:b/>
          <w:i/>
        </w:rPr>
        <w:t>Alcalde</w:t>
      </w:r>
      <w:r w:rsidRPr="00FF626D">
        <w:rPr>
          <w:rFonts w:ascii="Times New Roman" w:hAnsi="Times New Roman" w:cs="Times New Roman"/>
          <w:i/>
        </w:rPr>
        <w:t>, si este año aprueban la pavimentación de las calles antes mencionadas, el próximo año nos quedaremos sin calles para postular, entonces tal vez vamos a tener que tomar el mismo acuerdo de ahora, de hacer la inversión de reubicación de esa familia y de la expropiación o compra, de lo que sea necesario para establecer la calle que está señalada en la Plano Regulador, para la próxima postulación.</w:t>
      </w:r>
    </w:p>
    <w:p w:rsidR="00276D4F" w:rsidRPr="00EE27EB" w:rsidRDefault="00276D4F" w:rsidP="00276D4F">
      <w:pPr>
        <w:spacing w:after="0" w:line="240" w:lineRule="auto"/>
        <w:jc w:val="both"/>
        <w:rPr>
          <w:rFonts w:ascii="Times New Roman" w:hAnsi="Times New Roman" w:cs="Times New Roman"/>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644"/>
      </w:tblGrid>
      <w:tr w:rsidR="00276D4F" w:rsidRPr="00FF626D" w:rsidTr="00CD552F">
        <w:tc>
          <w:tcPr>
            <w:tcW w:w="8644" w:type="dxa"/>
            <w:shd w:val="clear" w:color="auto" w:fill="B8CCE4" w:themeFill="accent1" w:themeFillTint="66"/>
          </w:tcPr>
          <w:p w:rsidR="00276D4F" w:rsidRPr="00FF626D" w:rsidRDefault="00276D4F" w:rsidP="00276D4F">
            <w:pPr>
              <w:jc w:val="both"/>
              <w:rPr>
                <w:rFonts w:ascii="Times New Roman" w:hAnsi="Times New Roman" w:cs="Times New Roman"/>
                <w:i/>
              </w:rPr>
            </w:pPr>
            <w:r w:rsidRPr="00FF626D">
              <w:rPr>
                <w:rFonts w:ascii="Times New Roman" w:hAnsi="Times New Roman" w:cs="Times New Roman"/>
                <w:b/>
                <w:i/>
              </w:rPr>
              <w:t>ACUERDO Nº 133</w:t>
            </w:r>
            <w:r w:rsidRPr="00FF626D">
              <w:rPr>
                <w:rFonts w:ascii="Times New Roman" w:hAnsi="Times New Roman" w:cs="Times New Roman"/>
                <w:i/>
              </w:rPr>
              <w:t xml:space="preserve">: por 5 votos a favor el concejo se compromete </w:t>
            </w:r>
            <w:r w:rsidRPr="00FF626D">
              <w:rPr>
                <w:rFonts w:ascii="Times New Roman" w:hAnsi="Times New Roman" w:cs="Times New Roman"/>
                <w:i/>
                <w:lang w:val="es-ES_tradnl"/>
              </w:rPr>
              <w:t>a que mientras la EGIS Municipal ayuda a conseguir una vivienda social, se les entregue una vivienda de emergencia y un terreno a través de comodato o alguna herramienta legal, y un voto en contra del Concejal Meza, porque no hay un terreno definido para la familia.</w:t>
            </w:r>
          </w:p>
        </w:tc>
      </w:tr>
    </w:tbl>
    <w:p w:rsidR="00276D4F" w:rsidRPr="00FF626D" w:rsidRDefault="00276D4F" w:rsidP="00276D4F">
      <w:pPr>
        <w:spacing w:after="0" w:line="240" w:lineRule="auto"/>
        <w:rPr>
          <w:rFonts w:ascii="Times New Roman" w:hAnsi="Times New Roman" w:cs="Times New Roman"/>
        </w:rPr>
      </w:pPr>
    </w:p>
    <w:p w:rsidR="00276D4F" w:rsidRPr="00FF626D" w:rsidRDefault="00276D4F" w:rsidP="00276D4F">
      <w:pPr>
        <w:shd w:val="clear" w:color="auto" w:fill="244061" w:themeFill="accent1" w:themeFillShade="80"/>
        <w:spacing w:after="0" w:line="240" w:lineRule="auto"/>
        <w:jc w:val="both"/>
        <w:rPr>
          <w:rFonts w:ascii="Times New Roman" w:hAnsi="Times New Roman" w:cs="Times New Roman"/>
          <w:b/>
          <w:i/>
        </w:rPr>
      </w:pPr>
    </w:p>
    <w:p w:rsidR="00276D4F" w:rsidRPr="00FF626D" w:rsidRDefault="00276D4F" w:rsidP="00276D4F">
      <w:pPr>
        <w:shd w:val="clear" w:color="auto" w:fill="244061" w:themeFill="accent1" w:themeFillShade="80"/>
        <w:spacing w:after="0" w:line="240" w:lineRule="auto"/>
        <w:jc w:val="both"/>
        <w:rPr>
          <w:rFonts w:ascii="Times New Roman" w:hAnsi="Times New Roman" w:cs="Times New Roman"/>
          <w:b/>
          <w:i/>
          <w:lang w:val="es-ES_tradnl"/>
        </w:rPr>
      </w:pPr>
      <w:r w:rsidRPr="00FF626D">
        <w:rPr>
          <w:rFonts w:ascii="Times New Roman" w:hAnsi="Times New Roman" w:cs="Times New Roman"/>
          <w:b/>
          <w:i/>
        </w:rPr>
        <w:t>04.</w:t>
      </w:r>
      <w:r w:rsidRPr="00FF626D">
        <w:rPr>
          <w:rFonts w:ascii="Times New Roman" w:hAnsi="Times New Roman" w:cs="Times New Roman"/>
          <w:i/>
        </w:rPr>
        <w:t>-</w:t>
      </w:r>
      <w:r w:rsidRPr="00FF626D">
        <w:rPr>
          <w:rFonts w:ascii="Times New Roman" w:hAnsi="Times New Roman" w:cs="Times New Roman"/>
        </w:rPr>
        <w:t xml:space="preserve"> </w:t>
      </w:r>
      <w:r w:rsidRPr="00FF626D">
        <w:rPr>
          <w:rFonts w:ascii="Times New Roman" w:hAnsi="Times New Roman" w:cs="Times New Roman"/>
          <w:b/>
          <w:i/>
          <w:lang w:val="es-ES_tradnl"/>
        </w:rPr>
        <w:t>Finanzas Municipal</w:t>
      </w:r>
    </w:p>
    <w:p w:rsidR="00276D4F" w:rsidRPr="00FF626D" w:rsidRDefault="00276D4F" w:rsidP="00276D4F">
      <w:pPr>
        <w:pStyle w:val="Prrafodelista"/>
        <w:numPr>
          <w:ilvl w:val="0"/>
          <w:numId w:val="38"/>
        </w:numPr>
        <w:shd w:val="clear" w:color="auto" w:fill="244061" w:themeFill="accent1" w:themeFillShade="80"/>
        <w:rPr>
          <w:sz w:val="22"/>
          <w:szCs w:val="22"/>
        </w:rPr>
      </w:pPr>
      <w:r w:rsidRPr="00FF626D">
        <w:rPr>
          <w:b/>
          <w:i/>
          <w:sz w:val="22"/>
          <w:szCs w:val="22"/>
          <w:lang w:val="es-ES_tradnl"/>
        </w:rPr>
        <w:t>Modificación presupuestaria Municipal.</w:t>
      </w:r>
    </w:p>
    <w:p w:rsidR="00276D4F" w:rsidRPr="00FF626D" w:rsidRDefault="00276D4F" w:rsidP="00276D4F">
      <w:pPr>
        <w:shd w:val="clear" w:color="auto" w:fill="244061" w:themeFill="accent1" w:themeFillShade="80"/>
        <w:spacing w:after="0" w:line="240" w:lineRule="auto"/>
        <w:ind w:left="360"/>
        <w:rPr>
          <w:rFonts w:ascii="Times New Roman" w:hAnsi="Times New Roman" w:cs="Times New Roman"/>
        </w:rPr>
      </w:pPr>
    </w:p>
    <w:p w:rsidR="00276D4F" w:rsidRPr="00EE27EB"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 xml:space="preserve">Juan Carlos Morales, </w:t>
      </w:r>
      <w:r w:rsidRPr="00FF626D">
        <w:rPr>
          <w:rFonts w:ascii="Times New Roman" w:hAnsi="Times New Roman" w:cs="Times New Roman"/>
          <w:i/>
          <w:lang w:val="es-ES_tradnl"/>
        </w:rPr>
        <w:t>hace entrega de la siguiente modificación presupuestaria.</w:t>
      </w:r>
    </w:p>
    <w:p w:rsidR="00276D4F" w:rsidRPr="00EE27EB"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Por incorporación de nuevos recursos:</w:t>
      </w:r>
    </w:p>
    <w:p w:rsidR="00276D4F" w:rsidRPr="00EE27EB" w:rsidRDefault="00276D4F" w:rsidP="00276D4F">
      <w:pPr>
        <w:spacing w:after="0" w:line="240" w:lineRule="auto"/>
        <w:jc w:val="both"/>
        <w:rPr>
          <w:rFonts w:ascii="Times New Roman" w:hAnsi="Times New Roman" w:cs="Times New Roman"/>
          <w:b/>
          <w:i/>
          <w:sz w:val="16"/>
          <w:szCs w:val="16"/>
          <w:lang w:val="es-ES_tradnl"/>
        </w:rPr>
      </w:pPr>
    </w:p>
    <w:tbl>
      <w:tblPr>
        <w:tblStyle w:val="Tablaconcuadrcula"/>
        <w:tblW w:w="0" w:type="auto"/>
        <w:tblLook w:val="04A0"/>
      </w:tblPr>
      <w:tblGrid>
        <w:gridCol w:w="436"/>
        <w:gridCol w:w="436"/>
        <w:gridCol w:w="546"/>
        <w:gridCol w:w="567"/>
        <w:gridCol w:w="5304"/>
        <w:gridCol w:w="1431"/>
      </w:tblGrid>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12" w:type="dxa"/>
          </w:tcPr>
          <w:p w:rsidR="00276D4F" w:rsidRPr="00FF626D" w:rsidRDefault="00276D4F" w:rsidP="00276D4F">
            <w:pPr>
              <w:jc w:val="both"/>
              <w:rPr>
                <w:rFonts w:ascii="Times New Roman" w:hAnsi="Times New Roman" w:cs="Times New Roman"/>
                <w:b/>
                <w:i/>
                <w:lang w:val="es-ES_tradnl"/>
              </w:rPr>
            </w:pPr>
          </w:p>
        </w:tc>
        <w:tc>
          <w:tcPr>
            <w:tcW w:w="567" w:type="dxa"/>
          </w:tcPr>
          <w:p w:rsidR="00276D4F" w:rsidRPr="00FF626D" w:rsidRDefault="00276D4F" w:rsidP="00276D4F">
            <w:pPr>
              <w:jc w:val="both"/>
              <w:rPr>
                <w:rFonts w:ascii="Times New Roman" w:hAnsi="Times New Roman" w:cs="Times New Roman"/>
                <w:b/>
                <w:i/>
                <w:lang w:val="es-ES_tradnl"/>
              </w:rPr>
            </w:pPr>
          </w:p>
        </w:tc>
        <w:tc>
          <w:tcPr>
            <w:tcW w:w="5333" w:type="dxa"/>
          </w:tcPr>
          <w:p w:rsidR="00276D4F" w:rsidRPr="00FF626D" w:rsidRDefault="00276D4F" w:rsidP="00276D4F">
            <w:pPr>
              <w:jc w:val="center"/>
              <w:rPr>
                <w:rFonts w:ascii="Times New Roman" w:hAnsi="Times New Roman" w:cs="Times New Roman"/>
                <w:b/>
                <w:i/>
                <w:lang w:val="es-ES_tradnl"/>
              </w:rPr>
            </w:pPr>
            <w:r w:rsidRPr="00FF626D">
              <w:rPr>
                <w:rFonts w:ascii="Times New Roman" w:hAnsi="Times New Roman" w:cs="Times New Roman"/>
                <w:b/>
                <w:i/>
                <w:lang w:val="es-ES_tradnl"/>
              </w:rPr>
              <w:t>Denominación</w:t>
            </w:r>
          </w:p>
        </w:tc>
        <w:tc>
          <w:tcPr>
            <w:tcW w:w="1436" w:type="dxa"/>
          </w:tcPr>
          <w:p w:rsidR="00276D4F" w:rsidRPr="00FF626D" w:rsidRDefault="00276D4F" w:rsidP="00276D4F">
            <w:pPr>
              <w:jc w:val="center"/>
              <w:rPr>
                <w:rFonts w:ascii="Times New Roman" w:hAnsi="Times New Roman" w:cs="Times New Roman"/>
                <w:b/>
                <w:i/>
                <w:lang w:val="es-ES_tradnl"/>
              </w:rPr>
            </w:pPr>
            <w:r w:rsidRPr="00FF626D">
              <w:rPr>
                <w:rFonts w:ascii="Times New Roman" w:hAnsi="Times New Roman" w:cs="Times New Roman"/>
                <w:b/>
                <w:i/>
                <w:lang w:val="es-ES_tradnl"/>
              </w:rPr>
              <w:t>M$</w:t>
            </w:r>
          </w:p>
        </w:tc>
      </w:tr>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10</w:t>
            </w: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03</w:t>
            </w:r>
          </w:p>
        </w:tc>
        <w:tc>
          <w:tcPr>
            <w:tcW w:w="512" w:type="dxa"/>
          </w:tcPr>
          <w:p w:rsidR="00276D4F" w:rsidRPr="00FF626D" w:rsidRDefault="00276D4F" w:rsidP="00276D4F">
            <w:pPr>
              <w:jc w:val="both"/>
              <w:rPr>
                <w:rFonts w:ascii="Times New Roman" w:hAnsi="Times New Roman" w:cs="Times New Roman"/>
                <w:i/>
                <w:lang w:val="es-ES_tradnl"/>
              </w:rPr>
            </w:pPr>
          </w:p>
        </w:tc>
        <w:tc>
          <w:tcPr>
            <w:tcW w:w="567" w:type="dxa"/>
          </w:tcPr>
          <w:p w:rsidR="00276D4F" w:rsidRPr="00FF626D" w:rsidRDefault="00276D4F" w:rsidP="00276D4F">
            <w:pPr>
              <w:jc w:val="both"/>
              <w:rPr>
                <w:rFonts w:ascii="Times New Roman" w:hAnsi="Times New Roman" w:cs="Times New Roman"/>
                <w:i/>
                <w:lang w:val="es-ES_tradnl"/>
              </w:rPr>
            </w:pPr>
          </w:p>
        </w:tc>
        <w:tc>
          <w:tcPr>
            <w:tcW w:w="5333"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Vehículos</w:t>
            </w:r>
          </w:p>
        </w:tc>
        <w:tc>
          <w:tcPr>
            <w:tcW w:w="143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14.000</w:t>
            </w:r>
          </w:p>
        </w:tc>
      </w:tr>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05</w:t>
            </w: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03</w:t>
            </w:r>
          </w:p>
        </w:tc>
        <w:tc>
          <w:tcPr>
            <w:tcW w:w="512"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007</w:t>
            </w:r>
          </w:p>
        </w:tc>
        <w:tc>
          <w:tcPr>
            <w:tcW w:w="567"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999</w:t>
            </w:r>
          </w:p>
        </w:tc>
        <w:tc>
          <w:tcPr>
            <w:tcW w:w="5333"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Otras Transferencias Ctas de Subdere</w:t>
            </w:r>
          </w:p>
        </w:tc>
        <w:tc>
          <w:tcPr>
            <w:tcW w:w="143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6.288</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12" w:type="dxa"/>
          </w:tcPr>
          <w:p w:rsidR="00276D4F" w:rsidRPr="00FF626D" w:rsidRDefault="00276D4F" w:rsidP="00276D4F">
            <w:pPr>
              <w:jc w:val="both"/>
              <w:rPr>
                <w:rFonts w:ascii="Times New Roman" w:hAnsi="Times New Roman" w:cs="Times New Roman"/>
                <w:b/>
                <w:i/>
                <w:lang w:val="es-ES_tradnl"/>
              </w:rPr>
            </w:pPr>
          </w:p>
        </w:tc>
        <w:tc>
          <w:tcPr>
            <w:tcW w:w="567" w:type="dxa"/>
          </w:tcPr>
          <w:p w:rsidR="00276D4F" w:rsidRPr="00FF626D" w:rsidRDefault="00276D4F" w:rsidP="00276D4F">
            <w:pPr>
              <w:jc w:val="both"/>
              <w:rPr>
                <w:rFonts w:ascii="Times New Roman" w:hAnsi="Times New Roman" w:cs="Times New Roman"/>
                <w:b/>
                <w:i/>
                <w:lang w:val="es-ES_tradnl"/>
              </w:rPr>
            </w:pPr>
          </w:p>
        </w:tc>
        <w:tc>
          <w:tcPr>
            <w:tcW w:w="5333" w:type="dxa"/>
          </w:tcPr>
          <w:p w:rsidR="00276D4F" w:rsidRPr="00FF626D" w:rsidRDefault="00276D4F" w:rsidP="00276D4F">
            <w:pPr>
              <w:rPr>
                <w:rFonts w:ascii="Times New Roman" w:hAnsi="Times New Roman" w:cs="Times New Roman"/>
                <w:b/>
                <w:i/>
                <w:lang w:val="es-ES_tradnl"/>
              </w:rPr>
            </w:pPr>
            <w:r w:rsidRPr="00FF626D">
              <w:rPr>
                <w:rFonts w:ascii="Times New Roman" w:hAnsi="Times New Roman" w:cs="Times New Roman"/>
                <w:b/>
                <w:i/>
                <w:lang w:val="es-ES_tradnl"/>
              </w:rPr>
              <w:t>Subtotal</w:t>
            </w:r>
          </w:p>
        </w:tc>
        <w:tc>
          <w:tcPr>
            <w:tcW w:w="143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20.288</w:t>
            </w:r>
          </w:p>
        </w:tc>
      </w:tr>
    </w:tbl>
    <w:p w:rsidR="00276D4F" w:rsidRPr="00FF626D" w:rsidRDefault="00276D4F" w:rsidP="00276D4F">
      <w:pPr>
        <w:spacing w:after="0" w:line="240" w:lineRule="auto"/>
        <w:jc w:val="both"/>
        <w:rPr>
          <w:rFonts w:ascii="Times New Roman" w:hAnsi="Times New Roman" w:cs="Times New Roman"/>
          <w:b/>
          <w:i/>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Por menores gastos, se disminuye:</w:t>
      </w:r>
    </w:p>
    <w:p w:rsidR="00276D4F" w:rsidRPr="00FF626D" w:rsidRDefault="00276D4F" w:rsidP="00276D4F">
      <w:pPr>
        <w:spacing w:after="0" w:line="240" w:lineRule="auto"/>
        <w:jc w:val="both"/>
        <w:rPr>
          <w:rFonts w:ascii="Times New Roman" w:hAnsi="Times New Roman" w:cs="Times New Roman"/>
          <w:b/>
          <w:i/>
          <w:lang w:val="es-ES_tradnl"/>
        </w:rPr>
      </w:pPr>
    </w:p>
    <w:tbl>
      <w:tblPr>
        <w:tblStyle w:val="Tablaconcuadrcula"/>
        <w:tblW w:w="0" w:type="auto"/>
        <w:tblLook w:val="04A0"/>
      </w:tblPr>
      <w:tblGrid>
        <w:gridCol w:w="436"/>
        <w:gridCol w:w="381"/>
        <w:gridCol w:w="567"/>
        <w:gridCol w:w="567"/>
        <w:gridCol w:w="5299"/>
        <w:gridCol w:w="1441"/>
      </w:tblGrid>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24</w:t>
            </w:r>
          </w:p>
        </w:tc>
        <w:tc>
          <w:tcPr>
            <w:tcW w:w="381"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3</w:t>
            </w:r>
          </w:p>
        </w:tc>
        <w:tc>
          <w:tcPr>
            <w:tcW w:w="567"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101</w:t>
            </w:r>
          </w:p>
        </w:tc>
        <w:tc>
          <w:tcPr>
            <w:tcW w:w="567"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2</w:t>
            </w:r>
          </w:p>
        </w:tc>
        <w:tc>
          <w:tcPr>
            <w:tcW w:w="5299"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A servicios incorporados: SALUD</w:t>
            </w:r>
          </w:p>
        </w:tc>
        <w:tc>
          <w:tcPr>
            <w:tcW w:w="1441"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1.808</w:t>
            </w:r>
          </w:p>
        </w:tc>
      </w:tr>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29</w:t>
            </w:r>
          </w:p>
        </w:tc>
        <w:tc>
          <w:tcPr>
            <w:tcW w:w="381"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1</w:t>
            </w:r>
          </w:p>
        </w:tc>
        <w:tc>
          <w:tcPr>
            <w:tcW w:w="567" w:type="dxa"/>
          </w:tcPr>
          <w:p w:rsidR="00276D4F" w:rsidRPr="00FF626D" w:rsidRDefault="00276D4F" w:rsidP="00276D4F">
            <w:pPr>
              <w:jc w:val="both"/>
              <w:rPr>
                <w:rFonts w:ascii="Times New Roman" w:hAnsi="Times New Roman" w:cs="Times New Roman"/>
                <w:i/>
                <w:lang w:val="es-ES_tradnl"/>
              </w:rPr>
            </w:pPr>
          </w:p>
        </w:tc>
        <w:tc>
          <w:tcPr>
            <w:tcW w:w="567" w:type="dxa"/>
          </w:tcPr>
          <w:p w:rsidR="00276D4F" w:rsidRPr="00FF626D" w:rsidRDefault="00276D4F" w:rsidP="00276D4F">
            <w:pPr>
              <w:jc w:val="both"/>
              <w:rPr>
                <w:rFonts w:ascii="Times New Roman" w:hAnsi="Times New Roman" w:cs="Times New Roman"/>
                <w:i/>
                <w:lang w:val="es-ES_tradnl"/>
              </w:rPr>
            </w:pPr>
          </w:p>
        </w:tc>
        <w:tc>
          <w:tcPr>
            <w:tcW w:w="5299"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Terrenos</w:t>
            </w:r>
          </w:p>
        </w:tc>
        <w:tc>
          <w:tcPr>
            <w:tcW w:w="1441"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7.000</w:t>
            </w:r>
          </w:p>
        </w:tc>
      </w:tr>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31</w:t>
            </w:r>
          </w:p>
        </w:tc>
        <w:tc>
          <w:tcPr>
            <w:tcW w:w="381"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2</w:t>
            </w:r>
          </w:p>
        </w:tc>
        <w:tc>
          <w:tcPr>
            <w:tcW w:w="567"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4</w:t>
            </w:r>
          </w:p>
        </w:tc>
        <w:tc>
          <w:tcPr>
            <w:tcW w:w="567"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4</w:t>
            </w:r>
          </w:p>
        </w:tc>
        <w:tc>
          <w:tcPr>
            <w:tcW w:w="5299"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Obras Civiles: Carpeta cancha sintética</w:t>
            </w:r>
          </w:p>
        </w:tc>
        <w:tc>
          <w:tcPr>
            <w:tcW w:w="1441"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10.000</w:t>
            </w:r>
          </w:p>
        </w:tc>
      </w:tr>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p>
        </w:tc>
        <w:tc>
          <w:tcPr>
            <w:tcW w:w="381" w:type="dxa"/>
          </w:tcPr>
          <w:p w:rsidR="00276D4F" w:rsidRPr="00FF626D" w:rsidRDefault="00276D4F" w:rsidP="00276D4F">
            <w:pPr>
              <w:jc w:val="both"/>
              <w:rPr>
                <w:rFonts w:ascii="Times New Roman" w:hAnsi="Times New Roman" w:cs="Times New Roman"/>
                <w:i/>
                <w:lang w:val="es-ES_tradnl"/>
              </w:rPr>
            </w:pPr>
          </w:p>
        </w:tc>
        <w:tc>
          <w:tcPr>
            <w:tcW w:w="567" w:type="dxa"/>
          </w:tcPr>
          <w:p w:rsidR="00276D4F" w:rsidRPr="00FF626D" w:rsidRDefault="00276D4F" w:rsidP="00276D4F">
            <w:pPr>
              <w:jc w:val="both"/>
              <w:rPr>
                <w:rFonts w:ascii="Times New Roman" w:hAnsi="Times New Roman" w:cs="Times New Roman"/>
                <w:i/>
                <w:lang w:val="es-ES_tradnl"/>
              </w:rPr>
            </w:pPr>
          </w:p>
        </w:tc>
        <w:tc>
          <w:tcPr>
            <w:tcW w:w="567" w:type="dxa"/>
          </w:tcPr>
          <w:p w:rsidR="00276D4F" w:rsidRPr="00FF626D" w:rsidRDefault="00276D4F" w:rsidP="00276D4F">
            <w:pPr>
              <w:jc w:val="both"/>
              <w:rPr>
                <w:rFonts w:ascii="Times New Roman" w:hAnsi="Times New Roman" w:cs="Times New Roman"/>
                <w:i/>
                <w:lang w:val="es-ES_tradnl"/>
              </w:rPr>
            </w:pPr>
          </w:p>
        </w:tc>
        <w:tc>
          <w:tcPr>
            <w:tcW w:w="5299"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Totales</w:t>
            </w:r>
          </w:p>
        </w:tc>
        <w:tc>
          <w:tcPr>
            <w:tcW w:w="1441"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18.808</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381" w:type="dxa"/>
          </w:tcPr>
          <w:p w:rsidR="00276D4F" w:rsidRPr="00FF626D" w:rsidRDefault="00276D4F" w:rsidP="00276D4F">
            <w:pPr>
              <w:jc w:val="both"/>
              <w:rPr>
                <w:rFonts w:ascii="Times New Roman" w:hAnsi="Times New Roman" w:cs="Times New Roman"/>
                <w:b/>
                <w:i/>
                <w:lang w:val="es-ES_tradnl"/>
              </w:rPr>
            </w:pPr>
          </w:p>
        </w:tc>
        <w:tc>
          <w:tcPr>
            <w:tcW w:w="567" w:type="dxa"/>
          </w:tcPr>
          <w:p w:rsidR="00276D4F" w:rsidRPr="00FF626D" w:rsidRDefault="00276D4F" w:rsidP="00276D4F">
            <w:pPr>
              <w:jc w:val="both"/>
              <w:rPr>
                <w:rFonts w:ascii="Times New Roman" w:hAnsi="Times New Roman" w:cs="Times New Roman"/>
                <w:b/>
                <w:i/>
                <w:lang w:val="es-ES_tradnl"/>
              </w:rPr>
            </w:pPr>
          </w:p>
        </w:tc>
        <w:tc>
          <w:tcPr>
            <w:tcW w:w="567" w:type="dxa"/>
          </w:tcPr>
          <w:p w:rsidR="00276D4F" w:rsidRPr="00FF626D" w:rsidRDefault="00276D4F" w:rsidP="00276D4F">
            <w:pPr>
              <w:jc w:val="both"/>
              <w:rPr>
                <w:rFonts w:ascii="Times New Roman" w:hAnsi="Times New Roman" w:cs="Times New Roman"/>
                <w:b/>
                <w:i/>
                <w:lang w:val="es-ES_tradnl"/>
              </w:rPr>
            </w:pPr>
          </w:p>
        </w:tc>
        <w:tc>
          <w:tcPr>
            <w:tcW w:w="5299"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T O T A L    D I S P O N I B L E</w:t>
            </w:r>
          </w:p>
        </w:tc>
        <w:tc>
          <w:tcPr>
            <w:tcW w:w="1441"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39.096</w:t>
            </w:r>
          </w:p>
        </w:tc>
      </w:tr>
    </w:tbl>
    <w:p w:rsidR="00276D4F" w:rsidRPr="00FF626D" w:rsidRDefault="00276D4F" w:rsidP="00276D4F">
      <w:pPr>
        <w:spacing w:after="0" w:line="240" w:lineRule="auto"/>
        <w:jc w:val="both"/>
        <w:rPr>
          <w:rFonts w:ascii="Times New Roman" w:hAnsi="Times New Roman" w:cs="Times New Roman"/>
          <w:b/>
          <w:i/>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Por mayores gastos de suplementa:</w:t>
      </w:r>
    </w:p>
    <w:p w:rsidR="00276D4F" w:rsidRPr="00FF626D" w:rsidRDefault="00276D4F" w:rsidP="00276D4F">
      <w:pPr>
        <w:spacing w:after="0" w:line="240" w:lineRule="auto"/>
        <w:jc w:val="both"/>
        <w:rPr>
          <w:rFonts w:ascii="Times New Roman" w:hAnsi="Times New Roman" w:cs="Times New Roman"/>
          <w:b/>
          <w:i/>
          <w:lang w:val="es-ES_tradnl"/>
        </w:rPr>
      </w:pPr>
    </w:p>
    <w:tbl>
      <w:tblPr>
        <w:tblStyle w:val="Tablaconcuadrcula"/>
        <w:tblW w:w="0" w:type="auto"/>
        <w:tblLook w:val="04A0"/>
      </w:tblPr>
      <w:tblGrid>
        <w:gridCol w:w="436"/>
        <w:gridCol w:w="546"/>
        <w:gridCol w:w="546"/>
        <w:gridCol w:w="567"/>
        <w:gridCol w:w="5194"/>
        <w:gridCol w:w="1431"/>
      </w:tblGrid>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21</w:t>
            </w:r>
          </w:p>
        </w:tc>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01</w:t>
            </w:r>
          </w:p>
        </w:tc>
        <w:tc>
          <w:tcPr>
            <w:tcW w:w="512"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w:t>
            </w:r>
          </w:p>
        </w:tc>
        <w:tc>
          <w:tcPr>
            <w:tcW w:w="567"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w:t>
            </w:r>
          </w:p>
        </w:tc>
        <w:tc>
          <w:tcPr>
            <w:tcW w:w="5252"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Gastos en personal (bono)</w:t>
            </w:r>
          </w:p>
        </w:tc>
        <w:tc>
          <w:tcPr>
            <w:tcW w:w="1441"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7.108</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12" w:type="dxa"/>
          </w:tcPr>
          <w:p w:rsidR="00276D4F" w:rsidRPr="00FF626D" w:rsidRDefault="00276D4F" w:rsidP="00276D4F">
            <w:pPr>
              <w:jc w:val="both"/>
              <w:rPr>
                <w:rFonts w:ascii="Times New Roman" w:hAnsi="Times New Roman" w:cs="Times New Roman"/>
                <w:b/>
                <w:i/>
                <w:lang w:val="es-ES_tradnl"/>
              </w:rPr>
            </w:pPr>
          </w:p>
        </w:tc>
        <w:tc>
          <w:tcPr>
            <w:tcW w:w="567" w:type="dxa"/>
          </w:tcPr>
          <w:p w:rsidR="00276D4F" w:rsidRPr="00FF626D" w:rsidRDefault="00276D4F" w:rsidP="00276D4F">
            <w:pPr>
              <w:jc w:val="both"/>
              <w:rPr>
                <w:rFonts w:ascii="Times New Roman" w:hAnsi="Times New Roman" w:cs="Times New Roman"/>
                <w:b/>
                <w:i/>
                <w:lang w:val="es-ES_tradnl"/>
              </w:rPr>
            </w:pPr>
          </w:p>
        </w:tc>
        <w:tc>
          <w:tcPr>
            <w:tcW w:w="5252" w:type="dxa"/>
          </w:tcPr>
          <w:p w:rsidR="00276D4F" w:rsidRPr="00FF626D" w:rsidRDefault="00276D4F" w:rsidP="00276D4F">
            <w:pPr>
              <w:jc w:val="both"/>
              <w:rPr>
                <w:rFonts w:ascii="Times New Roman" w:hAnsi="Times New Roman" w:cs="Times New Roman"/>
                <w:i/>
                <w:color w:val="17365D" w:themeColor="text2" w:themeShade="BF"/>
                <w:lang w:val="es-ES_tradnl"/>
              </w:rPr>
            </w:pPr>
            <w:r w:rsidRPr="00FF626D">
              <w:rPr>
                <w:rFonts w:ascii="Times New Roman" w:hAnsi="Times New Roman" w:cs="Times New Roman"/>
                <w:i/>
                <w:color w:val="17365D" w:themeColor="text2" w:themeShade="BF"/>
                <w:lang w:val="es-ES_tradnl"/>
              </w:rPr>
              <w:t>Personal de planta</w:t>
            </w:r>
          </w:p>
        </w:tc>
        <w:tc>
          <w:tcPr>
            <w:tcW w:w="1441" w:type="dxa"/>
          </w:tcPr>
          <w:p w:rsidR="00276D4F" w:rsidRPr="00FF626D" w:rsidRDefault="00276D4F" w:rsidP="00276D4F">
            <w:pPr>
              <w:jc w:val="right"/>
              <w:rPr>
                <w:rFonts w:ascii="Times New Roman" w:hAnsi="Times New Roman" w:cs="Times New Roman"/>
                <w:i/>
                <w:color w:val="17365D" w:themeColor="text2" w:themeShade="BF"/>
                <w:lang w:val="es-ES_tradnl"/>
              </w:rPr>
            </w:pPr>
            <w:r w:rsidRPr="00FF626D">
              <w:rPr>
                <w:rFonts w:ascii="Times New Roman" w:hAnsi="Times New Roman" w:cs="Times New Roman"/>
                <w:i/>
                <w:color w:val="17365D" w:themeColor="text2" w:themeShade="BF"/>
                <w:lang w:val="es-ES_tradnl"/>
              </w:rPr>
              <w:t>5.811</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12" w:type="dxa"/>
          </w:tcPr>
          <w:p w:rsidR="00276D4F" w:rsidRPr="00FF626D" w:rsidRDefault="00276D4F" w:rsidP="00276D4F">
            <w:pPr>
              <w:jc w:val="both"/>
              <w:rPr>
                <w:rFonts w:ascii="Times New Roman" w:hAnsi="Times New Roman" w:cs="Times New Roman"/>
                <w:b/>
                <w:i/>
                <w:lang w:val="es-ES_tradnl"/>
              </w:rPr>
            </w:pPr>
          </w:p>
        </w:tc>
        <w:tc>
          <w:tcPr>
            <w:tcW w:w="567" w:type="dxa"/>
          </w:tcPr>
          <w:p w:rsidR="00276D4F" w:rsidRPr="00FF626D" w:rsidRDefault="00276D4F" w:rsidP="00276D4F">
            <w:pPr>
              <w:jc w:val="both"/>
              <w:rPr>
                <w:rFonts w:ascii="Times New Roman" w:hAnsi="Times New Roman" w:cs="Times New Roman"/>
                <w:b/>
                <w:i/>
                <w:lang w:val="es-ES_tradnl"/>
              </w:rPr>
            </w:pPr>
          </w:p>
        </w:tc>
        <w:tc>
          <w:tcPr>
            <w:tcW w:w="5252" w:type="dxa"/>
          </w:tcPr>
          <w:p w:rsidR="00276D4F" w:rsidRPr="00FF626D" w:rsidRDefault="00276D4F" w:rsidP="00276D4F">
            <w:pPr>
              <w:jc w:val="both"/>
              <w:rPr>
                <w:rFonts w:ascii="Times New Roman" w:hAnsi="Times New Roman" w:cs="Times New Roman"/>
                <w:i/>
                <w:color w:val="17365D" w:themeColor="text2" w:themeShade="BF"/>
                <w:lang w:val="es-ES_tradnl"/>
              </w:rPr>
            </w:pPr>
            <w:r w:rsidRPr="00FF626D">
              <w:rPr>
                <w:rFonts w:ascii="Times New Roman" w:hAnsi="Times New Roman" w:cs="Times New Roman"/>
                <w:i/>
                <w:color w:val="17365D" w:themeColor="text2" w:themeShade="BF"/>
                <w:lang w:val="es-ES_tradnl"/>
              </w:rPr>
              <w:t>Personal a contrata</w:t>
            </w:r>
          </w:p>
        </w:tc>
        <w:tc>
          <w:tcPr>
            <w:tcW w:w="1441" w:type="dxa"/>
          </w:tcPr>
          <w:p w:rsidR="00276D4F" w:rsidRPr="00FF626D" w:rsidRDefault="00276D4F" w:rsidP="00276D4F">
            <w:pPr>
              <w:jc w:val="right"/>
              <w:rPr>
                <w:rFonts w:ascii="Times New Roman" w:hAnsi="Times New Roman" w:cs="Times New Roman"/>
                <w:i/>
                <w:color w:val="17365D" w:themeColor="text2" w:themeShade="BF"/>
                <w:lang w:val="es-ES_tradnl"/>
              </w:rPr>
            </w:pPr>
            <w:r w:rsidRPr="00FF626D">
              <w:rPr>
                <w:rFonts w:ascii="Times New Roman" w:hAnsi="Times New Roman" w:cs="Times New Roman"/>
                <w:i/>
                <w:color w:val="17365D" w:themeColor="text2" w:themeShade="BF"/>
                <w:lang w:val="es-ES_tradnl"/>
              </w:rPr>
              <w:t>1.297</w:t>
            </w:r>
          </w:p>
        </w:tc>
      </w:tr>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lastRenderedPageBreak/>
              <w:t>22</w:t>
            </w: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11</w:t>
            </w:r>
          </w:p>
        </w:tc>
        <w:tc>
          <w:tcPr>
            <w:tcW w:w="512"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999</w:t>
            </w:r>
          </w:p>
        </w:tc>
        <w:tc>
          <w:tcPr>
            <w:tcW w:w="567"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w:t>
            </w:r>
          </w:p>
        </w:tc>
        <w:tc>
          <w:tcPr>
            <w:tcW w:w="5252"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Servicios técnicos y profesionales: otros</w:t>
            </w:r>
          </w:p>
        </w:tc>
        <w:tc>
          <w:tcPr>
            <w:tcW w:w="1441"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5.000</w:t>
            </w:r>
          </w:p>
        </w:tc>
      </w:tr>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29</w:t>
            </w: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03</w:t>
            </w:r>
          </w:p>
        </w:tc>
        <w:tc>
          <w:tcPr>
            <w:tcW w:w="512"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w:t>
            </w:r>
          </w:p>
        </w:tc>
        <w:tc>
          <w:tcPr>
            <w:tcW w:w="567"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w:t>
            </w:r>
          </w:p>
        </w:tc>
        <w:tc>
          <w:tcPr>
            <w:tcW w:w="5252"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Vehículos</w:t>
            </w:r>
          </w:p>
        </w:tc>
        <w:tc>
          <w:tcPr>
            <w:tcW w:w="1441"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16.000</w:t>
            </w:r>
          </w:p>
        </w:tc>
      </w:tr>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31</w:t>
            </w: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02</w:t>
            </w:r>
          </w:p>
        </w:tc>
        <w:tc>
          <w:tcPr>
            <w:tcW w:w="512"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004</w:t>
            </w:r>
          </w:p>
        </w:tc>
        <w:tc>
          <w:tcPr>
            <w:tcW w:w="567"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001</w:t>
            </w:r>
          </w:p>
        </w:tc>
        <w:tc>
          <w:tcPr>
            <w:tcW w:w="5252"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Obras civiles: Mantención de caminos</w:t>
            </w:r>
          </w:p>
        </w:tc>
        <w:tc>
          <w:tcPr>
            <w:tcW w:w="1441"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3.578</w:t>
            </w:r>
          </w:p>
        </w:tc>
      </w:tr>
      <w:tr w:rsidR="00276D4F" w:rsidRPr="00FF626D" w:rsidTr="00CD552F">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33</w:t>
            </w: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001</w:t>
            </w:r>
          </w:p>
        </w:tc>
        <w:tc>
          <w:tcPr>
            <w:tcW w:w="512"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001</w:t>
            </w:r>
          </w:p>
        </w:tc>
        <w:tc>
          <w:tcPr>
            <w:tcW w:w="567" w:type="dxa"/>
          </w:tcPr>
          <w:p w:rsidR="00276D4F" w:rsidRPr="00FF626D" w:rsidRDefault="00276D4F" w:rsidP="00276D4F">
            <w:pPr>
              <w:jc w:val="both"/>
              <w:rPr>
                <w:rFonts w:ascii="Times New Roman" w:hAnsi="Times New Roman" w:cs="Times New Roman"/>
                <w:i/>
                <w:lang w:val="es-ES_tradnl"/>
              </w:rPr>
            </w:pPr>
          </w:p>
        </w:tc>
        <w:tc>
          <w:tcPr>
            <w:tcW w:w="5252"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A otras entidades públicas: Pav. Participativa</w:t>
            </w:r>
          </w:p>
        </w:tc>
        <w:tc>
          <w:tcPr>
            <w:tcW w:w="1441"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7.410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12" w:type="dxa"/>
          </w:tcPr>
          <w:p w:rsidR="00276D4F" w:rsidRPr="00FF626D" w:rsidRDefault="00276D4F" w:rsidP="00276D4F">
            <w:pPr>
              <w:jc w:val="both"/>
              <w:rPr>
                <w:rFonts w:ascii="Times New Roman" w:hAnsi="Times New Roman" w:cs="Times New Roman"/>
                <w:b/>
                <w:i/>
                <w:lang w:val="es-ES_tradnl"/>
              </w:rPr>
            </w:pPr>
          </w:p>
        </w:tc>
        <w:tc>
          <w:tcPr>
            <w:tcW w:w="567" w:type="dxa"/>
          </w:tcPr>
          <w:p w:rsidR="00276D4F" w:rsidRPr="00FF626D" w:rsidRDefault="00276D4F" w:rsidP="00276D4F">
            <w:pPr>
              <w:jc w:val="both"/>
              <w:rPr>
                <w:rFonts w:ascii="Times New Roman" w:hAnsi="Times New Roman" w:cs="Times New Roman"/>
                <w:b/>
                <w:i/>
                <w:lang w:val="es-ES_tradnl"/>
              </w:rPr>
            </w:pPr>
          </w:p>
        </w:tc>
        <w:tc>
          <w:tcPr>
            <w:tcW w:w="5252"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T O T A L</w:t>
            </w:r>
          </w:p>
        </w:tc>
        <w:tc>
          <w:tcPr>
            <w:tcW w:w="1441"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39.096</w:t>
            </w:r>
          </w:p>
        </w:tc>
      </w:tr>
    </w:tbl>
    <w:p w:rsidR="00276D4F" w:rsidRPr="00EE27EB"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b/>
          <w:i/>
          <w:lang w:val="es-ES_tradnl"/>
        </w:rPr>
      </w:pPr>
      <w:r w:rsidRPr="00FF626D">
        <w:rPr>
          <w:rFonts w:ascii="Times New Roman" w:hAnsi="Times New Roman" w:cs="Times New Roman"/>
          <w:b/>
          <w:i/>
          <w:lang w:val="es-ES_tradnl"/>
        </w:rPr>
        <w:t xml:space="preserve">Alcalde, </w:t>
      </w:r>
      <w:r w:rsidRPr="00FF626D">
        <w:rPr>
          <w:rFonts w:ascii="Times New Roman" w:hAnsi="Times New Roman" w:cs="Times New Roman"/>
          <w:i/>
          <w:lang w:val="es-ES_tradnl"/>
        </w:rPr>
        <w:t>de los ingresos tenemos el remate de dos vehículos, platas que han llegado de la Subdere, un monto que traspasamos al departamento de Salud para el pago de un profesional, finalmente decidieron que lo pagara la municipalidad</w:t>
      </w:r>
      <w:r w:rsidRPr="00FF626D">
        <w:rPr>
          <w:rFonts w:ascii="Times New Roman" w:hAnsi="Times New Roman" w:cs="Times New Roman"/>
          <w:b/>
          <w:i/>
          <w:lang w:val="es-ES_tradnl"/>
        </w:rPr>
        <w:t xml:space="preserve"> </w:t>
      </w:r>
      <w:r w:rsidRPr="00FF626D">
        <w:rPr>
          <w:rFonts w:ascii="Times New Roman" w:hAnsi="Times New Roman" w:cs="Times New Roman"/>
          <w:i/>
          <w:lang w:val="es-ES_tradnl"/>
        </w:rPr>
        <w:t xml:space="preserve">así es que esa plata vuelve, un aporte hecho a Riñinahue para compra de terreno para estadio, pero no lo necesitaron y no puede pasar para el próximo año, 10 millones que se aprobaron para la cancha sintética y ahora se hará de otra forma, lo cual suma </w:t>
      </w:r>
      <w:r w:rsidRPr="00FF626D">
        <w:rPr>
          <w:rFonts w:ascii="Times New Roman" w:hAnsi="Times New Roman" w:cs="Times New Roman"/>
          <w:b/>
          <w:i/>
          <w:lang w:val="es-ES_tradnl"/>
        </w:rPr>
        <w:t>M$ 39.096.-</w:t>
      </w:r>
    </w:p>
    <w:p w:rsidR="00276D4F" w:rsidRPr="00FF626D" w:rsidRDefault="00276D4F" w:rsidP="00276D4F">
      <w:pPr>
        <w:spacing w:after="0" w:line="240" w:lineRule="auto"/>
        <w:jc w:val="both"/>
        <w:rPr>
          <w:rFonts w:ascii="Times New Roman" w:hAnsi="Times New Roman" w:cs="Times New Roman"/>
          <w:b/>
          <w:i/>
          <w:sz w:val="16"/>
          <w:szCs w:val="16"/>
          <w:lang w:val="es-ES_tradnl"/>
        </w:rPr>
      </w:pPr>
    </w:p>
    <w:p w:rsidR="00276D4F" w:rsidRPr="00FF626D" w:rsidRDefault="00276D4F" w:rsidP="00276D4F">
      <w:pPr>
        <w:spacing w:after="0" w:line="240" w:lineRule="auto"/>
        <w:jc w:val="both"/>
        <w:rPr>
          <w:rFonts w:ascii="Times New Roman" w:hAnsi="Times New Roman" w:cs="Times New Roman"/>
          <w:i/>
          <w:lang w:val="es-ES_tradnl"/>
        </w:rPr>
      </w:pPr>
      <w:r w:rsidRPr="00FF626D">
        <w:rPr>
          <w:rFonts w:ascii="Times New Roman" w:hAnsi="Times New Roman" w:cs="Times New Roman"/>
          <w:i/>
          <w:lang w:val="es-ES_tradnl"/>
        </w:rPr>
        <w:t>Se gastará en bono para el personal de planta y contrata, para lo cual la Subdere aporta un gran porcentaje, también se gasta en contratación de profesionales para Planificación y Obras,</w:t>
      </w:r>
      <w:r w:rsidRPr="00FF626D">
        <w:rPr>
          <w:rFonts w:ascii="Times New Roman" w:hAnsi="Times New Roman" w:cs="Times New Roman"/>
          <w:b/>
          <w:i/>
          <w:lang w:val="es-ES_tradnl"/>
        </w:rPr>
        <w:t xml:space="preserve"> </w:t>
      </w:r>
      <w:r w:rsidRPr="00FF626D">
        <w:rPr>
          <w:rFonts w:ascii="Times New Roman" w:hAnsi="Times New Roman" w:cs="Times New Roman"/>
          <w:i/>
          <w:lang w:val="es-ES_tradnl"/>
        </w:rPr>
        <w:t xml:space="preserve">se cambiará el jeep, por una camioneta para el departamento social, se suplementa el ítem de mantención de caminos aún así nos faltaran recursos y </w:t>
      </w:r>
      <w:r w:rsidRPr="00FF626D">
        <w:rPr>
          <w:rFonts w:ascii="Times New Roman" w:hAnsi="Times New Roman" w:cs="Times New Roman"/>
          <w:b/>
          <w:i/>
          <w:lang w:val="es-ES_tradnl"/>
        </w:rPr>
        <w:t>M$ 7.410,</w:t>
      </w:r>
      <w:r w:rsidRPr="00FF626D">
        <w:rPr>
          <w:rFonts w:ascii="Times New Roman" w:hAnsi="Times New Roman" w:cs="Times New Roman"/>
          <w:i/>
          <w:lang w:val="es-ES_tradnl"/>
        </w:rPr>
        <w:t xml:space="preserve"> se deben traspasar al SERVIU, por pavimentación participativa, por calle Osorno y Pasaje Linares. </w:t>
      </w:r>
    </w:p>
    <w:p w:rsidR="00276D4F" w:rsidRPr="00EE27EB" w:rsidRDefault="00276D4F" w:rsidP="00276D4F">
      <w:pPr>
        <w:spacing w:after="0" w:line="240" w:lineRule="auto"/>
        <w:jc w:val="both"/>
        <w:rPr>
          <w:rFonts w:ascii="Times New Roman" w:hAnsi="Times New Roman" w:cs="Times New Roman"/>
          <w:i/>
          <w:sz w:val="16"/>
          <w:szCs w:val="16"/>
          <w:lang w:val="es-ES_tradnl"/>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644"/>
      </w:tblGrid>
      <w:tr w:rsidR="00276D4F" w:rsidRPr="00FF626D" w:rsidTr="00CD552F">
        <w:tc>
          <w:tcPr>
            <w:tcW w:w="8644" w:type="dxa"/>
            <w:shd w:val="clear" w:color="auto" w:fill="B8CCE4" w:themeFill="accent1" w:themeFillTint="66"/>
          </w:tcPr>
          <w:p w:rsidR="00276D4F" w:rsidRPr="00EE27EB" w:rsidRDefault="00276D4F" w:rsidP="00276D4F">
            <w:pPr>
              <w:jc w:val="both"/>
              <w:rPr>
                <w:rFonts w:ascii="Times New Roman" w:hAnsi="Times New Roman" w:cs="Times New Roman"/>
                <w:i/>
                <w:sz w:val="16"/>
                <w:szCs w:val="16"/>
                <w:lang w:val="es-ES_tradnl"/>
              </w:rPr>
            </w:pP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b/>
                <w:i/>
                <w:lang w:val="es-ES_tradnl"/>
              </w:rPr>
              <w:t>ACUERDO Nº134:</w:t>
            </w:r>
            <w:r w:rsidRPr="00FF626D">
              <w:rPr>
                <w:rFonts w:ascii="Times New Roman" w:hAnsi="Times New Roman" w:cs="Times New Roman"/>
                <w:i/>
                <w:lang w:val="es-ES_tradnl"/>
              </w:rPr>
              <w:t xml:space="preserve"> por la totalidad de los concejales presentes, se aprueba la Modificación Presupuestaria de Finanzas Municipal, por un monto de </w:t>
            </w:r>
            <w:r w:rsidRPr="00FF626D">
              <w:rPr>
                <w:rFonts w:ascii="Times New Roman" w:hAnsi="Times New Roman" w:cs="Times New Roman"/>
                <w:b/>
                <w:i/>
                <w:lang w:val="es-ES_tradnl"/>
              </w:rPr>
              <w:t>M$39.096.-</w:t>
            </w:r>
          </w:p>
        </w:tc>
      </w:tr>
    </w:tbl>
    <w:p w:rsidR="00276D4F" w:rsidRPr="00FF626D" w:rsidRDefault="00276D4F" w:rsidP="00276D4F">
      <w:pPr>
        <w:spacing w:after="0" w:line="240" w:lineRule="auto"/>
        <w:jc w:val="both"/>
        <w:rPr>
          <w:rFonts w:ascii="Times New Roman" w:hAnsi="Times New Roman" w:cs="Times New Roman"/>
          <w:i/>
          <w:lang w:val="es-ES_tradnl"/>
        </w:rPr>
      </w:pPr>
    </w:p>
    <w:p w:rsidR="00276D4F" w:rsidRPr="00FF626D" w:rsidRDefault="00276D4F" w:rsidP="00276D4F">
      <w:pPr>
        <w:shd w:val="clear" w:color="auto" w:fill="244061" w:themeFill="accent1" w:themeFillShade="80"/>
        <w:spacing w:after="0" w:line="240" w:lineRule="auto"/>
        <w:jc w:val="both"/>
        <w:rPr>
          <w:rFonts w:ascii="Times New Roman" w:hAnsi="Times New Roman" w:cs="Times New Roman"/>
          <w:b/>
          <w:i/>
          <w:lang w:val="es-ES_tradnl"/>
        </w:rPr>
      </w:pPr>
    </w:p>
    <w:p w:rsidR="00276D4F" w:rsidRPr="00FF626D" w:rsidRDefault="00276D4F" w:rsidP="00276D4F">
      <w:pPr>
        <w:pStyle w:val="Prrafodelista"/>
        <w:numPr>
          <w:ilvl w:val="0"/>
          <w:numId w:val="38"/>
        </w:numPr>
        <w:shd w:val="clear" w:color="auto" w:fill="244061" w:themeFill="accent1" w:themeFillShade="80"/>
        <w:jc w:val="both"/>
        <w:rPr>
          <w:b/>
          <w:i/>
          <w:sz w:val="22"/>
          <w:szCs w:val="22"/>
          <w:lang w:val="es-ES_tradnl"/>
        </w:rPr>
      </w:pPr>
      <w:r w:rsidRPr="00FF626D">
        <w:rPr>
          <w:b/>
          <w:i/>
          <w:sz w:val="22"/>
          <w:szCs w:val="22"/>
          <w:lang w:val="es-ES_tradnl"/>
        </w:rPr>
        <w:t>Presentación proyecto de presupuesto 2013</w:t>
      </w:r>
    </w:p>
    <w:p w:rsidR="00276D4F" w:rsidRPr="00FF626D" w:rsidRDefault="00276D4F" w:rsidP="00276D4F">
      <w:pPr>
        <w:spacing w:after="0" w:line="240" w:lineRule="auto"/>
        <w:jc w:val="both"/>
        <w:rPr>
          <w:rFonts w:ascii="Times New Roman" w:hAnsi="Times New Roman" w:cs="Times New Roman"/>
          <w:i/>
          <w:lang w:val="es-ES_tradnl" w:eastAsia="en-US"/>
        </w:rPr>
      </w:pPr>
    </w:p>
    <w:p w:rsidR="00276D4F" w:rsidRPr="00EE27EB" w:rsidRDefault="00276D4F" w:rsidP="00276D4F">
      <w:pPr>
        <w:spacing w:after="0" w:line="240" w:lineRule="auto"/>
        <w:jc w:val="both"/>
        <w:rPr>
          <w:rFonts w:ascii="Times New Roman" w:hAnsi="Times New Roman" w:cs="Times New Roman"/>
          <w:i/>
          <w:sz w:val="16"/>
          <w:szCs w:val="16"/>
          <w:lang w:val="es-ES_tradnl" w:eastAsia="en-US"/>
        </w:rPr>
      </w:pPr>
    </w:p>
    <w:tbl>
      <w:tblPr>
        <w:tblStyle w:val="Tablaconcuadrcula"/>
        <w:tblW w:w="9356" w:type="dxa"/>
        <w:tblInd w:w="108" w:type="dxa"/>
        <w:tblLook w:val="04A0"/>
      </w:tblPr>
      <w:tblGrid>
        <w:gridCol w:w="9356"/>
      </w:tblGrid>
      <w:tr w:rsidR="00276D4F" w:rsidRPr="00C60A75" w:rsidTr="00CD552F">
        <w:trPr>
          <w:trHeight w:val="684"/>
        </w:trPr>
        <w:tc>
          <w:tcPr>
            <w:tcW w:w="9356" w:type="dxa"/>
          </w:tcPr>
          <w:p w:rsidR="00276D4F" w:rsidRPr="00FF626D" w:rsidRDefault="00276D4F" w:rsidP="00276D4F">
            <w:pPr>
              <w:jc w:val="both"/>
              <w:rPr>
                <w:rFonts w:ascii="Times New Roman" w:hAnsi="Times New Roman" w:cs="Times New Roman"/>
                <w:i/>
                <w:lang w:val="es-ES_tradnl"/>
              </w:rPr>
            </w:pPr>
          </w:p>
          <w:p w:rsidR="00276D4F" w:rsidRPr="00FF626D" w:rsidRDefault="00276D4F" w:rsidP="00276D4F">
            <w:pPr>
              <w:jc w:val="center"/>
              <w:rPr>
                <w:rFonts w:ascii="Times New Roman" w:hAnsi="Times New Roman" w:cs="Times New Roman"/>
                <w:b/>
                <w:i/>
                <w:color w:val="17365D" w:themeColor="text2" w:themeShade="BF"/>
                <w:lang w:val="es-ES_tradnl"/>
              </w:rPr>
            </w:pPr>
            <w:r w:rsidRPr="00FF626D">
              <w:rPr>
                <w:rFonts w:ascii="Times New Roman" w:hAnsi="Times New Roman" w:cs="Times New Roman"/>
                <w:b/>
                <w:i/>
                <w:color w:val="17365D" w:themeColor="text2" w:themeShade="BF"/>
                <w:lang w:val="es-ES_tradnl"/>
              </w:rPr>
              <w:t>ESTRUCTURA PRESUPUESTARIA MUNICIPAL 2013</w:t>
            </w:r>
          </w:p>
          <w:p w:rsidR="00276D4F" w:rsidRPr="00FF626D" w:rsidRDefault="00276D4F" w:rsidP="00276D4F">
            <w:pPr>
              <w:jc w:val="center"/>
              <w:rPr>
                <w:rFonts w:ascii="Times New Roman" w:hAnsi="Times New Roman" w:cs="Times New Roman"/>
                <w:b/>
                <w:i/>
                <w:color w:val="17365D" w:themeColor="text2" w:themeShade="BF"/>
                <w:lang w:val="en-US"/>
              </w:rPr>
            </w:pPr>
            <w:r w:rsidRPr="00FF626D">
              <w:rPr>
                <w:rFonts w:ascii="Times New Roman" w:hAnsi="Times New Roman" w:cs="Times New Roman"/>
                <w:b/>
                <w:i/>
                <w:color w:val="17365D" w:themeColor="text2" w:themeShade="BF"/>
                <w:lang w:val="en-US"/>
              </w:rPr>
              <w:t>I N G R E S O S   M U N I C I P A L E S</w:t>
            </w:r>
          </w:p>
          <w:p w:rsidR="00276D4F" w:rsidRPr="00FF626D" w:rsidRDefault="00276D4F" w:rsidP="00276D4F">
            <w:pPr>
              <w:jc w:val="both"/>
              <w:rPr>
                <w:rFonts w:ascii="Times New Roman" w:hAnsi="Times New Roman" w:cs="Times New Roman"/>
                <w:i/>
                <w:lang w:val="en-US"/>
              </w:rPr>
            </w:pPr>
          </w:p>
        </w:tc>
      </w:tr>
    </w:tbl>
    <w:tbl>
      <w:tblPr>
        <w:tblW w:w="9371" w:type="dxa"/>
        <w:tblInd w:w="55" w:type="dxa"/>
        <w:tblCellMar>
          <w:left w:w="70" w:type="dxa"/>
          <w:right w:w="70" w:type="dxa"/>
        </w:tblCellMar>
        <w:tblLook w:val="04A0"/>
      </w:tblPr>
      <w:tblGrid>
        <w:gridCol w:w="406"/>
        <w:gridCol w:w="463"/>
        <w:gridCol w:w="424"/>
        <w:gridCol w:w="424"/>
        <w:gridCol w:w="425"/>
        <w:gridCol w:w="5958"/>
        <w:gridCol w:w="1271"/>
      </w:tblGrid>
      <w:tr w:rsidR="00276D4F" w:rsidRPr="00FF626D" w:rsidTr="00CD552F">
        <w:trPr>
          <w:trHeight w:val="1640"/>
        </w:trPr>
        <w:tc>
          <w:tcPr>
            <w:tcW w:w="400"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276D4F" w:rsidRPr="00FF626D" w:rsidRDefault="00276D4F" w:rsidP="00276D4F">
            <w:pPr>
              <w:spacing w:after="0" w:line="240" w:lineRule="auto"/>
              <w:jc w:val="center"/>
              <w:rPr>
                <w:rFonts w:ascii="Times New Roman" w:hAnsi="Times New Roman" w:cs="Times New Roman"/>
              </w:rPr>
            </w:pPr>
            <w:r w:rsidRPr="00FF626D">
              <w:rPr>
                <w:rFonts w:ascii="Times New Roman" w:hAnsi="Times New Roman" w:cs="Times New Roman"/>
              </w:rPr>
              <w:t>SUB TÍTULO</w:t>
            </w:r>
          </w:p>
        </w:tc>
        <w:tc>
          <w:tcPr>
            <w:tcW w:w="466"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276D4F" w:rsidRPr="00FF626D" w:rsidRDefault="00276D4F" w:rsidP="00276D4F">
            <w:pPr>
              <w:spacing w:after="0" w:line="240" w:lineRule="auto"/>
              <w:jc w:val="center"/>
              <w:rPr>
                <w:rFonts w:ascii="Times New Roman" w:hAnsi="Times New Roman" w:cs="Times New Roman"/>
              </w:rPr>
            </w:pPr>
            <w:r w:rsidRPr="00FF626D">
              <w:rPr>
                <w:rFonts w:ascii="Times New Roman" w:hAnsi="Times New Roman" w:cs="Times New Roman"/>
              </w:rPr>
              <w:t>ÍTEM</w:t>
            </w:r>
          </w:p>
        </w:tc>
        <w:tc>
          <w:tcPr>
            <w:tcW w:w="425" w:type="dxa"/>
            <w:tcBorders>
              <w:top w:val="single" w:sz="8" w:space="0" w:color="auto"/>
              <w:left w:val="nil"/>
              <w:bottom w:val="single" w:sz="8" w:space="0" w:color="auto"/>
              <w:right w:val="nil"/>
            </w:tcBorders>
            <w:shd w:val="clear" w:color="auto" w:fill="auto"/>
            <w:textDirection w:val="btLr"/>
            <w:vAlign w:val="center"/>
            <w:hideMark/>
          </w:tcPr>
          <w:p w:rsidR="00276D4F" w:rsidRPr="00FF626D" w:rsidRDefault="00276D4F" w:rsidP="00276D4F">
            <w:pPr>
              <w:spacing w:after="0" w:line="240" w:lineRule="auto"/>
              <w:jc w:val="center"/>
              <w:rPr>
                <w:rFonts w:ascii="Times New Roman" w:hAnsi="Times New Roman" w:cs="Times New Roman"/>
              </w:rPr>
            </w:pPr>
            <w:r w:rsidRPr="00FF626D">
              <w:rPr>
                <w:rFonts w:ascii="Times New Roman" w:hAnsi="Times New Roman" w:cs="Times New Roman"/>
              </w:rPr>
              <w:t>ASIGNACIÓN</w:t>
            </w:r>
          </w:p>
        </w:tc>
        <w:tc>
          <w:tcPr>
            <w:tcW w:w="425"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276D4F" w:rsidRPr="00FF626D" w:rsidRDefault="00276D4F" w:rsidP="00276D4F">
            <w:pPr>
              <w:spacing w:after="0" w:line="240" w:lineRule="auto"/>
              <w:jc w:val="center"/>
              <w:rPr>
                <w:rFonts w:ascii="Times New Roman" w:hAnsi="Times New Roman" w:cs="Times New Roman"/>
              </w:rPr>
            </w:pPr>
            <w:r w:rsidRPr="00FF626D">
              <w:rPr>
                <w:rFonts w:ascii="Times New Roman" w:hAnsi="Times New Roman" w:cs="Times New Roman"/>
              </w:rPr>
              <w:t>SUB ASIGNACIÓN</w:t>
            </w:r>
          </w:p>
        </w:tc>
        <w:tc>
          <w:tcPr>
            <w:tcW w:w="426" w:type="dxa"/>
            <w:tcBorders>
              <w:top w:val="single" w:sz="8" w:space="0" w:color="auto"/>
              <w:left w:val="nil"/>
              <w:bottom w:val="single" w:sz="8" w:space="0" w:color="auto"/>
              <w:right w:val="nil"/>
            </w:tcBorders>
            <w:shd w:val="clear" w:color="auto" w:fill="auto"/>
            <w:textDirection w:val="btLr"/>
            <w:vAlign w:val="center"/>
            <w:hideMark/>
          </w:tcPr>
          <w:p w:rsidR="00276D4F" w:rsidRPr="00FF626D" w:rsidRDefault="00276D4F" w:rsidP="00276D4F">
            <w:pPr>
              <w:spacing w:after="0" w:line="240" w:lineRule="auto"/>
              <w:jc w:val="center"/>
              <w:rPr>
                <w:rFonts w:ascii="Times New Roman" w:hAnsi="Times New Roman" w:cs="Times New Roman"/>
              </w:rPr>
            </w:pPr>
            <w:r w:rsidRPr="00FF626D">
              <w:rPr>
                <w:rFonts w:ascii="Times New Roman" w:hAnsi="Times New Roman" w:cs="Times New Roman"/>
              </w:rPr>
              <w:t>SUB SUB ASIGNACIÓN</w:t>
            </w:r>
          </w:p>
        </w:tc>
        <w:tc>
          <w:tcPr>
            <w:tcW w:w="59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6D4F" w:rsidRPr="00FF626D" w:rsidRDefault="00276D4F" w:rsidP="00276D4F">
            <w:pPr>
              <w:spacing w:after="0" w:line="240" w:lineRule="auto"/>
              <w:rPr>
                <w:rFonts w:ascii="Times New Roman" w:hAnsi="Times New Roman" w:cs="Times New Roman"/>
              </w:rPr>
            </w:pPr>
            <w:r w:rsidRPr="00FF626D">
              <w:rPr>
                <w:rFonts w:ascii="Times New Roman" w:hAnsi="Times New Roman" w:cs="Times New Roman"/>
              </w:rPr>
              <w:t>DENOMINACIÓN</w:t>
            </w:r>
          </w:p>
        </w:tc>
        <w:tc>
          <w:tcPr>
            <w:tcW w:w="1271" w:type="dxa"/>
            <w:tcBorders>
              <w:top w:val="single" w:sz="8" w:space="0" w:color="auto"/>
              <w:left w:val="nil"/>
              <w:bottom w:val="single" w:sz="8" w:space="0" w:color="auto"/>
              <w:right w:val="single" w:sz="8" w:space="0" w:color="auto"/>
            </w:tcBorders>
            <w:shd w:val="clear" w:color="auto" w:fill="auto"/>
            <w:noWrap/>
            <w:textDirection w:val="btLr"/>
            <w:vAlign w:val="center"/>
            <w:hideMark/>
          </w:tcPr>
          <w:p w:rsidR="00276D4F" w:rsidRPr="00FF626D" w:rsidRDefault="00276D4F" w:rsidP="00276D4F">
            <w:pPr>
              <w:spacing w:after="0" w:line="240" w:lineRule="auto"/>
              <w:jc w:val="center"/>
              <w:rPr>
                <w:rFonts w:ascii="Times New Roman" w:hAnsi="Times New Roman" w:cs="Times New Roman"/>
              </w:rPr>
            </w:pPr>
            <w:r w:rsidRPr="00FF626D">
              <w:rPr>
                <w:rFonts w:ascii="Times New Roman" w:hAnsi="Times New Roman" w:cs="Times New Roman"/>
              </w:rPr>
              <w:t>T O T A L    (M$)</w:t>
            </w:r>
          </w:p>
        </w:tc>
      </w:tr>
    </w:tbl>
    <w:tbl>
      <w:tblPr>
        <w:tblStyle w:val="Tablaconcuadrcula"/>
        <w:tblW w:w="9356" w:type="dxa"/>
        <w:tblInd w:w="108" w:type="dxa"/>
        <w:tblLook w:val="04A0"/>
      </w:tblPr>
      <w:tblGrid>
        <w:gridCol w:w="436"/>
        <w:gridCol w:w="436"/>
        <w:gridCol w:w="546"/>
        <w:gridCol w:w="546"/>
        <w:gridCol w:w="6116"/>
        <w:gridCol w:w="1276"/>
      </w:tblGrid>
      <w:tr w:rsidR="00276D4F" w:rsidRPr="00FF626D" w:rsidTr="00CD552F">
        <w:trPr>
          <w:trHeight w:val="258"/>
        </w:trPr>
        <w:tc>
          <w:tcPr>
            <w:tcW w:w="436" w:type="dxa"/>
          </w:tcPr>
          <w:p w:rsidR="00276D4F" w:rsidRPr="00FF626D" w:rsidRDefault="00276D4F" w:rsidP="00276D4F">
            <w:pPr>
              <w:jc w:val="both"/>
              <w:rPr>
                <w:rFonts w:ascii="Times New Roman" w:hAnsi="Times New Roman" w:cs="Times New Roman"/>
                <w:b/>
                <w:i/>
                <w:lang w:val="es-ES_tradnl"/>
              </w:rPr>
            </w:pPr>
          </w:p>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03</w:t>
            </w: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p>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TRIBUTOS SOBRE USO DE BIENES Y LA REALIZACIÓN DE ACTIVIDADES</w:t>
            </w:r>
          </w:p>
        </w:tc>
        <w:tc>
          <w:tcPr>
            <w:tcW w:w="1276" w:type="dxa"/>
          </w:tcPr>
          <w:p w:rsidR="00276D4F" w:rsidRPr="00FF626D" w:rsidRDefault="00276D4F" w:rsidP="00276D4F">
            <w:pPr>
              <w:jc w:val="right"/>
              <w:rPr>
                <w:rFonts w:ascii="Times New Roman" w:hAnsi="Times New Roman" w:cs="Times New Roman"/>
                <w:b/>
                <w:i/>
                <w:lang w:val="es-ES_tradnl"/>
              </w:rPr>
            </w:pPr>
          </w:p>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208.525</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01</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Patentes y tasas por derechos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45.026</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02</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Permisos y Licencias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82.504</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03</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n-US"/>
              </w:rPr>
            </w:pPr>
            <w:r w:rsidRPr="00FF626D">
              <w:rPr>
                <w:rFonts w:ascii="Times New Roman" w:hAnsi="Times New Roman" w:cs="Times New Roman"/>
                <w:i/>
                <w:lang w:val="en-US"/>
              </w:rPr>
              <w:t>Part. Impto. Territorial – Art. 37 D.L Nº 3.063/1979</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80.985</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Otros Tributos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05</w:t>
            </w:r>
          </w:p>
        </w:tc>
        <w:tc>
          <w:tcPr>
            <w:tcW w:w="43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TRANSFERENCIAS CORRIENTES</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31.535</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01</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Del Sector Privado</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03</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De otras Entidades Públicas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31.525</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002</w:t>
            </w:r>
          </w:p>
        </w:tc>
        <w:tc>
          <w:tcPr>
            <w:tcW w:w="546" w:type="dxa"/>
          </w:tcPr>
          <w:p w:rsidR="00276D4F" w:rsidRPr="00FF626D" w:rsidRDefault="00276D4F" w:rsidP="00276D4F">
            <w:pPr>
              <w:jc w:val="both"/>
              <w:rPr>
                <w:rFonts w:ascii="Times New Roman" w:hAnsi="Times New Roman" w:cs="Times New Roman"/>
                <w:i/>
                <w:lang w:val="es-ES_tradnl"/>
              </w:rPr>
            </w:pP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001</w:t>
            </w: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De la Subsecretaría de Desarrollo Regional y Administrativo</w:t>
            </w: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Fortalecimiento de la Gestión Municipal</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29.995</w:t>
            </w:r>
          </w:p>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p w:rsidR="00276D4F" w:rsidRPr="00FF626D" w:rsidRDefault="00276D4F" w:rsidP="00276D4F">
            <w:pPr>
              <w:jc w:val="both"/>
              <w:rPr>
                <w:rFonts w:ascii="Times New Roman" w:hAnsi="Times New Roman" w:cs="Times New Roman"/>
                <w:i/>
                <w:lang w:val="es-ES_tradnl"/>
              </w:rPr>
            </w:pPr>
          </w:p>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007</w:t>
            </w: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002</w:t>
            </w: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999</w:t>
            </w:r>
          </w:p>
          <w:p w:rsidR="00276D4F" w:rsidRPr="00FF626D" w:rsidRDefault="00276D4F" w:rsidP="00276D4F">
            <w:pPr>
              <w:jc w:val="both"/>
              <w:rPr>
                <w:rFonts w:ascii="Times New Roman" w:hAnsi="Times New Roman" w:cs="Times New Roman"/>
                <w:i/>
                <w:lang w:val="es-ES_tradnl"/>
              </w:rPr>
            </w:pP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001</w:t>
            </w: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004</w:t>
            </w: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Compensación por Viviendas Sociales</w:t>
            </w: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Otras Transferencias Corrientes de la SUBDERE</w:t>
            </w:r>
          </w:p>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Del Tesoro Público</w:t>
            </w: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Patentes Acuícolas Ley Nº 20.033, Art. 8º</w:t>
            </w: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Bonificación Adicional Ley Nº 20.387</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29.975</w:t>
            </w:r>
          </w:p>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1.520</w:t>
            </w:r>
          </w:p>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1.500</w:t>
            </w:r>
          </w:p>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lastRenderedPageBreak/>
              <w:t>008</w:t>
            </w: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lastRenderedPageBreak/>
              <w:t>999</w:t>
            </w: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Otras Trasferencias Corrientes del Tesoro Público</w:t>
            </w:r>
          </w:p>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lastRenderedPageBreak/>
              <w:t>Del Gobierno Regional</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lastRenderedPageBreak/>
              <w:t>10</w:t>
            </w:r>
          </w:p>
          <w:p w:rsidR="00276D4F" w:rsidRPr="00FF626D" w:rsidRDefault="00276D4F" w:rsidP="00276D4F">
            <w:pPr>
              <w:jc w:val="right"/>
              <w:rPr>
                <w:rFonts w:ascii="Times New Roman" w:hAnsi="Times New Roman" w:cs="Times New Roman"/>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099</w:t>
            </w: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 xml:space="preserve">De Otras Entidades Públicas </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100</w:t>
            </w: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De Otras Municipalidades</w:t>
            </w:r>
          </w:p>
        </w:tc>
        <w:tc>
          <w:tcPr>
            <w:tcW w:w="1276" w:type="dxa"/>
          </w:tcPr>
          <w:p w:rsidR="00276D4F" w:rsidRPr="00FF626D" w:rsidRDefault="00276D4F" w:rsidP="00276D4F">
            <w:pPr>
              <w:jc w:val="right"/>
              <w:rPr>
                <w:rFonts w:ascii="Times New Roman" w:hAnsi="Times New Roman" w:cs="Times New Roman"/>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06</w:t>
            </w: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RENTAS DE LA PROPIEDAD</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16.010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01</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 xml:space="preserve">Arriendo de activos no financiaros </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16.000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 xml:space="preserve">Otras Rentas de la Propiedad </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07</w:t>
            </w: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INGRESOS DE OPERACIÓN</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20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01</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Venta de Bienes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02</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Venta de Servicios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08</w:t>
            </w: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OTROS INGRESOS CORRIENTES</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1.103.572</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01</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Recuperaciones y Reembolsos por licencias médicas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2.010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02</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Multas y Sanciones pecuniarias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10.700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03</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Participación del F.C.M. Art. 38 D.L. Nº 3.063, de 1979</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1.088.252</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04</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Fondos de Terceros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Otros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2.500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10</w:t>
            </w: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 xml:space="preserve">Venta de Activos No Financieros </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30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01</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Terrenos</w:t>
            </w:r>
          </w:p>
        </w:tc>
        <w:tc>
          <w:tcPr>
            <w:tcW w:w="1276" w:type="dxa"/>
          </w:tcPr>
          <w:p w:rsidR="00276D4F" w:rsidRPr="00FF626D" w:rsidRDefault="00276D4F" w:rsidP="00276D4F">
            <w:pPr>
              <w:jc w:val="right"/>
              <w:rPr>
                <w:rFonts w:ascii="Times New Roman" w:hAnsi="Times New Roman" w:cs="Times New Roman"/>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03</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Vehículos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04</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Mobiliario y Otros</w:t>
            </w:r>
          </w:p>
        </w:tc>
        <w:tc>
          <w:tcPr>
            <w:tcW w:w="1276" w:type="dxa"/>
          </w:tcPr>
          <w:p w:rsidR="00276D4F" w:rsidRPr="00FF626D" w:rsidRDefault="00276D4F" w:rsidP="00276D4F">
            <w:pPr>
              <w:jc w:val="right"/>
              <w:rPr>
                <w:rFonts w:ascii="Times New Roman" w:hAnsi="Times New Roman" w:cs="Times New Roman"/>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05</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Máquinas y Equipos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06</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Equipos Informáticos</w:t>
            </w:r>
          </w:p>
        </w:tc>
        <w:tc>
          <w:tcPr>
            <w:tcW w:w="1276" w:type="dxa"/>
          </w:tcPr>
          <w:p w:rsidR="00276D4F" w:rsidRPr="00FF626D" w:rsidRDefault="00276D4F" w:rsidP="00276D4F">
            <w:pPr>
              <w:jc w:val="right"/>
              <w:rPr>
                <w:rFonts w:ascii="Times New Roman" w:hAnsi="Times New Roman" w:cs="Times New Roman"/>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Otros activos no financieros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11</w:t>
            </w: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Venta de Activos Financieros</w:t>
            </w:r>
          </w:p>
        </w:tc>
        <w:tc>
          <w:tcPr>
            <w:tcW w:w="1276" w:type="dxa"/>
          </w:tcPr>
          <w:p w:rsidR="00276D4F" w:rsidRPr="00FF626D" w:rsidRDefault="00276D4F" w:rsidP="00276D4F">
            <w:pPr>
              <w:jc w:val="right"/>
              <w:rPr>
                <w:rFonts w:ascii="Times New Roman" w:hAnsi="Times New Roman" w:cs="Times New Roman"/>
                <w:b/>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01</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Venta o rescate de títulos y valores</w:t>
            </w:r>
          </w:p>
        </w:tc>
        <w:tc>
          <w:tcPr>
            <w:tcW w:w="1276" w:type="dxa"/>
          </w:tcPr>
          <w:p w:rsidR="00276D4F" w:rsidRPr="00FF626D" w:rsidRDefault="00276D4F" w:rsidP="00276D4F">
            <w:pPr>
              <w:jc w:val="right"/>
              <w:rPr>
                <w:rFonts w:ascii="Times New Roman" w:hAnsi="Times New Roman" w:cs="Times New Roman"/>
                <w:b/>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 xml:space="preserve">Otros activos financieros </w:t>
            </w:r>
          </w:p>
        </w:tc>
        <w:tc>
          <w:tcPr>
            <w:tcW w:w="1276" w:type="dxa"/>
          </w:tcPr>
          <w:p w:rsidR="00276D4F" w:rsidRPr="00FF626D" w:rsidRDefault="00276D4F" w:rsidP="00276D4F">
            <w:pPr>
              <w:jc w:val="right"/>
              <w:rPr>
                <w:rFonts w:ascii="Times New Roman" w:hAnsi="Times New Roman" w:cs="Times New Roman"/>
                <w:b/>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12</w:t>
            </w: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Recuperación de préstamos</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1.500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06</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Por anticipos a contratistas</w:t>
            </w:r>
          </w:p>
        </w:tc>
        <w:tc>
          <w:tcPr>
            <w:tcW w:w="1276" w:type="dxa"/>
          </w:tcPr>
          <w:p w:rsidR="00276D4F" w:rsidRPr="00FF626D" w:rsidRDefault="00276D4F" w:rsidP="00276D4F">
            <w:pPr>
              <w:jc w:val="right"/>
              <w:rPr>
                <w:rFonts w:ascii="Times New Roman" w:hAnsi="Times New Roman" w:cs="Times New Roman"/>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10</w:t>
            </w:r>
          </w:p>
        </w:tc>
        <w:tc>
          <w:tcPr>
            <w:tcW w:w="546" w:type="dxa"/>
          </w:tcPr>
          <w:p w:rsidR="00276D4F" w:rsidRPr="00FF626D" w:rsidRDefault="00276D4F" w:rsidP="00276D4F">
            <w:pPr>
              <w:jc w:val="both"/>
              <w:rPr>
                <w:rFonts w:ascii="Times New Roman" w:hAnsi="Times New Roman" w:cs="Times New Roman"/>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Ingresos por percibir</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1.500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13</w:t>
            </w: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Trasferencias para Gastos de Capital</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14.070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01</w:t>
            </w: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Del Sector Privado</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20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001</w:t>
            </w: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De la comunidad – Programa Pavimentos Participativos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999</w:t>
            </w: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Otras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03</w:t>
            </w: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De Otras Entidades Públicas</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14.050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002</w:t>
            </w: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De la Subsecretaría de Desarrollo Regional y Administrativo</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20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001</w:t>
            </w: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Programa Mejoramiento Urbano y Equipamiento Comunal</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002</w:t>
            </w: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Programa Mejoramiento de Barrios</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005</w:t>
            </w:r>
          </w:p>
        </w:tc>
        <w:tc>
          <w:tcPr>
            <w:tcW w:w="546" w:type="dxa"/>
          </w:tcPr>
          <w:p w:rsidR="00276D4F" w:rsidRPr="00FF626D" w:rsidRDefault="00276D4F" w:rsidP="00276D4F">
            <w:pPr>
              <w:jc w:val="both"/>
              <w:rPr>
                <w:rFonts w:ascii="Times New Roman" w:hAnsi="Times New Roman" w:cs="Times New Roman"/>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Del Tesoro Público</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14.020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001</w:t>
            </w: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Patentes Mineras Ley Nº 19.143</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14.000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002</w:t>
            </w: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Casinos de Juegos ley Nº 19.995</w:t>
            </w:r>
          </w:p>
        </w:tc>
        <w:tc>
          <w:tcPr>
            <w:tcW w:w="1276" w:type="dxa"/>
          </w:tcPr>
          <w:p w:rsidR="00276D4F" w:rsidRPr="00FF626D" w:rsidRDefault="00276D4F" w:rsidP="00276D4F">
            <w:pPr>
              <w:jc w:val="right"/>
              <w:rPr>
                <w:rFonts w:ascii="Times New Roman" w:hAnsi="Times New Roman" w:cs="Times New Roman"/>
                <w:i/>
                <w:lang w:val="es-ES_tradnl"/>
              </w:rPr>
            </w:pP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003</w:t>
            </w: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Patentes Geotérmicas Ley Nº 19.657</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999</w:t>
            </w:r>
          </w:p>
        </w:tc>
        <w:tc>
          <w:tcPr>
            <w:tcW w:w="6116" w:type="dxa"/>
          </w:tcPr>
          <w:p w:rsidR="00276D4F" w:rsidRPr="00FF626D" w:rsidRDefault="00276D4F" w:rsidP="00276D4F">
            <w:pPr>
              <w:jc w:val="both"/>
              <w:rPr>
                <w:rFonts w:ascii="Times New Roman" w:hAnsi="Times New Roman" w:cs="Times New Roman"/>
                <w:i/>
                <w:lang w:val="es-ES_tradnl"/>
              </w:rPr>
            </w:pPr>
            <w:r w:rsidRPr="00FF626D">
              <w:rPr>
                <w:rFonts w:ascii="Times New Roman" w:hAnsi="Times New Roman" w:cs="Times New Roman"/>
                <w:i/>
                <w:lang w:val="es-ES_tradnl"/>
              </w:rPr>
              <w:t>Otras Transferencias para Gastos de Capital del Tesoro Público</w:t>
            </w:r>
          </w:p>
        </w:tc>
        <w:tc>
          <w:tcPr>
            <w:tcW w:w="1276" w:type="dxa"/>
          </w:tcPr>
          <w:p w:rsidR="00276D4F" w:rsidRPr="00FF626D" w:rsidRDefault="00276D4F" w:rsidP="00276D4F">
            <w:pPr>
              <w:jc w:val="right"/>
              <w:rPr>
                <w:rFonts w:ascii="Times New Roman" w:hAnsi="Times New Roman" w:cs="Times New Roman"/>
                <w:i/>
                <w:lang w:val="es-ES_tradnl"/>
              </w:rPr>
            </w:pPr>
            <w:r w:rsidRPr="00FF626D">
              <w:rPr>
                <w:rFonts w:ascii="Times New Roman" w:hAnsi="Times New Roman" w:cs="Times New Roman"/>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099</w:t>
            </w: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De Otras Entidades Públicas</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15</w:t>
            </w: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jc w:val="both"/>
              <w:rPr>
                <w:rFonts w:ascii="Times New Roman" w:hAnsi="Times New Roman" w:cs="Times New Roman"/>
                <w:b/>
                <w:i/>
                <w:lang w:val="es-ES_tradnl"/>
              </w:rPr>
            </w:pPr>
            <w:r w:rsidRPr="00FF626D">
              <w:rPr>
                <w:rFonts w:ascii="Times New Roman" w:hAnsi="Times New Roman" w:cs="Times New Roman"/>
                <w:b/>
                <w:i/>
                <w:lang w:val="es-ES_tradnl"/>
              </w:rPr>
              <w:t>SALDO INICIAL DE CAJA</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10</w:t>
            </w:r>
          </w:p>
        </w:tc>
      </w:tr>
      <w:tr w:rsidR="00276D4F" w:rsidRPr="00FF626D" w:rsidTr="00CD552F">
        <w:tc>
          <w:tcPr>
            <w:tcW w:w="436" w:type="dxa"/>
          </w:tcPr>
          <w:p w:rsidR="00276D4F" w:rsidRPr="00FF626D" w:rsidRDefault="00276D4F" w:rsidP="00276D4F">
            <w:pPr>
              <w:jc w:val="both"/>
              <w:rPr>
                <w:rFonts w:ascii="Times New Roman" w:hAnsi="Times New Roman" w:cs="Times New Roman"/>
                <w:b/>
                <w:i/>
                <w:lang w:val="es-ES_tradnl"/>
              </w:rPr>
            </w:pPr>
          </w:p>
        </w:tc>
        <w:tc>
          <w:tcPr>
            <w:tcW w:w="43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546" w:type="dxa"/>
          </w:tcPr>
          <w:p w:rsidR="00276D4F" w:rsidRPr="00FF626D" w:rsidRDefault="00276D4F" w:rsidP="00276D4F">
            <w:pPr>
              <w:jc w:val="both"/>
              <w:rPr>
                <w:rFonts w:ascii="Times New Roman" w:hAnsi="Times New Roman" w:cs="Times New Roman"/>
                <w:b/>
                <w:i/>
                <w:lang w:val="es-ES_tradnl"/>
              </w:rPr>
            </w:pPr>
          </w:p>
        </w:tc>
        <w:tc>
          <w:tcPr>
            <w:tcW w:w="6116" w:type="dxa"/>
          </w:tcPr>
          <w:p w:rsidR="00276D4F" w:rsidRPr="00FF626D" w:rsidRDefault="00276D4F" w:rsidP="00276D4F">
            <w:pPr>
              <w:rPr>
                <w:rFonts w:ascii="Times New Roman" w:hAnsi="Times New Roman" w:cs="Times New Roman"/>
                <w:b/>
                <w:i/>
                <w:lang w:val="es-ES_tradnl"/>
              </w:rPr>
            </w:pPr>
            <w:r w:rsidRPr="00FF626D">
              <w:rPr>
                <w:rFonts w:ascii="Times New Roman" w:hAnsi="Times New Roman" w:cs="Times New Roman"/>
                <w:b/>
                <w:i/>
                <w:lang w:val="es-ES_tradnl"/>
              </w:rPr>
              <w:t>T O T A L   I N G R E S O S</w:t>
            </w:r>
          </w:p>
        </w:tc>
        <w:tc>
          <w:tcPr>
            <w:tcW w:w="1276" w:type="dxa"/>
          </w:tcPr>
          <w:p w:rsidR="00276D4F" w:rsidRPr="00FF626D" w:rsidRDefault="00276D4F" w:rsidP="00276D4F">
            <w:pPr>
              <w:jc w:val="right"/>
              <w:rPr>
                <w:rFonts w:ascii="Times New Roman" w:hAnsi="Times New Roman" w:cs="Times New Roman"/>
                <w:b/>
                <w:i/>
                <w:lang w:val="es-ES_tradnl"/>
              </w:rPr>
            </w:pPr>
            <w:r w:rsidRPr="00FF626D">
              <w:rPr>
                <w:rFonts w:ascii="Times New Roman" w:hAnsi="Times New Roman" w:cs="Times New Roman"/>
                <w:b/>
                <w:i/>
                <w:lang w:val="es-ES_tradnl"/>
              </w:rPr>
              <w:t>1.375.272</w:t>
            </w:r>
          </w:p>
        </w:tc>
      </w:tr>
    </w:tbl>
    <w:p w:rsidR="00276D4F" w:rsidRPr="00FF626D" w:rsidRDefault="00276D4F" w:rsidP="00276D4F">
      <w:pPr>
        <w:spacing w:after="0" w:line="240" w:lineRule="auto"/>
        <w:jc w:val="both"/>
        <w:rPr>
          <w:rFonts w:ascii="Times New Roman" w:hAnsi="Times New Roman" w:cs="Times New Roman"/>
          <w:b/>
          <w:i/>
          <w:color w:val="365F91" w:themeColor="accent1" w:themeShade="BF"/>
          <w:lang w:val="es-ES_tradnl" w:eastAsia="en-US"/>
        </w:rPr>
      </w:pPr>
    </w:p>
    <w:p w:rsidR="00276D4F" w:rsidRDefault="00276D4F" w:rsidP="00276D4F">
      <w:pPr>
        <w:spacing w:after="0" w:line="240" w:lineRule="auto"/>
        <w:jc w:val="both"/>
        <w:rPr>
          <w:rFonts w:ascii="Times New Roman" w:hAnsi="Times New Roman" w:cs="Times New Roman"/>
          <w:b/>
          <w:i/>
          <w:color w:val="365F91" w:themeColor="accent1" w:themeShade="BF"/>
          <w:lang w:val="es-ES_tradnl" w:eastAsia="en-US"/>
        </w:rPr>
      </w:pPr>
    </w:p>
    <w:p w:rsidR="00EE27EB" w:rsidRDefault="00EE27EB" w:rsidP="00276D4F">
      <w:pPr>
        <w:spacing w:after="0" w:line="240" w:lineRule="auto"/>
        <w:jc w:val="both"/>
        <w:rPr>
          <w:rFonts w:ascii="Times New Roman" w:hAnsi="Times New Roman" w:cs="Times New Roman"/>
          <w:b/>
          <w:i/>
          <w:color w:val="365F91" w:themeColor="accent1" w:themeShade="BF"/>
          <w:lang w:val="es-ES_tradnl" w:eastAsia="en-US"/>
        </w:rPr>
      </w:pPr>
    </w:p>
    <w:p w:rsidR="00EE27EB" w:rsidRDefault="00EE27EB" w:rsidP="00276D4F">
      <w:pPr>
        <w:spacing w:after="0" w:line="240" w:lineRule="auto"/>
        <w:jc w:val="both"/>
        <w:rPr>
          <w:rFonts w:ascii="Times New Roman" w:hAnsi="Times New Roman" w:cs="Times New Roman"/>
          <w:b/>
          <w:i/>
          <w:color w:val="365F91" w:themeColor="accent1" w:themeShade="BF"/>
          <w:lang w:val="es-ES_tradnl" w:eastAsia="en-US"/>
        </w:rPr>
      </w:pPr>
    </w:p>
    <w:p w:rsidR="00EE27EB" w:rsidRDefault="00EE27EB" w:rsidP="00276D4F">
      <w:pPr>
        <w:spacing w:after="0" w:line="240" w:lineRule="auto"/>
        <w:jc w:val="both"/>
        <w:rPr>
          <w:rFonts w:ascii="Times New Roman" w:hAnsi="Times New Roman" w:cs="Times New Roman"/>
          <w:b/>
          <w:i/>
          <w:color w:val="365F91" w:themeColor="accent1" w:themeShade="BF"/>
          <w:lang w:val="es-ES_tradnl" w:eastAsia="en-US"/>
        </w:rPr>
      </w:pPr>
    </w:p>
    <w:p w:rsidR="00EE27EB" w:rsidRDefault="00EE27EB" w:rsidP="00276D4F">
      <w:pPr>
        <w:spacing w:after="0" w:line="240" w:lineRule="auto"/>
        <w:jc w:val="both"/>
        <w:rPr>
          <w:rFonts w:ascii="Times New Roman" w:hAnsi="Times New Roman" w:cs="Times New Roman"/>
          <w:b/>
          <w:i/>
          <w:color w:val="365F91" w:themeColor="accent1" w:themeShade="BF"/>
          <w:lang w:val="es-ES_tradnl" w:eastAsia="en-US"/>
        </w:rPr>
      </w:pPr>
    </w:p>
    <w:p w:rsidR="00EE27EB" w:rsidRDefault="00EE27EB" w:rsidP="00276D4F">
      <w:pPr>
        <w:spacing w:after="0" w:line="240" w:lineRule="auto"/>
        <w:jc w:val="both"/>
        <w:rPr>
          <w:rFonts w:ascii="Times New Roman" w:hAnsi="Times New Roman" w:cs="Times New Roman"/>
          <w:b/>
          <w:i/>
          <w:color w:val="365F91" w:themeColor="accent1" w:themeShade="BF"/>
          <w:lang w:val="es-ES_tradnl" w:eastAsia="en-US"/>
        </w:rPr>
      </w:pPr>
    </w:p>
    <w:p w:rsidR="00EE27EB" w:rsidRPr="00FF626D" w:rsidRDefault="00EE27EB" w:rsidP="00276D4F">
      <w:pPr>
        <w:spacing w:after="0" w:line="240" w:lineRule="auto"/>
        <w:jc w:val="both"/>
        <w:rPr>
          <w:rFonts w:ascii="Times New Roman" w:hAnsi="Times New Roman" w:cs="Times New Roman"/>
          <w:b/>
          <w:i/>
          <w:color w:val="365F91" w:themeColor="accent1" w:themeShade="BF"/>
          <w:lang w:val="es-ES_tradnl" w:eastAsia="en-US"/>
        </w:rPr>
      </w:pPr>
    </w:p>
    <w:tbl>
      <w:tblPr>
        <w:tblpPr w:leftFromText="141" w:rightFromText="141" w:vertAnchor="text" w:horzAnchor="margin" w:tblpXSpec="center" w:tblpY="164"/>
        <w:tblW w:w="11343" w:type="dxa"/>
        <w:tblCellMar>
          <w:left w:w="70" w:type="dxa"/>
          <w:right w:w="70" w:type="dxa"/>
        </w:tblCellMar>
        <w:tblLook w:val="04A0"/>
      </w:tblPr>
      <w:tblGrid>
        <w:gridCol w:w="430"/>
        <w:gridCol w:w="430"/>
        <w:gridCol w:w="500"/>
        <w:gridCol w:w="500"/>
        <w:gridCol w:w="3343"/>
        <w:gridCol w:w="920"/>
        <w:gridCol w:w="920"/>
        <w:gridCol w:w="800"/>
        <w:gridCol w:w="920"/>
        <w:gridCol w:w="740"/>
        <w:gridCol w:w="740"/>
        <w:gridCol w:w="1100"/>
      </w:tblGrid>
      <w:tr w:rsidR="00FF626D" w:rsidRPr="00FF626D" w:rsidTr="00FF626D">
        <w:trPr>
          <w:trHeight w:val="300"/>
        </w:trPr>
        <w:tc>
          <w:tcPr>
            <w:tcW w:w="11343" w:type="dxa"/>
            <w:gridSpan w:val="12"/>
            <w:tcBorders>
              <w:top w:val="single" w:sz="4" w:space="0" w:color="auto"/>
              <w:left w:val="single" w:sz="4" w:space="0" w:color="auto"/>
              <w:bottom w:val="nil"/>
              <w:right w:val="single" w:sz="4" w:space="0" w:color="000000"/>
            </w:tcBorders>
            <w:shd w:val="clear" w:color="auto" w:fill="auto"/>
            <w:noWrap/>
            <w:hideMark/>
          </w:tcPr>
          <w:p w:rsidR="00FF626D" w:rsidRPr="00FF626D" w:rsidRDefault="00FF626D" w:rsidP="00FF626D">
            <w:pPr>
              <w:spacing w:after="0" w:line="240" w:lineRule="auto"/>
              <w:jc w:val="center"/>
              <w:rPr>
                <w:rFonts w:ascii="Times New Roman" w:hAnsi="Times New Roman" w:cs="Times New Roman"/>
                <w:b/>
                <w:i/>
                <w:color w:val="17365D" w:themeColor="text2" w:themeShade="BF"/>
              </w:rPr>
            </w:pPr>
          </w:p>
          <w:p w:rsidR="00FF626D" w:rsidRPr="00FF626D" w:rsidRDefault="00FF626D" w:rsidP="00FF626D">
            <w:pPr>
              <w:spacing w:after="0" w:line="240" w:lineRule="auto"/>
              <w:jc w:val="center"/>
              <w:rPr>
                <w:rFonts w:ascii="Times New Roman" w:hAnsi="Times New Roman" w:cs="Times New Roman"/>
                <w:b/>
                <w:i/>
                <w:color w:val="17365D" w:themeColor="text2" w:themeShade="BF"/>
              </w:rPr>
            </w:pPr>
            <w:r w:rsidRPr="00FF626D">
              <w:rPr>
                <w:rFonts w:ascii="Times New Roman" w:hAnsi="Times New Roman" w:cs="Times New Roman"/>
                <w:b/>
                <w:i/>
                <w:color w:val="17365D" w:themeColor="text2" w:themeShade="BF"/>
              </w:rPr>
              <w:t xml:space="preserve">        ESTRUCTURA PRESUPUESTARIA MUNICIPAL 2013</w:t>
            </w:r>
          </w:p>
        </w:tc>
      </w:tr>
      <w:tr w:rsidR="00FF626D" w:rsidRPr="00FF626D" w:rsidTr="00FF626D">
        <w:trPr>
          <w:trHeight w:val="300"/>
        </w:trPr>
        <w:tc>
          <w:tcPr>
            <w:tcW w:w="11343" w:type="dxa"/>
            <w:gridSpan w:val="12"/>
            <w:tcBorders>
              <w:top w:val="nil"/>
              <w:left w:val="single" w:sz="4" w:space="0" w:color="auto"/>
              <w:bottom w:val="nil"/>
              <w:right w:val="single" w:sz="4" w:space="0" w:color="000000"/>
            </w:tcBorders>
            <w:shd w:val="clear" w:color="auto" w:fill="auto"/>
            <w:noWrap/>
            <w:vAlign w:val="bottom"/>
            <w:hideMark/>
          </w:tcPr>
          <w:p w:rsidR="00FF626D" w:rsidRPr="00FF626D" w:rsidRDefault="00FF626D" w:rsidP="00FF626D">
            <w:pPr>
              <w:spacing w:after="0" w:line="240" w:lineRule="auto"/>
              <w:jc w:val="center"/>
              <w:rPr>
                <w:rFonts w:ascii="Times New Roman" w:hAnsi="Times New Roman" w:cs="Times New Roman"/>
                <w:b/>
                <w:i/>
                <w:color w:val="17365D" w:themeColor="text2" w:themeShade="BF"/>
              </w:rPr>
            </w:pPr>
          </w:p>
        </w:tc>
      </w:tr>
      <w:tr w:rsidR="00FF626D" w:rsidRPr="00FF626D" w:rsidTr="00FF626D">
        <w:trPr>
          <w:trHeight w:val="375"/>
        </w:trPr>
        <w:tc>
          <w:tcPr>
            <w:tcW w:w="11343" w:type="dxa"/>
            <w:gridSpan w:val="12"/>
            <w:tcBorders>
              <w:top w:val="nil"/>
              <w:left w:val="single" w:sz="4" w:space="0" w:color="auto"/>
              <w:bottom w:val="single" w:sz="4" w:space="0" w:color="auto"/>
              <w:right w:val="single" w:sz="4" w:space="0" w:color="000000"/>
            </w:tcBorders>
            <w:shd w:val="clear" w:color="auto" w:fill="auto"/>
            <w:noWrap/>
            <w:hideMark/>
          </w:tcPr>
          <w:p w:rsidR="00FF626D" w:rsidRPr="00FF626D" w:rsidRDefault="00FF626D" w:rsidP="00FF626D">
            <w:pPr>
              <w:spacing w:after="0" w:line="240" w:lineRule="auto"/>
              <w:jc w:val="center"/>
              <w:rPr>
                <w:rFonts w:ascii="Times New Roman" w:hAnsi="Times New Roman" w:cs="Times New Roman"/>
                <w:b/>
                <w:i/>
                <w:color w:val="17365D" w:themeColor="text2" w:themeShade="BF"/>
              </w:rPr>
            </w:pPr>
            <w:r w:rsidRPr="00FF626D">
              <w:rPr>
                <w:rFonts w:ascii="Times New Roman" w:hAnsi="Times New Roman" w:cs="Times New Roman"/>
                <w:b/>
                <w:i/>
                <w:color w:val="17365D" w:themeColor="text2" w:themeShade="BF"/>
              </w:rPr>
              <w:t>GASTOS  MUNICIPALES</w:t>
            </w:r>
          </w:p>
        </w:tc>
      </w:tr>
      <w:tr w:rsidR="00FF626D" w:rsidRPr="00FF626D" w:rsidTr="00FF626D">
        <w:trPr>
          <w:trHeight w:val="1335"/>
        </w:trPr>
        <w:tc>
          <w:tcPr>
            <w:tcW w:w="430"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SUB TITULO</w:t>
            </w:r>
          </w:p>
        </w:tc>
        <w:tc>
          <w:tcPr>
            <w:tcW w:w="430" w:type="dxa"/>
            <w:tcBorders>
              <w:top w:val="nil"/>
              <w:left w:val="nil"/>
              <w:bottom w:val="single" w:sz="4" w:space="0" w:color="auto"/>
              <w:right w:val="single" w:sz="4" w:space="0" w:color="auto"/>
            </w:tcBorders>
            <w:shd w:val="clear" w:color="auto" w:fill="auto"/>
            <w:noWrap/>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 xml:space="preserve">ITEM </w:t>
            </w:r>
          </w:p>
        </w:tc>
        <w:tc>
          <w:tcPr>
            <w:tcW w:w="500" w:type="dxa"/>
            <w:tcBorders>
              <w:top w:val="nil"/>
              <w:left w:val="nil"/>
              <w:bottom w:val="single" w:sz="4" w:space="0" w:color="auto"/>
              <w:right w:val="single" w:sz="4" w:space="0" w:color="auto"/>
            </w:tcBorders>
            <w:shd w:val="clear" w:color="auto" w:fill="auto"/>
            <w:noWrap/>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ASIGNACION</w:t>
            </w:r>
          </w:p>
        </w:tc>
        <w:tc>
          <w:tcPr>
            <w:tcW w:w="500" w:type="dxa"/>
            <w:tcBorders>
              <w:top w:val="nil"/>
              <w:left w:val="nil"/>
              <w:bottom w:val="single" w:sz="4" w:space="0" w:color="auto"/>
              <w:right w:val="single" w:sz="4" w:space="0" w:color="auto"/>
            </w:tcBorders>
            <w:shd w:val="clear" w:color="auto" w:fill="auto"/>
            <w:noWrap/>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SUB ASIGNACION</w:t>
            </w:r>
          </w:p>
        </w:tc>
        <w:tc>
          <w:tcPr>
            <w:tcW w:w="3343" w:type="dxa"/>
            <w:tcBorders>
              <w:top w:val="nil"/>
              <w:left w:val="nil"/>
              <w:bottom w:val="single" w:sz="4" w:space="0" w:color="auto"/>
              <w:right w:val="single" w:sz="4" w:space="0" w:color="auto"/>
            </w:tcBorders>
            <w:shd w:val="clear" w:color="auto" w:fill="auto"/>
            <w:noWrap/>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D  E  N  O  M  I  N  A  C  I  O  N</w:t>
            </w:r>
          </w:p>
        </w:tc>
        <w:tc>
          <w:tcPr>
            <w:tcW w:w="920" w:type="dxa"/>
            <w:tcBorders>
              <w:top w:val="nil"/>
              <w:left w:val="nil"/>
              <w:bottom w:val="single" w:sz="4" w:space="0" w:color="auto"/>
              <w:right w:val="single" w:sz="4" w:space="0" w:color="auto"/>
            </w:tcBorders>
            <w:shd w:val="clear" w:color="auto" w:fill="auto"/>
            <w:noWrap/>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 xml:space="preserve">GESTION INTERNA </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SERVICIOS A LA COMUNIDAD</w:t>
            </w:r>
          </w:p>
        </w:tc>
        <w:tc>
          <w:tcPr>
            <w:tcW w:w="800" w:type="dxa"/>
            <w:tcBorders>
              <w:top w:val="nil"/>
              <w:left w:val="nil"/>
              <w:bottom w:val="single" w:sz="4" w:space="0" w:color="auto"/>
              <w:right w:val="single" w:sz="4" w:space="0" w:color="auto"/>
            </w:tcBorders>
            <w:shd w:val="clear" w:color="auto" w:fill="auto"/>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 xml:space="preserve">ACTIVIDADES MUNICIPALES </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 xml:space="preserve">PROGRAMAS SOCIALES </w:t>
            </w:r>
          </w:p>
        </w:tc>
        <w:tc>
          <w:tcPr>
            <w:tcW w:w="740" w:type="dxa"/>
            <w:tcBorders>
              <w:top w:val="nil"/>
              <w:left w:val="nil"/>
              <w:bottom w:val="single" w:sz="4" w:space="0" w:color="auto"/>
              <w:right w:val="single" w:sz="4" w:space="0" w:color="auto"/>
            </w:tcBorders>
            <w:shd w:val="clear" w:color="auto" w:fill="auto"/>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 xml:space="preserve">PROGRAMAS RECREACIONALES </w:t>
            </w:r>
          </w:p>
        </w:tc>
        <w:tc>
          <w:tcPr>
            <w:tcW w:w="740" w:type="dxa"/>
            <w:tcBorders>
              <w:top w:val="nil"/>
              <w:left w:val="nil"/>
              <w:bottom w:val="single" w:sz="4" w:space="0" w:color="auto"/>
              <w:right w:val="single" w:sz="4" w:space="0" w:color="auto"/>
            </w:tcBorders>
            <w:shd w:val="clear" w:color="auto" w:fill="auto"/>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 xml:space="preserve">PROGRAMAS CULTURALES </w:t>
            </w: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FF626D" w:rsidRPr="00FF626D" w:rsidRDefault="00FF626D" w:rsidP="00FF626D">
            <w:pPr>
              <w:spacing w:after="0" w:line="240" w:lineRule="auto"/>
              <w:jc w:val="center"/>
              <w:rPr>
                <w:rFonts w:ascii="Times New Roman" w:hAnsi="Times New Roman" w:cs="Times New Roman"/>
                <w:color w:val="000000"/>
              </w:rPr>
            </w:pPr>
            <w:r w:rsidRPr="00FF626D">
              <w:rPr>
                <w:rFonts w:ascii="Times New Roman" w:hAnsi="Times New Roman" w:cs="Times New Roman"/>
                <w:color w:val="000000"/>
              </w:rPr>
              <w:t>TOTAL  M$</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21</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bCs/>
                <w:color w:val="000000"/>
              </w:rPr>
            </w:pPr>
            <w:r w:rsidRPr="00FF626D">
              <w:rPr>
                <w:rFonts w:ascii="Times New Roman" w:hAnsi="Times New Roman" w:cs="Times New Roman"/>
                <w:b/>
                <w:bCs/>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bCs/>
                <w:color w:val="000000"/>
              </w:rPr>
            </w:pPr>
            <w:r w:rsidRPr="00FF626D">
              <w:rPr>
                <w:rFonts w:ascii="Times New Roman" w:hAnsi="Times New Roman" w:cs="Times New Roman"/>
                <w:b/>
                <w:bCs/>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bCs/>
                <w:color w:val="000000"/>
              </w:rPr>
            </w:pPr>
            <w:r w:rsidRPr="00FF626D">
              <w:rPr>
                <w:rFonts w:ascii="Times New Roman" w:hAnsi="Times New Roman" w:cs="Times New Roman"/>
                <w:b/>
                <w:bCs/>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bCs/>
                <w:color w:val="000000"/>
              </w:rPr>
            </w:pPr>
            <w:r w:rsidRPr="00FF626D">
              <w:rPr>
                <w:rFonts w:ascii="Times New Roman" w:hAnsi="Times New Roman" w:cs="Times New Roman"/>
                <w:b/>
                <w:bCs/>
                <w:color w:val="000000"/>
              </w:rPr>
              <w:t>GASTOS EN PERSONAL</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523.476</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600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5.300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 700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3.400</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533.476</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PERSONAL DE PLANTA</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375.772</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375.772</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PERSONAL A CONTRATA</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64.759</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64.759</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OTRAS REMUNERACIONES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44.935</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44.935</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OTROS GASTOS EN PERSONAL</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38.010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600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5.300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700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3.400</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48.010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22</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bCs/>
                <w:color w:val="000000"/>
              </w:rPr>
            </w:pPr>
            <w:r w:rsidRPr="00FF626D">
              <w:rPr>
                <w:rFonts w:ascii="Times New Roman" w:hAnsi="Times New Roman" w:cs="Times New Roman"/>
                <w:b/>
                <w:bCs/>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bCs/>
                <w:color w:val="000000"/>
              </w:rPr>
            </w:pPr>
            <w:r w:rsidRPr="00FF626D">
              <w:rPr>
                <w:rFonts w:ascii="Times New Roman" w:hAnsi="Times New Roman" w:cs="Times New Roman"/>
                <w:b/>
                <w:bCs/>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bCs/>
                <w:color w:val="000000"/>
              </w:rPr>
            </w:pPr>
            <w:r w:rsidRPr="00FF626D">
              <w:rPr>
                <w:rFonts w:ascii="Times New Roman" w:hAnsi="Times New Roman" w:cs="Times New Roman"/>
                <w:b/>
                <w:bCs/>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bCs/>
                <w:color w:val="000000"/>
              </w:rPr>
            </w:pPr>
            <w:r w:rsidRPr="00FF626D">
              <w:rPr>
                <w:rFonts w:ascii="Times New Roman" w:hAnsi="Times New Roman" w:cs="Times New Roman"/>
                <w:b/>
                <w:bCs/>
                <w:color w:val="000000"/>
              </w:rPr>
              <w:t>BIENES Y SERVICIOS DE CONSUMO</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180.160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214.448</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36.500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5.510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2.025 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2.500</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bCs/>
                <w:color w:val="000000"/>
              </w:rPr>
            </w:pPr>
            <w:r w:rsidRPr="00FF626D">
              <w:rPr>
                <w:rFonts w:ascii="Times New Roman" w:hAnsi="Times New Roman" w:cs="Times New Roman"/>
                <w:b/>
                <w:bCs/>
                <w:color w:val="000000"/>
              </w:rPr>
              <w:t>441.143</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ALIMENTOS Y BEBIDAS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r>
      <w:tr w:rsidR="00FF626D" w:rsidRPr="00FF626D" w:rsidTr="00FF626D">
        <w:trPr>
          <w:trHeight w:val="300"/>
        </w:trPr>
        <w:tc>
          <w:tcPr>
            <w:tcW w:w="430" w:type="dxa"/>
            <w:tcBorders>
              <w:top w:val="nil"/>
              <w:left w:val="single" w:sz="4" w:space="0" w:color="auto"/>
              <w:bottom w:val="nil"/>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w:t>
            </w:r>
          </w:p>
        </w:tc>
        <w:tc>
          <w:tcPr>
            <w:tcW w:w="50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TEXTILES, VESTUARIO Y CALZADO</w:t>
            </w:r>
          </w:p>
        </w:tc>
        <w:tc>
          <w:tcPr>
            <w:tcW w:w="92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7.500</w:t>
            </w:r>
          </w:p>
        </w:tc>
        <w:tc>
          <w:tcPr>
            <w:tcW w:w="92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500</w:t>
            </w:r>
          </w:p>
        </w:tc>
        <w:tc>
          <w:tcPr>
            <w:tcW w:w="74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500</w:t>
            </w:r>
          </w:p>
        </w:tc>
        <w:tc>
          <w:tcPr>
            <w:tcW w:w="110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8.500</w:t>
            </w:r>
          </w:p>
        </w:tc>
      </w:tr>
      <w:tr w:rsidR="00FF626D" w:rsidRPr="00FF626D" w:rsidTr="00FF626D">
        <w:trPr>
          <w:trHeight w:val="300"/>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COMBUSTIBLES Y LUBRICANTES</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31.510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31.510</w:t>
            </w:r>
          </w:p>
        </w:tc>
      </w:tr>
      <w:tr w:rsidR="00FF626D" w:rsidRPr="00FF626D" w:rsidTr="00FF626D">
        <w:trPr>
          <w:trHeight w:val="300"/>
        </w:trPr>
        <w:tc>
          <w:tcPr>
            <w:tcW w:w="430" w:type="dxa"/>
            <w:tcBorders>
              <w:top w:val="nil"/>
              <w:left w:val="single" w:sz="4" w:space="0" w:color="auto"/>
              <w:bottom w:val="nil"/>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w:t>
            </w:r>
          </w:p>
        </w:tc>
        <w:tc>
          <w:tcPr>
            <w:tcW w:w="50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MATERIALES DE USO O CONSUMO</w:t>
            </w:r>
          </w:p>
        </w:tc>
        <w:tc>
          <w:tcPr>
            <w:tcW w:w="92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22.180</w:t>
            </w:r>
          </w:p>
        </w:tc>
        <w:tc>
          <w:tcPr>
            <w:tcW w:w="92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nil"/>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22.180</w:t>
            </w:r>
          </w:p>
        </w:tc>
      </w:tr>
      <w:tr w:rsidR="00FF626D" w:rsidRPr="00FF626D" w:rsidTr="00FF626D">
        <w:trPr>
          <w:trHeight w:val="300"/>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xml:space="preserve">SERVICISO BASICOS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27.155</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68.380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2.010</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2.025 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99.570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6</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MANTENIMIENTO Y REPARACIONES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32.600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32.600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7</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PUBLICIDAD Y DIFUSION</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4.640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3.460 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8.100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8</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SERVICIOS GENERALES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9.110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142.608</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28.500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1.500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1.000</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182.718</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9</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ARRIENDOS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4.150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1.500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9.150</w:t>
            </w:r>
          </w:p>
        </w:tc>
      </w:tr>
      <w:tr w:rsidR="00FF626D" w:rsidRPr="00FF626D" w:rsidTr="00FF626D">
        <w:trPr>
          <w:trHeight w:val="300"/>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SERVICISO FINANCIEROS Y DE SEGUROS</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8.125</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8.125</w:t>
            </w:r>
          </w:p>
        </w:tc>
      </w:tr>
      <w:tr w:rsidR="00FF626D" w:rsidRPr="00FF626D" w:rsidTr="00FF626D">
        <w:trPr>
          <w:trHeight w:val="300"/>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11</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SERVICIOS TECNICOS Y PROFESIONALES</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26.180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26.180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12</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OTROS GASTOS  BIENES Y SERV.DE CONS.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7.000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1.000</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12.500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23</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xml:space="preserve">PRESTACIONES DE SGURIDAD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30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30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PRESTACIONES PREVISIONALES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PRESTACIONES SOCIALES DEL EMPLEADOR</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24</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TRASNFERENCIAS CORRIENTES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117.410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7.000</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99.900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5.750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231.560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AL SECTOR PRIVADO</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5.500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4.500</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82.200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5.750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99.450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Fondos de Emergencia</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15.000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15.000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4</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Organizaciones Comunitarias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15.000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15.000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5</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Otras Personas Jurídicas Privadas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4.000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4.700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6</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Voluntariado</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7</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xml:space="preserve">Asistencia social a Personas </w:t>
            </w:r>
            <w:r w:rsidRPr="00FF626D">
              <w:rPr>
                <w:rFonts w:ascii="Times New Roman" w:hAnsi="Times New Roman" w:cs="Times New Roman"/>
                <w:color w:val="000000"/>
              </w:rPr>
              <w:lastRenderedPageBreak/>
              <w:t>Naturales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lastRenderedPageBreak/>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32.000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32.000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lastRenderedPageBreak/>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8</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Premios y Otros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3.000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999</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xml:space="preserve">Otras Transferencias al Sector Privado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4.500</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5.250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29.750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3</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 OTRAS ENTIDADES PUBLICAS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111.910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2.500</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17.700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132.110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2</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 los Servicios de Salud</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1.200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1.200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1</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Multa Ley de Alcoholes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1.200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1.200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80</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 las Asociaciones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3.500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3.500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1</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A la Asoc. Chilena de Municipalidades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2.800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2.800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2</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xml:space="preserve">A Otras Asociaciones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700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700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90</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Al Fondo Com. Munic. Permisos de Circ.</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52.010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52.010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1</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Aporte año Vigente</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51.500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51.500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2</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xml:space="preserve">Aporte Otros Años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3</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Intereses y Reajustes Pagados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91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Al Fondo Común Municipal - Multas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600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600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1</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Art. 14, Nº 6, Ley Nº 18.695</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600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600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99</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 Otras Entidades Públicas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7.000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2.500</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17.700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27.200</w:t>
            </w:r>
          </w:p>
        </w:tc>
      </w:tr>
      <w:tr w:rsidR="00FF626D" w:rsidRPr="00FF626D" w:rsidTr="00C60A75">
        <w:trPr>
          <w:trHeight w:val="2658"/>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100</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xml:space="preserve">A Otras Municipalidades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600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600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101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 Servicios Incorporados a su Gestión</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47.000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47.000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1</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A Educación</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12.000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12.000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2</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A Salud</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35.000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35.000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25</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INTEGROS AL FISCO</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xml:space="preserve"> INMPUESTOS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26</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xml:space="preserve">OTROS GASTOS CORRIENTES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220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220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xml:space="preserve">DEVOLUCIONES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COMP.POR DAÑOS A TERC.Y/O A LA PROP.</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APLICACIÓN FONDOS DE TERCEROS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29</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ADQUISICION DE ACTIVOS NO FINANCIEROS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4.850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4.850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TERRENOS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EDIFICIOS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VEHICULOS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lastRenderedPageBreak/>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4</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MOBILIARIO Y OTROS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2.000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2.000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5</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MAQUINAS Y EQUIPOS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1.820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1.820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6</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EQUIPOS INFORMATICOS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7</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PROGRAMAS INFORMATICOS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30</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xml:space="preserve">ADQUISICION DE ACTIVOS FINANCIEROS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COMPRA DE TITULOS Y VALORES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31</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xml:space="preserve">INICIATIVAS DE INVERSION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17.246</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146.697</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163.943</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ESTUDIOS BASICOS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17.146</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17.146</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xml:space="preserve">PROYECTOS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146.697</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146.797</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33</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TRANSFERENCIAS DE CAPITAL</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20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3</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A OTRAS ENTIDADES PUBLICAS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20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001</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 los Servicios Regionales de Vivienda y Urbanismo</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001</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r w:rsidRPr="00FF626D">
              <w:rPr>
                <w:rFonts w:ascii="Times New Roman" w:hAnsi="Times New Roman" w:cs="Times New Roman"/>
                <w:color w:val="000000"/>
              </w:rPr>
              <w:t>Programa Pavimentos Participativos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r w:rsidRPr="00FF626D">
              <w:rPr>
                <w:rFonts w:ascii="Times New Roman" w:hAnsi="Times New Roman" w:cs="Times New Roman"/>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color w:val="000000"/>
              </w:rPr>
            </w:pP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color w:val="000000"/>
              </w:rPr>
            </w:pP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099</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A Otras Entidades Públicas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34</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SRVICIO DE LA  DEUDA</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7</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DEUDA FLOTANTE</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35</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SALDO FINAL DE CAJA</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10</w:t>
            </w:r>
          </w:p>
        </w:tc>
      </w:tr>
      <w:tr w:rsidR="00FF626D" w:rsidRPr="00FF626D" w:rsidTr="00FF626D">
        <w:trPr>
          <w:trHeight w:val="300"/>
        </w:trPr>
        <w:tc>
          <w:tcPr>
            <w:tcW w:w="430" w:type="dxa"/>
            <w:tcBorders>
              <w:top w:val="nil"/>
              <w:left w:val="single" w:sz="4" w:space="0" w:color="auto"/>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43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rPr>
            </w:pPr>
            <w:r w:rsidRPr="00FF626D">
              <w:rPr>
                <w:rFonts w:ascii="Times New Roman" w:hAnsi="Times New Roman" w:cs="Times New Roman"/>
                <w:b/>
                <w:color w:val="000000"/>
              </w:rPr>
              <w:t> </w:t>
            </w:r>
          </w:p>
        </w:tc>
        <w:tc>
          <w:tcPr>
            <w:tcW w:w="3343"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rPr>
                <w:rFonts w:ascii="Times New Roman" w:hAnsi="Times New Roman" w:cs="Times New Roman"/>
                <w:b/>
                <w:color w:val="000000"/>
                <w:lang w:val="en-US"/>
              </w:rPr>
            </w:pPr>
            <w:r w:rsidRPr="00FF626D">
              <w:rPr>
                <w:rFonts w:ascii="Times New Roman" w:hAnsi="Times New Roman" w:cs="Times New Roman"/>
                <w:b/>
                <w:color w:val="000000"/>
                <w:lang w:val="en-US"/>
              </w:rPr>
              <w:t>T O T A L    G A S T O S</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843.432</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368.155</w:t>
            </w:r>
          </w:p>
        </w:tc>
        <w:tc>
          <w:tcPr>
            <w:tcW w:w="8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38.600</w:t>
            </w:r>
          </w:p>
        </w:tc>
        <w:tc>
          <w:tcPr>
            <w:tcW w:w="92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110.710</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8.475</w:t>
            </w:r>
          </w:p>
        </w:tc>
        <w:tc>
          <w:tcPr>
            <w:tcW w:w="74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5.900</w:t>
            </w:r>
          </w:p>
        </w:tc>
        <w:tc>
          <w:tcPr>
            <w:tcW w:w="1100" w:type="dxa"/>
            <w:tcBorders>
              <w:top w:val="nil"/>
              <w:left w:val="nil"/>
              <w:bottom w:val="single" w:sz="4" w:space="0" w:color="auto"/>
              <w:right w:val="single" w:sz="4" w:space="0" w:color="auto"/>
            </w:tcBorders>
            <w:shd w:val="clear" w:color="auto" w:fill="auto"/>
            <w:noWrap/>
            <w:vAlign w:val="bottom"/>
            <w:hideMark/>
          </w:tcPr>
          <w:p w:rsidR="00FF626D" w:rsidRPr="00FF626D" w:rsidRDefault="00FF626D" w:rsidP="00FF626D">
            <w:pPr>
              <w:spacing w:after="0" w:line="240" w:lineRule="auto"/>
              <w:jc w:val="right"/>
              <w:rPr>
                <w:rFonts w:ascii="Times New Roman" w:hAnsi="Times New Roman" w:cs="Times New Roman"/>
                <w:b/>
                <w:color w:val="000000"/>
              </w:rPr>
            </w:pPr>
            <w:r w:rsidRPr="00FF626D">
              <w:rPr>
                <w:rFonts w:ascii="Times New Roman" w:hAnsi="Times New Roman" w:cs="Times New Roman"/>
                <w:b/>
                <w:color w:val="000000"/>
              </w:rPr>
              <w:t>1.375.272</w:t>
            </w:r>
          </w:p>
        </w:tc>
      </w:tr>
    </w:tbl>
    <w:p w:rsidR="00276D4F" w:rsidRPr="00FF626D" w:rsidRDefault="00276D4F" w:rsidP="00276D4F">
      <w:pPr>
        <w:spacing w:after="0" w:line="240" w:lineRule="auto"/>
        <w:jc w:val="both"/>
        <w:rPr>
          <w:rFonts w:ascii="Times New Roman" w:hAnsi="Times New Roman" w:cs="Times New Roman"/>
          <w:b/>
          <w:i/>
          <w:color w:val="365F91" w:themeColor="accent1" w:themeShade="BF"/>
          <w:lang w:val="es-ES_tradnl" w:eastAsia="en-US"/>
        </w:rPr>
      </w:pPr>
    </w:p>
    <w:p w:rsidR="00276D4F" w:rsidRPr="00FF626D" w:rsidRDefault="00276D4F" w:rsidP="00276D4F">
      <w:pPr>
        <w:spacing w:after="0" w:line="240" w:lineRule="auto"/>
        <w:jc w:val="center"/>
        <w:rPr>
          <w:rFonts w:ascii="Times New Roman" w:hAnsi="Times New Roman" w:cs="Times New Roman"/>
          <w:b/>
        </w:rPr>
      </w:pPr>
    </w:p>
    <w:p w:rsidR="00276D4F" w:rsidRPr="00FF626D" w:rsidRDefault="00276D4F" w:rsidP="00276D4F">
      <w:pPr>
        <w:spacing w:after="0" w:line="240" w:lineRule="auto"/>
        <w:jc w:val="center"/>
        <w:rPr>
          <w:rFonts w:ascii="Times New Roman" w:hAnsi="Times New Roman" w:cs="Times New Roman"/>
          <w:b/>
        </w:rPr>
      </w:pPr>
    </w:p>
    <w:p w:rsidR="00276D4F" w:rsidRPr="00FF626D" w:rsidRDefault="00276D4F" w:rsidP="00276D4F">
      <w:pPr>
        <w:spacing w:after="0" w:line="240" w:lineRule="auto"/>
        <w:jc w:val="center"/>
        <w:rPr>
          <w:rFonts w:ascii="Times New Roman" w:hAnsi="Times New Roman" w:cs="Times New Roman"/>
          <w:b/>
          <w:sz w:val="24"/>
          <w:szCs w:val="24"/>
        </w:rPr>
      </w:pPr>
      <w:r w:rsidRPr="00FF626D">
        <w:rPr>
          <w:rFonts w:ascii="Times New Roman" w:hAnsi="Times New Roman" w:cs="Times New Roman"/>
          <w:b/>
          <w:sz w:val="24"/>
          <w:szCs w:val="24"/>
        </w:rPr>
        <w:t>TRANSFERENCIAS</w:t>
      </w:r>
    </w:p>
    <w:p w:rsidR="00276D4F" w:rsidRPr="00FF626D" w:rsidRDefault="00276D4F" w:rsidP="00276D4F">
      <w:pPr>
        <w:spacing w:after="0" w:line="240" w:lineRule="auto"/>
        <w:jc w:val="center"/>
        <w:rPr>
          <w:rFonts w:ascii="Times New Roman" w:hAnsi="Times New Roman" w:cs="Times New Roman"/>
          <w:b/>
          <w:sz w:val="24"/>
          <w:szCs w:val="24"/>
        </w:rPr>
      </w:pPr>
    </w:p>
    <w:p w:rsidR="00276D4F" w:rsidRPr="00FF626D" w:rsidRDefault="00276D4F" w:rsidP="00276D4F">
      <w:pPr>
        <w:spacing w:after="0" w:line="240" w:lineRule="auto"/>
        <w:jc w:val="center"/>
        <w:rPr>
          <w:rFonts w:ascii="Times New Roman" w:hAnsi="Times New Roman" w:cs="Times New Roman"/>
          <w:b/>
          <w:sz w:val="24"/>
          <w:szCs w:val="24"/>
        </w:rPr>
      </w:pPr>
      <w:r w:rsidRPr="00FF626D">
        <w:rPr>
          <w:rFonts w:ascii="Times New Roman" w:hAnsi="Times New Roman" w:cs="Times New Roman"/>
          <w:b/>
          <w:sz w:val="24"/>
          <w:szCs w:val="24"/>
        </w:rPr>
        <w:t>APORTES Y SUBVENCIONES – PROYECTO  PRESUPUESTO 2013.</w:t>
      </w:r>
    </w:p>
    <w:tbl>
      <w:tblPr>
        <w:tblStyle w:val="Tablaconcuadrcula"/>
        <w:tblpPr w:leftFromText="141" w:rightFromText="141" w:vertAnchor="text" w:horzAnchor="margin" w:tblpXSpec="center" w:tblpY="65"/>
        <w:tblW w:w="9606" w:type="dxa"/>
        <w:shd w:val="clear" w:color="auto" w:fill="DBE5F1" w:themeFill="accent1" w:themeFillTint="33"/>
        <w:tblLook w:val="04A0"/>
      </w:tblPr>
      <w:tblGrid>
        <w:gridCol w:w="6345"/>
        <w:gridCol w:w="1843"/>
        <w:gridCol w:w="1418"/>
      </w:tblGrid>
      <w:tr w:rsidR="00FF626D" w:rsidRPr="00FF626D" w:rsidTr="00FF626D">
        <w:trPr>
          <w:trHeight w:val="436"/>
        </w:trPr>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p>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NOMBRE DEL ORGANISMO O INSTITUCIÓN</w:t>
            </w:r>
          </w:p>
        </w:tc>
        <w:tc>
          <w:tcPr>
            <w:tcW w:w="1843" w:type="dxa"/>
            <w:shd w:val="clear" w:color="auto" w:fill="DBE5F1" w:themeFill="accent1" w:themeFillTint="33"/>
          </w:tcPr>
          <w:p w:rsidR="00FF626D" w:rsidRPr="00FF626D" w:rsidRDefault="00FF626D" w:rsidP="00FF626D">
            <w:pPr>
              <w:jc w:val="center"/>
              <w:rPr>
                <w:rFonts w:ascii="Times New Roman" w:hAnsi="Times New Roman" w:cs="Times New Roman"/>
                <w:b/>
                <w:i/>
                <w:sz w:val="24"/>
                <w:szCs w:val="24"/>
              </w:rPr>
            </w:pPr>
          </w:p>
          <w:p w:rsidR="00FF626D" w:rsidRPr="00FF626D" w:rsidRDefault="00FF626D" w:rsidP="00FF626D">
            <w:pPr>
              <w:jc w:val="center"/>
              <w:rPr>
                <w:rFonts w:ascii="Times New Roman" w:hAnsi="Times New Roman" w:cs="Times New Roman"/>
                <w:b/>
                <w:i/>
                <w:sz w:val="24"/>
                <w:szCs w:val="24"/>
              </w:rPr>
            </w:pPr>
            <w:r w:rsidRPr="00FF626D">
              <w:rPr>
                <w:rFonts w:ascii="Times New Roman" w:hAnsi="Times New Roman" w:cs="Times New Roman"/>
                <w:b/>
                <w:i/>
                <w:sz w:val="24"/>
                <w:szCs w:val="24"/>
              </w:rPr>
              <w:t>2012  (M$)</w:t>
            </w:r>
          </w:p>
        </w:tc>
        <w:tc>
          <w:tcPr>
            <w:tcW w:w="1418" w:type="dxa"/>
            <w:shd w:val="clear" w:color="auto" w:fill="DBE5F1" w:themeFill="accent1" w:themeFillTint="33"/>
          </w:tcPr>
          <w:p w:rsidR="00FF626D" w:rsidRPr="00FF626D" w:rsidRDefault="00FF626D" w:rsidP="00FF626D">
            <w:pPr>
              <w:jc w:val="center"/>
              <w:rPr>
                <w:rFonts w:ascii="Times New Roman" w:hAnsi="Times New Roman" w:cs="Times New Roman"/>
                <w:b/>
                <w:i/>
                <w:sz w:val="24"/>
                <w:szCs w:val="24"/>
              </w:rPr>
            </w:pPr>
          </w:p>
          <w:p w:rsidR="00FF626D" w:rsidRPr="00FF626D" w:rsidRDefault="00FF626D" w:rsidP="00FF626D">
            <w:pPr>
              <w:jc w:val="center"/>
              <w:rPr>
                <w:rFonts w:ascii="Times New Roman" w:hAnsi="Times New Roman" w:cs="Times New Roman"/>
                <w:b/>
                <w:i/>
                <w:sz w:val="24"/>
                <w:szCs w:val="24"/>
              </w:rPr>
            </w:pPr>
            <w:r w:rsidRPr="00FF626D">
              <w:rPr>
                <w:rFonts w:ascii="Times New Roman" w:hAnsi="Times New Roman" w:cs="Times New Roman"/>
                <w:b/>
                <w:i/>
                <w:sz w:val="24"/>
                <w:szCs w:val="24"/>
              </w:rPr>
              <w:t>2013  (M$)</w:t>
            </w:r>
          </w:p>
        </w:tc>
      </w:tr>
      <w:tr w:rsidR="00FF626D" w:rsidRPr="00FF626D" w:rsidTr="00FF626D">
        <w:trPr>
          <w:trHeight w:val="429"/>
        </w:trPr>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p>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A: 24.01.004 ORGANIZACIONES COMUNITARIAS</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Comunidad Indígena de Illahuapi Bajo</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850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 xml:space="preserve">Junta de Vecinos Nº 20 de Riñinahue </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1.200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Asociación El Lepún</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100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Agrupación Muestra Costumbrista de Calcurrupe</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300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Rogativa Indígena Pitriuco</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700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Unión Comunal de Juntas de Vecinos</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500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Agrupación de Jóvenes Kamist</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40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FONDEVE</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3.000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3.000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Comité de Navidad</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3.500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3.500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A distribuir</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3.500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8.500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SUBTOTAL</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13.690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15.000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 xml:space="preserve">B: 24.01.005 Otras Personas Jurídicas Privadas </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tabs>
                <w:tab w:val="left" w:pos="1470"/>
              </w:tabs>
              <w:rPr>
                <w:rFonts w:ascii="Times New Roman" w:hAnsi="Times New Roman" w:cs="Times New Roman"/>
                <w:i/>
                <w:sz w:val="24"/>
                <w:szCs w:val="24"/>
              </w:rPr>
            </w:pPr>
            <w:r w:rsidRPr="00FF626D">
              <w:rPr>
                <w:rFonts w:ascii="Times New Roman" w:hAnsi="Times New Roman" w:cs="Times New Roman"/>
                <w:i/>
                <w:sz w:val="24"/>
                <w:szCs w:val="24"/>
              </w:rPr>
              <w:t>COANIQUEM</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Asociación de Funcionarios Municipales Lago Ranco</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500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 xml:space="preserve">Corporación Consejo  Privado Cuenca del Lago Ranco </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2.000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lastRenderedPageBreak/>
              <w:t>Residuos Sólidos y Otros</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1.700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2.000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SUBTOTAL</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1.900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4.700</w:t>
            </w:r>
          </w:p>
        </w:tc>
      </w:tr>
      <w:tr w:rsidR="00FF626D" w:rsidRPr="00FF626D" w:rsidTr="00FF626D">
        <w:trPr>
          <w:trHeight w:val="384"/>
        </w:trPr>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 xml:space="preserve">C: 24.01.006 Voluntariado </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INTEGRA</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SUBTOTAL</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p>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 xml:space="preserve">D: 24.01.999 Otras Transferencias al Sector Privado </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Cuerpo de Bomberos de Lago Ranco</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2.000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2.000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Cruz Roja Lago Ranco</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2.500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2.500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Asociación de futbol Lago Ranco</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1.750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1.500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COLODEP</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5.500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3.500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Fondos Concursables (FIR, FONDEP; FONDEMUJ, etc</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7.800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SUBTOTAL</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11.750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17.300</w:t>
            </w:r>
          </w:p>
        </w:tc>
      </w:tr>
      <w:tr w:rsidR="00FF626D" w:rsidRPr="00FF626D" w:rsidTr="00FF626D">
        <w:tc>
          <w:tcPr>
            <w:tcW w:w="6345" w:type="dxa"/>
            <w:shd w:val="clear" w:color="auto" w:fill="DBE5F1" w:themeFill="accent1" w:themeFillTint="33"/>
          </w:tcPr>
          <w:p w:rsidR="00FF626D" w:rsidRPr="00591239" w:rsidRDefault="00FF626D" w:rsidP="00FF626D">
            <w:pPr>
              <w:rPr>
                <w:rFonts w:ascii="Times New Roman" w:hAnsi="Times New Roman" w:cs="Times New Roman"/>
                <w:b/>
                <w:i/>
                <w:sz w:val="16"/>
                <w:szCs w:val="16"/>
              </w:rPr>
            </w:pPr>
          </w:p>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 xml:space="preserve">E: 24.03.080 A las Asociaciones </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A la Asociación Chilena de Municipalidades</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2.485</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2.800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A otras Asociaciones</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615</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700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SUBTOTAL</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3.100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3.500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p>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 xml:space="preserve">F: 24.03.099 A Otras Entidades Públicas </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Carabineros de chile – Tenencia Lago Ranco</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2.500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2.500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PRODESAL</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17.700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17.700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CONAF</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5.000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5.000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FNSP – MIDEPLAN (Servicio País)</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2.000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r w:rsidRPr="00FF626D">
              <w:rPr>
                <w:rFonts w:ascii="Times New Roman" w:hAnsi="Times New Roman" w:cs="Times New Roman"/>
                <w:i/>
                <w:sz w:val="24"/>
                <w:szCs w:val="24"/>
              </w:rPr>
              <w:t>2.000</w:t>
            </w: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i/>
                <w:sz w:val="24"/>
                <w:szCs w:val="24"/>
              </w:rPr>
            </w:pPr>
            <w:r w:rsidRPr="00FF626D">
              <w:rPr>
                <w:rFonts w:ascii="Times New Roman" w:hAnsi="Times New Roman" w:cs="Times New Roman"/>
                <w:i/>
                <w:sz w:val="24"/>
                <w:szCs w:val="24"/>
              </w:rPr>
              <w:t>Otros</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rPr>
                <w:rFonts w:ascii="Times New Roman" w:hAnsi="Times New Roman" w:cs="Times New Roman"/>
                <w:b/>
                <w:i/>
                <w:sz w:val="24"/>
                <w:szCs w:val="24"/>
              </w:rPr>
            </w:pPr>
            <w:r w:rsidRPr="00FF626D">
              <w:rPr>
                <w:rFonts w:ascii="Times New Roman" w:hAnsi="Times New Roman" w:cs="Times New Roman"/>
                <w:b/>
                <w:i/>
                <w:sz w:val="24"/>
                <w:szCs w:val="24"/>
              </w:rPr>
              <w:t>SUBTOTAL</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27.200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27.200</w:t>
            </w:r>
          </w:p>
        </w:tc>
      </w:tr>
      <w:tr w:rsidR="00FF626D" w:rsidRPr="00FF626D" w:rsidTr="00FF626D">
        <w:tc>
          <w:tcPr>
            <w:tcW w:w="6345"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p>
        </w:tc>
      </w:tr>
      <w:tr w:rsidR="00FF626D" w:rsidRPr="00FF626D" w:rsidTr="00FF626D">
        <w:tc>
          <w:tcPr>
            <w:tcW w:w="6345" w:type="dxa"/>
            <w:shd w:val="clear" w:color="auto" w:fill="DBE5F1" w:themeFill="accent1" w:themeFillTint="33"/>
          </w:tcPr>
          <w:p w:rsidR="00FF626D" w:rsidRPr="00FF626D" w:rsidRDefault="00FF626D" w:rsidP="00FF626D">
            <w:pPr>
              <w:jc w:val="center"/>
              <w:rPr>
                <w:rFonts w:ascii="Times New Roman" w:hAnsi="Times New Roman" w:cs="Times New Roman"/>
                <w:b/>
                <w:i/>
                <w:sz w:val="24"/>
                <w:szCs w:val="24"/>
              </w:rPr>
            </w:pPr>
            <w:r w:rsidRPr="00FF626D">
              <w:rPr>
                <w:rFonts w:ascii="Times New Roman" w:hAnsi="Times New Roman" w:cs="Times New Roman"/>
                <w:b/>
                <w:i/>
                <w:sz w:val="24"/>
                <w:szCs w:val="24"/>
              </w:rPr>
              <w:t>TOTAL</w:t>
            </w:r>
          </w:p>
        </w:tc>
        <w:tc>
          <w:tcPr>
            <w:tcW w:w="1843"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57.640</w:t>
            </w:r>
          </w:p>
        </w:tc>
        <w:tc>
          <w:tcPr>
            <w:tcW w:w="1418" w:type="dxa"/>
            <w:shd w:val="clear" w:color="auto" w:fill="DBE5F1" w:themeFill="accent1" w:themeFillTint="33"/>
          </w:tcPr>
          <w:p w:rsidR="00FF626D" w:rsidRPr="00FF626D" w:rsidRDefault="00FF626D" w:rsidP="00FF626D">
            <w:pPr>
              <w:jc w:val="right"/>
              <w:rPr>
                <w:rFonts w:ascii="Times New Roman" w:hAnsi="Times New Roman" w:cs="Times New Roman"/>
                <w:b/>
                <w:i/>
                <w:sz w:val="24"/>
                <w:szCs w:val="24"/>
              </w:rPr>
            </w:pPr>
            <w:r w:rsidRPr="00FF626D">
              <w:rPr>
                <w:rFonts w:ascii="Times New Roman" w:hAnsi="Times New Roman" w:cs="Times New Roman"/>
                <w:b/>
                <w:i/>
                <w:sz w:val="24"/>
                <w:szCs w:val="24"/>
              </w:rPr>
              <w:t>67.700</w:t>
            </w:r>
          </w:p>
        </w:tc>
      </w:tr>
    </w:tbl>
    <w:p w:rsidR="00276D4F" w:rsidRPr="00FF626D" w:rsidRDefault="00276D4F" w:rsidP="00276D4F">
      <w:pPr>
        <w:spacing w:after="0" w:line="240" w:lineRule="auto"/>
        <w:rPr>
          <w:rFonts w:ascii="Times New Roman" w:hAnsi="Times New Roman" w:cs="Times New Roman"/>
          <w:sz w:val="24"/>
          <w:szCs w:val="24"/>
        </w:rPr>
      </w:pPr>
    </w:p>
    <w:p w:rsidR="00276D4F" w:rsidRPr="00FF626D" w:rsidRDefault="00276D4F" w:rsidP="00276D4F">
      <w:pPr>
        <w:spacing w:after="0" w:line="240" w:lineRule="auto"/>
        <w:jc w:val="both"/>
        <w:rPr>
          <w:rFonts w:ascii="Times New Roman" w:hAnsi="Times New Roman" w:cs="Times New Roman"/>
          <w:sz w:val="24"/>
          <w:szCs w:val="24"/>
        </w:rPr>
      </w:pPr>
      <w:r w:rsidRPr="00FF626D">
        <w:rPr>
          <w:rFonts w:ascii="Times New Roman" w:hAnsi="Times New Roman" w:cs="Times New Roman"/>
          <w:b/>
          <w:i/>
          <w:sz w:val="24"/>
          <w:szCs w:val="24"/>
          <w:lang w:val="es-ES_tradnl" w:eastAsia="en-US"/>
        </w:rPr>
        <w:t xml:space="preserve">Juan Carlos Morales, </w:t>
      </w:r>
      <w:r w:rsidRPr="00FF626D">
        <w:rPr>
          <w:rFonts w:ascii="Times New Roman" w:hAnsi="Times New Roman" w:cs="Times New Roman"/>
          <w:i/>
          <w:sz w:val="24"/>
          <w:szCs w:val="24"/>
          <w:lang w:val="es-ES_tradnl" w:eastAsia="en-US"/>
        </w:rPr>
        <w:t xml:space="preserve">el fondo Común tiene un incremento de un 3% en relación a lo informado por la Subdere el año anterior, hay que revisarlo, cada vez se reciben más responsabilidades y lo único que sube es el Fondo Común. El presupuesto subió a </w:t>
      </w:r>
      <w:r w:rsidRPr="00FF626D">
        <w:rPr>
          <w:rFonts w:ascii="Times New Roman" w:hAnsi="Times New Roman" w:cs="Times New Roman"/>
          <w:b/>
          <w:i/>
          <w:sz w:val="24"/>
          <w:szCs w:val="24"/>
          <w:lang w:val="es-ES_tradnl" w:eastAsia="en-US"/>
        </w:rPr>
        <w:t>M$</w:t>
      </w:r>
      <w:r w:rsidRPr="00FF626D">
        <w:rPr>
          <w:rFonts w:ascii="Times New Roman" w:hAnsi="Times New Roman" w:cs="Times New Roman"/>
          <w:i/>
          <w:sz w:val="24"/>
          <w:szCs w:val="24"/>
          <w:lang w:val="es-ES_tradnl" w:eastAsia="en-US"/>
        </w:rPr>
        <w:t xml:space="preserve"> </w:t>
      </w:r>
      <w:r w:rsidRPr="00FF626D">
        <w:rPr>
          <w:rFonts w:ascii="Times New Roman" w:hAnsi="Times New Roman" w:cs="Times New Roman"/>
          <w:b/>
          <w:i/>
          <w:sz w:val="24"/>
          <w:szCs w:val="24"/>
          <w:lang w:val="es-ES_tradnl" w:eastAsia="en-US"/>
        </w:rPr>
        <w:t>1.375.272</w:t>
      </w:r>
      <w:r w:rsidRPr="00FF626D">
        <w:rPr>
          <w:rFonts w:ascii="Times New Roman" w:hAnsi="Times New Roman" w:cs="Times New Roman"/>
          <w:i/>
          <w:sz w:val="24"/>
          <w:szCs w:val="24"/>
          <w:lang w:val="es-ES_tradnl" w:eastAsia="en-US"/>
        </w:rPr>
        <w:t>.-</w:t>
      </w:r>
    </w:p>
    <w:p w:rsidR="00276D4F" w:rsidRPr="00FF626D" w:rsidRDefault="00276D4F" w:rsidP="00276D4F">
      <w:pPr>
        <w:spacing w:after="0" w:line="240" w:lineRule="auto"/>
        <w:jc w:val="both"/>
        <w:rPr>
          <w:rFonts w:ascii="Times New Roman" w:hAnsi="Times New Roman" w:cs="Times New Roman"/>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i/>
          <w:sz w:val="24"/>
          <w:szCs w:val="24"/>
        </w:rPr>
        <w:t>En años anteriores nos mandaban aportes extraordinarios, ahora nos están mandando a través de otras vías, estamos recibiendo platas por patentes mineras.</w:t>
      </w:r>
    </w:p>
    <w:p w:rsidR="00276D4F" w:rsidRPr="00FF626D" w:rsidRDefault="00276D4F" w:rsidP="00276D4F">
      <w:pPr>
        <w:spacing w:after="0" w:line="240" w:lineRule="auto"/>
        <w:jc w:val="both"/>
        <w:rPr>
          <w:rFonts w:ascii="Times New Roman" w:hAnsi="Times New Roman" w:cs="Times New Roman"/>
          <w:i/>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b/>
          <w:i/>
          <w:sz w:val="24"/>
          <w:szCs w:val="24"/>
        </w:rPr>
        <w:t>Alcalde</w:t>
      </w:r>
      <w:r w:rsidRPr="00FF626D">
        <w:rPr>
          <w:rFonts w:ascii="Times New Roman" w:hAnsi="Times New Roman" w:cs="Times New Roman"/>
          <w:i/>
          <w:sz w:val="24"/>
          <w:szCs w:val="24"/>
        </w:rPr>
        <w:t>, hoy tenemos ofertas de fondos hasta 2 mil millones para postular proyectos y la única forma que tenemos de dar respuesta a la oferta es contratando profesionales.</w:t>
      </w:r>
    </w:p>
    <w:p w:rsidR="00276D4F" w:rsidRPr="00FF626D" w:rsidRDefault="00276D4F" w:rsidP="00276D4F">
      <w:pPr>
        <w:spacing w:after="0" w:line="240" w:lineRule="auto"/>
        <w:jc w:val="both"/>
        <w:rPr>
          <w:rFonts w:ascii="Times New Roman" w:hAnsi="Times New Roman" w:cs="Times New Roman"/>
          <w:i/>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b/>
          <w:i/>
          <w:sz w:val="24"/>
          <w:szCs w:val="24"/>
        </w:rPr>
        <w:t>Juan Carlos Morales,</w:t>
      </w:r>
      <w:r w:rsidRPr="00FF626D">
        <w:rPr>
          <w:rFonts w:ascii="Times New Roman" w:hAnsi="Times New Roman" w:cs="Times New Roman"/>
          <w:i/>
          <w:sz w:val="24"/>
          <w:szCs w:val="24"/>
        </w:rPr>
        <w:t xml:space="preserve"> se están pagando las patentes con tarjetas y a través de la página Web de la municipalidad, a futuro se van a incluir las patentes comerciales y pagos de la DOM.</w:t>
      </w:r>
    </w:p>
    <w:p w:rsidR="00276D4F" w:rsidRPr="00FF626D" w:rsidRDefault="00276D4F" w:rsidP="00276D4F">
      <w:pPr>
        <w:spacing w:after="0" w:line="240" w:lineRule="auto"/>
        <w:jc w:val="both"/>
        <w:rPr>
          <w:rFonts w:ascii="Times New Roman" w:hAnsi="Times New Roman" w:cs="Times New Roman"/>
          <w:i/>
          <w:sz w:val="24"/>
          <w:szCs w:val="24"/>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i/>
          <w:sz w:val="24"/>
          <w:szCs w:val="24"/>
        </w:rPr>
        <w:t>En el presupuesto está el pago del incremento que cuesta alrededor de M$ 35.000.- al año. Un porcentaje de la homologación la coloca la Subdere, alrededor de del 90%, esto hasta el 2013, porque el 2014, lo cubre la municipalidad en su totalidad.</w:t>
      </w:r>
    </w:p>
    <w:p w:rsidR="00276D4F" w:rsidRPr="00FF626D" w:rsidRDefault="00276D4F" w:rsidP="00276D4F">
      <w:pPr>
        <w:spacing w:after="0" w:line="240" w:lineRule="auto"/>
        <w:jc w:val="both"/>
        <w:rPr>
          <w:rFonts w:ascii="Times New Roman" w:hAnsi="Times New Roman" w:cs="Times New Roman"/>
          <w:i/>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b/>
          <w:i/>
          <w:sz w:val="24"/>
          <w:szCs w:val="24"/>
        </w:rPr>
        <w:lastRenderedPageBreak/>
        <w:t>Alcalde</w:t>
      </w:r>
      <w:r w:rsidRPr="00FF626D">
        <w:rPr>
          <w:rFonts w:ascii="Times New Roman" w:hAnsi="Times New Roman" w:cs="Times New Roman"/>
          <w:i/>
          <w:sz w:val="24"/>
          <w:szCs w:val="24"/>
        </w:rPr>
        <w:t>, hoy debemos aprobar el presupuesto de Educación, Salud y de la Municipalidad, la próxima reunión podemos hacer la distribución de los fondos a las organizaciones comunitarias.</w:t>
      </w:r>
    </w:p>
    <w:p w:rsidR="00276D4F" w:rsidRPr="00FF626D" w:rsidRDefault="00276D4F" w:rsidP="00276D4F">
      <w:pPr>
        <w:spacing w:after="0" w:line="240" w:lineRule="auto"/>
        <w:jc w:val="both"/>
        <w:rPr>
          <w:rFonts w:ascii="Times New Roman" w:hAnsi="Times New Roman" w:cs="Times New Roman"/>
          <w:i/>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i/>
          <w:sz w:val="24"/>
          <w:szCs w:val="24"/>
        </w:rPr>
        <w:t>Someto a votación el presupuesto municipal de las 3 áreas, municipalidad, salud y educación.</w:t>
      </w:r>
    </w:p>
    <w:p w:rsidR="00276D4F" w:rsidRPr="00FF626D" w:rsidRDefault="00276D4F" w:rsidP="00276D4F">
      <w:pPr>
        <w:spacing w:after="0" w:line="240" w:lineRule="auto"/>
        <w:jc w:val="both"/>
        <w:rPr>
          <w:rFonts w:ascii="Times New Roman" w:hAnsi="Times New Roman" w:cs="Times New Roman"/>
          <w:i/>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b/>
          <w:i/>
          <w:sz w:val="24"/>
          <w:szCs w:val="24"/>
        </w:rPr>
        <w:t>Concejal Miguel Meza</w:t>
      </w:r>
      <w:r w:rsidRPr="00FF626D">
        <w:rPr>
          <w:rFonts w:ascii="Times New Roman" w:hAnsi="Times New Roman" w:cs="Times New Roman"/>
          <w:i/>
          <w:sz w:val="24"/>
          <w:szCs w:val="24"/>
        </w:rPr>
        <w:t>, lo rechazo, primero porque la Ley Orgánica dice que junto con el presupuesto municipal debe ser aprobado el PLADECO, que no apareció en ningún momento, segundo del departamento de Salud no me quedaron claras las asignaciones que estaban incorporadas en el presupuesto en el ítem de asignaciones para funcionarios, que tampoco las comparto porque encuentro que son excesivas y tampoco estaban detalladas.</w:t>
      </w:r>
    </w:p>
    <w:p w:rsidR="00276D4F" w:rsidRPr="00FF626D" w:rsidRDefault="00276D4F" w:rsidP="00276D4F">
      <w:pPr>
        <w:spacing w:after="0" w:line="240" w:lineRule="auto"/>
        <w:jc w:val="both"/>
        <w:rPr>
          <w:rFonts w:ascii="Times New Roman" w:hAnsi="Times New Roman" w:cs="Times New Roman"/>
          <w:i/>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i/>
          <w:sz w:val="24"/>
          <w:szCs w:val="24"/>
        </w:rPr>
        <w:t>También revisé los antecedentes del presupuesto de Educación, en su momento don Alberto Rodríguez dijo que son 80 millones de la deuda SEP y según lo revisado no me cuadra, porque en las rendiciones que se han hecho año a año deberían ser cerca de 200 millones de pesos, no lo estoy afirmando pero por lo que revisé creo que es así.</w:t>
      </w:r>
    </w:p>
    <w:p w:rsidR="00276D4F" w:rsidRPr="00FF626D" w:rsidRDefault="00276D4F" w:rsidP="00276D4F">
      <w:pPr>
        <w:spacing w:after="0" w:line="240" w:lineRule="auto"/>
        <w:jc w:val="both"/>
        <w:rPr>
          <w:rFonts w:ascii="Times New Roman" w:hAnsi="Times New Roman" w:cs="Times New Roman"/>
          <w:i/>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i/>
          <w:sz w:val="24"/>
          <w:szCs w:val="24"/>
        </w:rPr>
        <w:t xml:space="preserve">Lo otro, es que junto con el presupuesto de Educación debe aprobarse el PADEM y tampoco apareció, con estos 4 puntos expuestos rechazo los presupuestos. </w:t>
      </w:r>
    </w:p>
    <w:p w:rsidR="00276D4F" w:rsidRPr="00FF626D" w:rsidRDefault="00276D4F" w:rsidP="00276D4F">
      <w:pPr>
        <w:spacing w:after="0" w:line="240" w:lineRule="auto"/>
        <w:jc w:val="both"/>
        <w:rPr>
          <w:rFonts w:ascii="Times New Roman" w:hAnsi="Times New Roman" w:cs="Times New Roman"/>
          <w:i/>
          <w:sz w:val="16"/>
          <w:szCs w:val="16"/>
        </w:rPr>
      </w:pPr>
      <w:r w:rsidRPr="00FF626D">
        <w:rPr>
          <w:rFonts w:ascii="Times New Roman" w:hAnsi="Times New Roman" w:cs="Times New Roman"/>
          <w:i/>
          <w:sz w:val="24"/>
          <w:szCs w:val="24"/>
        </w:rPr>
        <w:t xml:space="preserve"> </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644"/>
      </w:tblGrid>
      <w:tr w:rsidR="00276D4F" w:rsidRPr="00FF626D" w:rsidTr="00CD552F">
        <w:tc>
          <w:tcPr>
            <w:tcW w:w="8644" w:type="dxa"/>
            <w:shd w:val="clear" w:color="auto" w:fill="B8CCE4" w:themeFill="accent1" w:themeFillTint="66"/>
          </w:tcPr>
          <w:p w:rsidR="00276D4F" w:rsidRPr="00FF626D" w:rsidRDefault="00276D4F" w:rsidP="00276D4F">
            <w:pPr>
              <w:jc w:val="right"/>
              <w:rPr>
                <w:rFonts w:ascii="Times New Roman" w:hAnsi="Times New Roman" w:cs="Times New Roman"/>
                <w:i/>
                <w:sz w:val="24"/>
                <w:szCs w:val="24"/>
              </w:rPr>
            </w:pPr>
          </w:p>
          <w:p w:rsidR="00276D4F" w:rsidRPr="00FF626D" w:rsidRDefault="00276D4F" w:rsidP="00276D4F">
            <w:pPr>
              <w:jc w:val="both"/>
              <w:rPr>
                <w:rFonts w:ascii="Times New Roman" w:hAnsi="Times New Roman" w:cs="Times New Roman"/>
                <w:i/>
                <w:sz w:val="24"/>
                <w:szCs w:val="24"/>
              </w:rPr>
            </w:pPr>
            <w:r w:rsidRPr="00FF626D">
              <w:rPr>
                <w:rFonts w:ascii="Times New Roman" w:hAnsi="Times New Roman" w:cs="Times New Roman"/>
                <w:b/>
                <w:i/>
                <w:sz w:val="24"/>
                <w:szCs w:val="24"/>
              </w:rPr>
              <w:t>ACUERDO Nº 135</w:t>
            </w:r>
            <w:r w:rsidRPr="00FF626D">
              <w:rPr>
                <w:rFonts w:ascii="Times New Roman" w:hAnsi="Times New Roman" w:cs="Times New Roman"/>
                <w:i/>
                <w:sz w:val="24"/>
                <w:szCs w:val="24"/>
              </w:rPr>
              <w:t>: Por 5 votos a favor se aprueban los presupuestos de las 3 áreas, Municipalidad por un monto de     M$  1.375.272.-</w:t>
            </w:r>
          </w:p>
          <w:p w:rsidR="00276D4F" w:rsidRPr="00FF626D" w:rsidRDefault="00276D4F" w:rsidP="00276D4F">
            <w:pPr>
              <w:jc w:val="both"/>
              <w:rPr>
                <w:rFonts w:ascii="Times New Roman" w:hAnsi="Times New Roman" w:cs="Times New Roman"/>
                <w:i/>
                <w:sz w:val="24"/>
                <w:szCs w:val="24"/>
              </w:rPr>
            </w:pPr>
            <w:r w:rsidRPr="00FF626D">
              <w:rPr>
                <w:rFonts w:ascii="Times New Roman" w:hAnsi="Times New Roman" w:cs="Times New Roman"/>
                <w:i/>
                <w:sz w:val="24"/>
                <w:szCs w:val="24"/>
              </w:rPr>
              <w:t>Departamento de Salud, por          M$  2.050.240.-</w:t>
            </w:r>
          </w:p>
          <w:p w:rsidR="00276D4F" w:rsidRPr="00FF626D" w:rsidRDefault="00276D4F" w:rsidP="00276D4F">
            <w:pPr>
              <w:jc w:val="both"/>
              <w:rPr>
                <w:rFonts w:ascii="Times New Roman" w:hAnsi="Times New Roman" w:cs="Times New Roman"/>
                <w:i/>
                <w:sz w:val="24"/>
                <w:szCs w:val="24"/>
              </w:rPr>
            </w:pPr>
            <w:r w:rsidRPr="00FF626D">
              <w:rPr>
                <w:rFonts w:ascii="Times New Roman" w:hAnsi="Times New Roman" w:cs="Times New Roman"/>
                <w:i/>
                <w:sz w:val="24"/>
                <w:szCs w:val="24"/>
              </w:rPr>
              <w:t xml:space="preserve">Departamento de Educación, por  M$  1.155.910.- </w:t>
            </w:r>
          </w:p>
          <w:p w:rsidR="00276D4F" w:rsidRPr="00FF626D" w:rsidRDefault="00276D4F" w:rsidP="00276D4F">
            <w:pPr>
              <w:jc w:val="both"/>
              <w:rPr>
                <w:rFonts w:ascii="Times New Roman" w:hAnsi="Times New Roman" w:cs="Times New Roman"/>
                <w:i/>
                <w:sz w:val="24"/>
                <w:szCs w:val="24"/>
              </w:rPr>
            </w:pPr>
            <w:r w:rsidRPr="00FF626D">
              <w:rPr>
                <w:rFonts w:ascii="Times New Roman" w:hAnsi="Times New Roman" w:cs="Times New Roman"/>
                <w:i/>
                <w:sz w:val="24"/>
                <w:szCs w:val="24"/>
              </w:rPr>
              <w:t>Concejal Miguel Meza, no aprueba los presupuestos porque no se estaría cumpliendo con las exigencias de la  Ley Orgánicas Constitucional de Municipalidades.</w:t>
            </w:r>
          </w:p>
          <w:p w:rsidR="00276D4F" w:rsidRPr="00A85335" w:rsidRDefault="00276D4F" w:rsidP="00276D4F">
            <w:pPr>
              <w:jc w:val="both"/>
              <w:rPr>
                <w:rFonts w:ascii="Times New Roman" w:hAnsi="Times New Roman" w:cs="Times New Roman"/>
                <w:i/>
                <w:sz w:val="16"/>
                <w:szCs w:val="16"/>
              </w:rPr>
            </w:pPr>
          </w:p>
          <w:p w:rsidR="00276D4F" w:rsidRPr="00FF626D" w:rsidRDefault="00276D4F" w:rsidP="00276D4F">
            <w:pPr>
              <w:jc w:val="both"/>
              <w:rPr>
                <w:rFonts w:ascii="Times New Roman" w:hAnsi="Times New Roman" w:cs="Times New Roman"/>
                <w:i/>
                <w:sz w:val="24"/>
                <w:szCs w:val="24"/>
              </w:rPr>
            </w:pPr>
            <w:r w:rsidRPr="00FF626D">
              <w:rPr>
                <w:rFonts w:ascii="Times New Roman" w:hAnsi="Times New Roman" w:cs="Times New Roman"/>
                <w:i/>
                <w:sz w:val="24"/>
                <w:szCs w:val="24"/>
              </w:rPr>
              <w:t xml:space="preserve">Así mismo, se aprueban las transferencias de aportes y subvenciones por la suma de </w:t>
            </w:r>
            <w:r w:rsidRPr="00FF626D">
              <w:rPr>
                <w:rFonts w:ascii="Times New Roman" w:hAnsi="Times New Roman" w:cs="Times New Roman"/>
                <w:b/>
                <w:i/>
                <w:sz w:val="24"/>
                <w:szCs w:val="24"/>
              </w:rPr>
              <w:t>M$ 67.700.-,</w:t>
            </w:r>
            <w:r w:rsidRPr="00FF626D">
              <w:rPr>
                <w:rFonts w:ascii="Times New Roman" w:hAnsi="Times New Roman" w:cs="Times New Roman"/>
                <w:i/>
                <w:sz w:val="24"/>
                <w:szCs w:val="24"/>
              </w:rPr>
              <w:t xml:space="preserve"> en cuanto al Ítem 24.01.004 quedan  M$ 8.500.-, monto que se distribuirá de acuerdo a las necesidades de cada una de las organizaciones comunitarias. </w:t>
            </w:r>
          </w:p>
          <w:p w:rsidR="00276D4F" w:rsidRPr="00FF626D" w:rsidRDefault="00276D4F" w:rsidP="00276D4F">
            <w:pPr>
              <w:jc w:val="both"/>
              <w:rPr>
                <w:rFonts w:ascii="Times New Roman" w:hAnsi="Times New Roman" w:cs="Times New Roman"/>
                <w:i/>
                <w:sz w:val="24"/>
                <w:szCs w:val="24"/>
              </w:rPr>
            </w:pPr>
          </w:p>
        </w:tc>
      </w:tr>
    </w:tbl>
    <w:p w:rsidR="00276D4F" w:rsidRPr="00FF626D" w:rsidRDefault="00276D4F" w:rsidP="00276D4F">
      <w:pPr>
        <w:spacing w:after="0" w:line="240" w:lineRule="auto"/>
        <w:rPr>
          <w:rFonts w:ascii="Times New Roman" w:hAnsi="Times New Roman" w:cs="Times New Roman"/>
          <w:i/>
          <w:sz w:val="24"/>
          <w:szCs w:val="24"/>
        </w:rPr>
      </w:pPr>
    </w:p>
    <w:p w:rsidR="00276D4F" w:rsidRPr="00FF626D" w:rsidRDefault="00276D4F" w:rsidP="00276D4F">
      <w:pPr>
        <w:shd w:val="clear" w:color="auto" w:fill="244061" w:themeFill="accent1" w:themeFillShade="80"/>
        <w:spacing w:after="0" w:line="240" w:lineRule="auto"/>
        <w:rPr>
          <w:rFonts w:ascii="Times New Roman" w:hAnsi="Times New Roman" w:cs="Times New Roman"/>
          <w:b/>
          <w:i/>
          <w:sz w:val="24"/>
          <w:szCs w:val="24"/>
        </w:rPr>
      </w:pPr>
    </w:p>
    <w:p w:rsidR="00276D4F" w:rsidRPr="00FF626D" w:rsidRDefault="00276D4F" w:rsidP="00276D4F">
      <w:pPr>
        <w:shd w:val="clear" w:color="auto" w:fill="244061" w:themeFill="accent1" w:themeFillShade="80"/>
        <w:spacing w:after="0" w:line="240" w:lineRule="auto"/>
        <w:rPr>
          <w:rFonts w:ascii="Times New Roman" w:hAnsi="Times New Roman" w:cs="Times New Roman"/>
          <w:b/>
          <w:i/>
          <w:sz w:val="24"/>
          <w:szCs w:val="24"/>
        </w:rPr>
      </w:pPr>
      <w:r w:rsidRPr="00FF626D">
        <w:rPr>
          <w:rFonts w:ascii="Times New Roman" w:hAnsi="Times New Roman" w:cs="Times New Roman"/>
          <w:b/>
          <w:i/>
          <w:sz w:val="24"/>
          <w:szCs w:val="24"/>
        </w:rPr>
        <w:t>05.- Correspondencia</w:t>
      </w:r>
    </w:p>
    <w:p w:rsidR="00276D4F" w:rsidRPr="00FF626D" w:rsidRDefault="00276D4F" w:rsidP="00276D4F">
      <w:pPr>
        <w:spacing w:after="0" w:line="240" w:lineRule="auto"/>
        <w:rPr>
          <w:rFonts w:ascii="Times New Roman" w:hAnsi="Times New Roman" w:cs="Times New Roman"/>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b/>
          <w:i/>
          <w:sz w:val="24"/>
          <w:szCs w:val="24"/>
        </w:rPr>
        <w:t>Alcalde</w:t>
      </w:r>
      <w:r w:rsidRPr="00FF626D">
        <w:rPr>
          <w:rFonts w:ascii="Times New Roman" w:hAnsi="Times New Roman" w:cs="Times New Roman"/>
          <w:i/>
          <w:sz w:val="24"/>
          <w:szCs w:val="24"/>
        </w:rPr>
        <w:t>, dejamos la correspondencia para el próxima reunión, para analizarla con el nuevo concejo Municipal.</w:t>
      </w:r>
    </w:p>
    <w:p w:rsidR="00276D4F" w:rsidRPr="00FF626D" w:rsidRDefault="00276D4F" w:rsidP="00276D4F">
      <w:pPr>
        <w:spacing w:after="0" w:line="240" w:lineRule="auto"/>
        <w:rPr>
          <w:rFonts w:ascii="Times New Roman" w:hAnsi="Times New Roman" w:cs="Times New Roman"/>
          <w:sz w:val="16"/>
          <w:szCs w:val="16"/>
        </w:rPr>
      </w:pPr>
    </w:p>
    <w:p w:rsidR="00276D4F" w:rsidRPr="00FF626D" w:rsidRDefault="00276D4F" w:rsidP="00276D4F">
      <w:pPr>
        <w:shd w:val="clear" w:color="auto" w:fill="244061" w:themeFill="accent1" w:themeFillShade="80"/>
        <w:spacing w:after="0" w:line="240" w:lineRule="auto"/>
        <w:rPr>
          <w:rFonts w:ascii="Times New Roman" w:hAnsi="Times New Roman" w:cs="Times New Roman"/>
          <w:b/>
          <w:i/>
          <w:sz w:val="24"/>
          <w:szCs w:val="24"/>
        </w:rPr>
      </w:pPr>
    </w:p>
    <w:p w:rsidR="00276D4F" w:rsidRPr="00FF626D" w:rsidRDefault="00276D4F" w:rsidP="00276D4F">
      <w:pPr>
        <w:shd w:val="clear" w:color="auto" w:fill="244061" w:themeFill="accent1" w:themeFillShade="80"/>
        <w:spacing w:after="0" w:line="240" w:lineRule="auto"/>
        <w:rPr>
          <w:rFonts w:ascii="Times New Roman" w:hAnsi="Times New Roman" w:cs="Times New Roman"/>
          <w:b/>
          <w:i/>
          <w:sz w:val="24"/>
          <w:szCs w:val="24"/>
        </w:rPr>
      </w:pPr>
      <w:r w:rsidRPr="00FF626D">
        <w:rPr>
          <w:rFonts w:ascii="Times New Roman" w:hAnsi="Times New Roman" w:cs="Times New Roman"/>
          <w:b/>
          <w:i/>
          <w:sz w:val="24"/>
          <w:szCs w:val="24"/>
        </w:rPr>
        <w:t>06.- Varios</w:t>
      </w:r>
    </w:p>
    <w:p w:rsidR="00276D4F" w:rsidRPr="00FF626D" w:rsidRDefault="00276D4F" w:rsidP="00276D4F">
      <w:pPr>
        <w:spacing w:after="0" w:line="240" w:lineRule="auto"/>
        <w:rPr>
          <w:rFonts w:ascii="Times New Roman" w:hAnsi="Times New Roman" w:cs="Times New Roman"/>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b/>
          <w:i/>
          <w:sz w:val="24"/>
          <w:szCs w:val="24"/>
        </w:rPr>
        <w:t>Concejal Excequiel Gallardo</w:t>
      </w:r>
      <w:r w:rsidRPr="00FF626D">
        <w:rPr>
          <w:rFonts w:ascii="Times New Roman" w:hAnsi="Times New Roman" w:cs="Times New Roman"/>
          <w:i/>
          <w:sz w:val="24"/>
          <w:szCs w:val="24"/>
        </w:rPr>
        <w:t>, solicito se me autorice quedarme con el número telefónico, para eso debe entregarme un documento la Secretaria Municipal.</w:t>
      </w: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b/>
          <w:i/>
          <w:sz w:val="24"/>
          <w:szCs w:val="24"/>
        </w:rPr>
        <w:t>Alcalde</w:t>
      </w:r>
      <w:r w:rsidRPr="00FF626D">
        <w:rPr>
          <w:rFonts w:ascii="Times New Roman" w:hAnsi="Times New Roman" w:cs="Times New Roman"/>
          <w:i/>
          <w:sz w:val="24"/>
          <w:szCs w:val="24"/>
        </w:rPr>
        <w:t xml:space="preserve">, no hay inconveniente, porque estar cambiando el número es un problema. </w:t>
      </w:r>
    </w:p>
    <w:p w:rsidR="00276D4F" w:rsidRPr="00FF626D" w:rsidRDefault="00276D4F" w:rsidP="00276D4F">
      <w:pPr>
        <w:spacing w:after="0" w:line="240" w:lineRule="auto"/>
        <w:jc w:val="both"/>
        <w:rPr>
          <w:rFonts w:ascii="Times New Roman" w:hAnsi="Times New Roman" w:cs="Times New Roman"/>
          <w:i/>
          <w:sz w:val="16"/>
          <w:szCs w:val="16"/>
        </w:rPr>
      </w:pPr>
    </w:p>
    <w:p w:rsidR="00276D4F" w:rsidRPr="00FF626D" w:rsidRDefault="00276D4F" w:rsidP="00276D4F">
      <w:pPr>
        <w:spacing w:after="0" w:line="240" w:lineRule="auto"/>
        <w:jc w:val="both"/>
        <w:rPr>
          <w:rFonts w:ascii="Times New Roman" w:hAnsi="Times New Roman" w:cs="Times New Roman"/>
          <w:i/>
          <w:sz w:val="24"/>
          <w:szCs w:val="24"/>
        </w:rPr>
      </w:pPr>
      <w:r w:rsidRPr="00FF626D">
        <w:rPr>
          <w:rFonts w:ascii="Times New Roman" w:hAnsi="Times New Roman" w:cs="Times New Roman"/>
          <w:b/>
          <w:i/>
          <w:sz w:val="24"/>
          <w:szCs w:val="24"/>
        </w:rPr>
        <w:t>Alcalde,</w:t>
      </w:r>
      <w:r w:rsidRPr="00FF626D">
        <w:rPr>
          <w:rFonts w:ascii="Times New Roman" w:hAnsi="Times New Roman" w:cs="Times New Roman"/>
          <w:i/>
          <w:sz w:val="24"/>
          <w:szCs w:val="24"/>
        </w:rPr>
        <w:t xml:space="preserve"> necesito que se tome acuerdo para solicitar a Bienes Nacionales entregue al Municipio en forma gratuita el terreno donde está emplazado el Liceo Técnico Profesional de Ignao.</w:t>
      </w:r>
    </w:p>
    <w:p w:rsidR="00276D4F" w:rsidRPr="00FF626D" w:rsidRDefault="00276D4F" w:rsidP="00276D4F">
      <w:pPr>
        <w:spacing w:after="0" w:line="240" w:lineRule="auto"/>
        <w:rPr>
          <w:rFonts w:ascii="Times New Roman" w:hAnsi="Times New Roman" w:cs="Times New Roman"/>
          <w:i/>
          <w:sz w:val="16"/>
          <w:szCs w:val="16"/>
        </w:rPr>
      </w:pPr>
    </w:p>
    <w:tbl>
      <w:tblPr>
        <w:tblStyle w:val="Tablaconcuadrcula"/>
        <w:tblW w:w="0" w:type="auto"/>
        <w:tblLook w:val="04A0"/>
      </w:tblPr>
      <w:tblGrid>
        <w:gridCol w:w="8644"/>
      </w:tblGrid>
      <w:tr w:rsidR="00276D4F" w:rsidRPr="00FF626D" w:rsidTr="00CD552F">
        <w:tc>
          <w:tcPr>
            <w:tcW w:w="8644" w:type="dxa"/>
            <w:shd w:val="clear" w:color="auto" w:fill="DBE5F1" w:themeFill="accent1" w:themeFillTint="33"/>
          </w:tcPr>
          <w:p w:rsidR="00276D4F" w:rsidRPr="00FF626D" w:rsidRDefault="00276D4F" w:rsidP="00276D4F">
            <w:pPr>
              <w:rPr>
                <w:rFonts w:ascii="Times New Roman" w:hAnsi="Times New Roman" w:cs="Times New Roman"/>
                <w:i/>
                <w:sz w:val="24"/>
                <w:szCs w:val="24"/>
              </w:rPr>
            </w:pPr>
          </w:p>
          <w:p w:rsidR="00276D4F" w:rsidRPr="00FF626D" w:rsidRDefault="00276D4F" w:rsidP="00276D4F">
            <w:pPr>
              <w:rPr>
                <w:rFonts w:ascii="Times New Roman" w:hAnsi="Times New Roman" w:cs="Times New Roman"/>
                <w:i/>
                <w:sz w:val="24"/>
                <w:szCs w:val="24"/>
              </w:rPr>
            </w:pPr>
            <w:r w:rsidRPr="00FF626D">
              <w:rPr>
                <w:rFonts w:ascii="Times New Roman" w:hAnsi="Times New Roman" w:cs="Times New Roman"/>
                <w:b/>
                <w:i/>
                <w:sz w:val="24"/>
                <w:szCs w:val="24"/>
              </w:rPr>
              <w:t>ACUERDO Nº 137:</w:t>
            </w:r>
            <w:r w:rsidRPr="00FF626D">
              <w:rPr>
                <w:rFonts w:ascii="Times New Roman" w:hAnsi="Times New Roman" w:cs="Times New Roman"/>
                <w:i/>
                <w:sz w:val="24"/>
                <w:szCs w:val="24"/>
              </w:rPr>
              <w:t xml:space="preserve"> En relación a lo planteado por el alcalde se acuerda solicitar a </w:t>
            </w:r>
            <w:r w:rsidRPr="00FF626D">
              <w:rPr>
                <w:rFonts w:ascii="Times New Roman" w:hAnsi="Times New Roman" w:cs="Times New Roman"/>
                <w:i/>
                <w:sz w:val="24"/>
                <w:szCs w:val="24"/>
              </w:rPr>
              <w:lastRenderedPageBreak/>
              <w:t>Bienes Nacionales entregue gratuitamente el terreno donde está emplazado el Liceo Técnico Profesional de Ignao.</w:t>
            </w:r>
          </w:p>
          <w:p w:rsidR="00276D4F" w:rsidRPr="00FF626D" w:rsidRDefault="00276D4F" w:rsidP="00276D4F">
            <w:pPr>
              <w:rPr>
                <w:rFonts w:ascii="Times New Roman" w:hAnsi="Times New Roman" w:cs="Times New Roman"/>
                <w:i/>
                <w:sz w:val="24"/>
                <w:szCs w:val="24"/>
              </w:rPr>
            </w:pPr>
          </w:p>
        </w:tc>
      </w:tr>
    </w:tbl>
    <w:p w:rsidR="00276D4F" w:rsidRPr="00FF626D" w:rsidRDefault="00276D4F" w:rsidP="00276D4F">
      <w:pPr>
        <w:spacing w:after="0" w:line="240" w:lineRule="auto"/>
        <w:rPr>
          <w:rFonts w:ascii="Times New Roman" w:hAnsi="Times New Roman" w:cs="Times New Roman"/>
          <w:i/>
          <w:sz w:val="24"/>
          <w:szCs w:val="24"/>
        </w:rPr>
      </w:pPr>
    </w:p>
    <w:p w:rsidR="00276D4F" w:rsidRPr="00FF626D" w:rsidRDefault="00276D4F" w:rsidP="00276D4F">
      <w:pPr>
        <w:spacing w:after="0" w:line="240" w:lineRule="auto"/>
        <w:rPr>
          <w:rFonts w:ascii="Times New Roman" w:hAnsi="Times New Roman" w:cs="Times New Roman"/>
          <w:i/>
          <w:sz w:val="24"/>
          <w:szCs w:val="24"/>
        </w:rPr>
      </w:pPr>
      <w:r w:rsidRPr="00FF626D">
        <w:rPr>
          <w:rFonts w:ascii="Times New Roman" w:hAnsi="Times New Roman" w:cs="Times New Roman"/>
          <w:i/>
          <w:sz w:val="24"/>
          <w:szCs w:val="24"/>
        </w:rPr>
        <w:t>Finaliza la reunión a las 13:30 horas.</w:t>
      </w:r>
    </w:p>
    <w:p w:rsidR="00276D4F" w:rsidRPr="00FF626D" w:rsidRDefault="00276D4F" w:rsidP="00276D4F">
      <w:pPr>
        <w:spacing w:after="0" w:line="240" w:lineRule="auto"/>
        <w:rPr>
          <w:rFonts w:ascii="Times New Roman" w:hAnsi="Times New Roman" w:cs="Times New Roman"/>
          <w:i/>
          <w:sz w:val="24"/>
          <w:szCs w:val="24"/>
        </w:rPr>
      </w:pPr>
    </w:p>
    <w:p w:rsidR="00276D4F" w:rsidRPr="00FF626D" w:rsidRDefault="00276D4F" w:rsidP="00276D4F">
      <w:pPr>
        <w:spacing w:after="0" w:line="240" w:lineRule="auto"/>
        <w:rPr>
          <w:rFonts w:ascii="Times New Roman" w:hAnsi="Times New Roman" w:cs="Times New Roman"/>
          <w:sz w:val="24"/>
          <w:szCs w:val="24"/>
        </w:rPr>
      </w:pPr>
    </w:p>
    <w:p w:rsidR="00276D4F" w:rsidRPr="00FF626D" w:rsidRDefault="00276D4F" w:rsidP="00276D4F">
      <w:pPr>
        <w:spacing w:after="0" w:line="240" w:lineRule="auto"/>
        <w:ind w:left="4248" w:firstLine="708"/>
        <w:rPr>
          <w:rFonts w:ascii="Times New Roman" w:hAnsi="Times New Roman" w:cs="Times New Roman"/>
          <w:b/>
          <w:i/>
          <w:sz w:val="24"/>
          <w:szCs w:val="24"/>
        </w:rPr>
      </w:pPr>
      <w:r w:rsidRPr="00FF626D">
        <w:rPr>
          <w:rFonts w:ascii="Times New Roman" w:hAnsi="Times New Roman" w:cs="Times New Roman"/>
          <w:b/>
          <w:i/>
          <w:sz w:val="24"/>
          <w:szCs w:val="24"/>
        </w:rPr>
        <w:t>JUANA ÁLVAREZ REYES</w:t>
      </w:r>
    </w:p>
    <w:p w:rsidR="00276D4F" w:rsidRPr="00FF626D" w:rsidRDefault="00276D4F" w:rsidP="00276D4F">
      <w:pPr>
        <w:spacing w:after="0" w:line="240" w:lineRule="auto"/>
        <w:ind w:left="4248" w:firstLine="708"/>
        <w:rPr>
          <w:rFonts w:ascii="Times New Roman" w:hAnsi="Times New Roman" w:cs="Times New Roman"/>
          <w:b/>
          <w:i/>
          <w:sz w:val="24"/>
          <w:szCs w:val="24"/>
        </w:rPr>
      </w:pPr>
      <w:r w:rsidRPr="00FF626D">
        <w:rPr>
          <w:rFonts w:ascii="Times New Roman" w:hAnsi="Times New Roman" w:cs="Times New Roman"/>
          <w:b/>
          <w:i/>
          <w:sz w:val="24"/>
          <w:szCs w:val="24"/>
        </w:rPr>
        <w:t xml:space="preserve">      Secretaria Municipal </w:t>
      </w:r>
    </w:p>
    <w:p w:rsidR="00EF1F84" w:rsidRPr="00FF626D" w:rsidRDefault="00EF1F84" w:rsidP="00276D4F">
      <w:pPr>
        <w:spacing w:after="0" w:line="240" w:lineRule="auto"/>
        <w:rPr>
          <w:rFonts w:ascii="Times New Roman" w:hAnsi="Times New Roman" w:cs="Times New Roman"/>
          <w:sz w:val="24"/>
          <w:szCs w:val="24"/>
        </w:rPr>
      </w:pPr>
    </w:p>
    <w:sectPr w:rsidR="00EF1F84" w:rsidRPr="00FF626D" w:rsidSect="00CD552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804" w:rsidRDefault="001A0804" w:rsidP="0005328A">
      <w:pPr>
        <w:spacing w:after="0" w:line="240" w:lineRule="auto"/>
      </w:pPr>
      <w:r>
        <w:separator/>
      </w:r>
    </w:p>
  </w:endnote>
  <w:endnote w:type="continuationSeparator" w:id="1">
    <w:p w:rsidR="001A0804" w:rsidRDefault="001A0804" w:rsidP="00053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85"/>
      <w:docPartObj>
        <w:docPartGallery w:val="Page Numbers (Bottom of Page)"/>
        <w:docPartUnique/>
      </w:docPartObj>
    </w:sdtPr>
    <w:sdtContent>
      <w:p w:rsidR="00CD552F" w:rsidRDefault="00F64F24">
        <w:pPr>
          <w:pStyle w:val="Piedepgina"/>
        </w:pPr>
        <w:r w:rsidRPr="00F64F24">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5" type="#_x0000_t107" style="position:absolute;margin-left:0;margin-top:0;width:101pt;height:27.05pt;rotation:360;z-index:251658240;mso-position-horizontal:center;mso-position-horizontal-relative:margin;mso-position-vertical:center;mso-position-vertical-relative:bottom-margin-area" filled="f" fillcolor="#17365d [2415]" strokecolor="#71a0dc [1631]">
              <v:textbox style="mso-next-textbox:#_x0000_s1025">
                <w:txbxContent>
                  <w:p w:rsidR="00CD552F" w:rsidRDefault="00F64F24">
                    <w:pPr>
                      <w:jc w:val="center"/>
                      <w:rPr>
                        <w:color w:val="4F81BD" w:themeColor="accent1"/>
                      </w:rPr>
                    </w:pPr>
                    <w:fldSimple w:instr=" PAGE    \* MERGEFORMAT ">
                      <w:r w:rsidR="00C60A75" w:rsidRPr="00C60A75">
                        <w:rPr>
                          <w:noProof/>
                          <w:color w:val="4F81BD" w:themeColor="accent1"/>
                        </w:rPr>
                        <w:t>3</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804" w:rsidRDefault="001A0804" w:rsidP="0005328A">
      <w:pPr>
        <w:spacing w:after="0" w:line="240" w:lineRule="auto"/>
      </w:pPr>
      <w:r>
        <w:separator/>
      </w:r>
    </w:p>
  </w:footnote>
  <w:footnote w:type="continuationSeparator" w:id="1">
    <w:p w:rsidR="001A0804" w:rsidRDefault="001A0804" w:rsidP="00053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2F" w:rsidRPr="0052118D" w:rsidRDefault="00CD552F">
    <w:pPr>
      <w:pStyle w:val="Encabezado"/>
      <w:rPr>
        <w:i/>
        <w:sz w:val="20"/>
        <w:szCs w:val="20"/>
      </w:rPr>
    </w:pPr>
    <w:r w:rsidRPr="0052118D">
      <w:rPr>
        <w:i/>
        <w:sz w:val="20"/>
        <w:szCs w:val="20"/>
      </w:rPr>
      <w:t>Il. Municipalidad de Lago Ranco</w:t>
    </w:r>
  </w:p>
  <w:p w:rsidR="00CD552F" w:rsidRPr="0052118D" w:rsidRDefault="00CD552F">
    <w:pPr>
      <w:pStyle w:val="Encabezado"/>
      <w:rPr>
        <w:i/>
        <w:sz w:val="20"/>
        <w:szCs w:val="20"/>
      </w:rPr>
    </w:pPr>
    <w:r w:rsidRPr="0052118D">
      <w:rPr>
        <w:i/>
        <w:sz w:val="20"/>
        <w:szCs w:val="20"/>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F60"/>
    <w:multiLevelType w:val="hybridMultilevel"/>
    <w:tmpl w:val="025616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211BCF"/>
    <w:multiLevelType w:val="hybridMultilevel"/>
    <w:tmpl w:val="0F6875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D132DD"/>
    <w:multiLevelType w:val="hybridMultilevel"/>
    <w:tmpl w:val="0FC69A50"/>
    <w:lvl w:ilvl="0" w:tplc="713C8976">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212A27"/>
    <w:multiLevelType w:val="hybridMultilevel"/>
    <w:tmpl w:val="848C72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1F3C94"/>
    <w:multiLevelType w:val="hybridMultilevel"/>
    <w:tmpl w:val="C52A7200"/>
    <w:lvl w:ilvl="0" w:tplc="41CA7298">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94478C"/>
    <w:multiLevelType w:val="hybridMultilevel"/>
    <w:tmpl w:val="10D41AD2"/>
    <w:lvl w:ilvl="0" w:tplc="4CD4B492">
      <w:start w:val="1"/>
      <w:numFmt w:val="bullet"/>
      <w:lvlText w:val="•"/>
      <w:lvlJc w:val="left"/>
      <w:pPr>
        <w:tabs>
          <w:tab w:val="num" w:pos="720"/>
        </w:tabs>
        <w:ind w:left="720" w:hanging="360"/>
      </w:pPr>
      <w:rPr>
        <w:rFonts w:ascii="Times New Roman" w:hAnsi="Times New Roman" w:hint="default"/>
      </w:rPr>
    </w:lvl>
    <w:lvl w:ilvl="1" w:tplc="C700D008" w:tentative="1">
      <w:start w:val="1"/>
      <w:numFmt w:val="bullet"/>
      <w:lvlText w:val="•"/>
      <w:lvlJc w:val="left"/>
      <w:pPr>
        <w:tabs>
          <w:tab w:val="num" w:pos="1440"/>
        </w:tabs>
        <w:ind w:left="1440" w:hanging="360"/>
      </w:pPr>
      <w:rPr>
        <w:rFonts w:ascii="Times New Roman" w:hAnsi="Times New Roman" w:hint="default"/>
      </w:rPr>
    </w:lvl>
    <w:lvl w:ilvl="2" w:tplc="79540466" w:tentative="1">
      <w:start w:val="1"/>
      <w:numFmt w:val="bullet"/>
      <w:lvlText w:val="•"/>
      <w:lvlJc w:val="left"/>
      <w:pPr>
        <w:tabs>
          <w:tab w:val="num" w:pos="2160"/>
        </w:tabs>
        <w:ind w:left="2160" w:hanging="360"/>
      </w:pPr>
      <w:rPr>
        <w:rFonts w:ascii="Times New Roman" w:hAnsi="Times New Roman" w:hint="default"/>
      </w:rPr>
    </w:lvl>
    <w:lvl w:ilvl="3" w:tplc="2410C934" w:tentative="1">
      <w:start w:val="1"/>
      <w:numFmt w:val="bullet"/>
      <w:lvlText w:val="•"/>
      <w:lvlJc w:val="left"/>
      <w:pPr>
        <w:tabs>
          <w:tab w:val="num" w:pos="2880"/>
        </w:tabs>
        <w:ind w:left="2880" w:hanging="360"/>
      </w:pPr>
      <w:rPr>
        <w:rFonts w:ascii="Times New Roman" w:hAnsi="Times New Roman" w:hint="default"/>
      </w:rPr>
    </w:lvl>
    <w:lvl w:ilvl="4" w:tplc="578E7470" w:tentative="1">
      <w:start w:val="1"/>
      <w:numFmt w:val="bullet"/>
      <w:lvlText w:val="•"/>
      <w:lvlJc w:val="left"/>
      <w:pPr>
        <w:tabs>
          <w:tab w:val="num" w:pos="3600"/>
        </w:tabs>
        <w:ind w:left="3600" w:hanging="360"/>
      </w:pPr>
      <w:rPr>
        <w:rFonts w:ascii="Times New Roman" w:hAnsi="Times New Roman" w:hint="default"/>
      </w:rPr>
    </w:lvl>
    <w:lvl w:ilvl="5" w:tplc="8532303C" w:tentative="1">
      <w:start w:val="1"/>
      <w:numFmt w:val="bullet"/>
      <w:lvlText w:val="•"/>
      <w:lvlJc w:val="left"/>
      <w:pPr>
        <w:tabs>
          <w:tab w:val="num" w:pos="4320"/>
        </w:tabs>
        <w:ind w:left="4320" w:hanging="360"/>
      </w:pPr>
      <w:rPr>
        <w:rFonts w:ascii="Times New Roman" w:hAnsi="Times New Roman" w:hint="default"/>
      </w:rPr>
    </w:lvl>
    <w:lvl w:ilvl="6" w:tplc="E7BA5608" w:tentative="1">
      <w:start w:val="1"/>
      <w:numFmt w:val="bullet"/>
      <w:lvlText w:val="•"/>
      <w:lvlJc w:val="left"/>
      <w:pPr>
        <w:tabs>
          <w:tab w:val="num" w:pos="5040"/>
        </w:tabs>
        <w:ind w:left="5040" w:hanging="360"/>
      </w:pPr>
      <w:rPr>
        <w:rFonts w:ascii="Times New Roman" w:hAnsi="Times New Roman" w:hint="default"/>
      </w:rPr>
    </w:lvl>
    <w:lvl w:ilvl="7" w:tplc="051654C8" w:tentative="1">
      <w:start w:val="1"/>
      <w:numFmt w:val="bullet"/>
      <w:lvlText w:val="•"/>
      <w:lvlJc w:val="left"/>
      <w:pPr>
        <w:tabs>
          <w:tab w:val="num" w:pos="5760"/>
        </w:tabs>
        <w:ind w:left="5760" w:hanging="360"/>
      </w:pPr>
      <w:rPr>
        <w:rFonts w:ascii="Times New Roman" w:hAnsi="Times New Roman" w:hint="default"/>
      </w:rPr>
    </w:lvl>
    <w:lvl w:ilvl="8" w:tplc="D09EC04C" w:tentative="1">
      <w:start w:val="1"/>
      <w:numFmt w:val="bullet"/>
      <w:lvlText w:val="•"/>
      <w:lvlJc w:val="left"/>
      <w:pPr>
        <w:tabs>
          <w:tab w:val="num" w:pos="6480"/>
        </w:tabs>
        <w:ind w:left="6480" w:hanging="360"/>
      </w:pPr>
      <w:rPr>
        <w:rFonts w:ascii="Times New Roman" w:hAnsi="Times New Roman" w:hint="default"/>
      </w:rPr>
    </w:lvl>
  </w:abstractNum>
  <w:abstractNum w:abstractNumId="6">
    <w:nsid w:val="1BD7322B"/>
    <w:multiLevelType w:val="hybridMultilevel"/>
    <w:tmpl w:val="36DAC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B00048"/>
    <w:multiLevelType w:val="hybridMultilevel"/>
    <w:tmpl w:val="105E5CBE"/>
    <w:lvl w:ilvl="0" w:tplc="A2DAED72">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2C0643C"/>
    <w:multiLevelType w:val="hybridMultilevel"/>
    <w:tmpl w:val="2DCAEE78"/>
    <w:lvl w:ilvl="0" w:tplc="0AA256B4">
      <w:start w:val="1"/>
      <w:numFmt w:val="bullet"/>
      <w:lvlText w:val="•"/>
      <w:lvlJc w:val="left"/>
      <w:pPr>
        <w:tabs>
          <w:tab w:val="num" w:pos="720"/>
        </w:tabs>
        <w:ind w:left="720" w:hanging="360"/>
      </w:pPr>
      <w:rPr>
        <w:rFonts w:ascii="Times New Roman" w:hAnsi="Times New Roman" w:hint="default"/>
      </w:rPr>
    </w:lvl>
    <w:lvl w:ilvl="1" w:tplc="B8A2D8E4" w:tentative="1">
      <w:start w:val="1"/>
      <w:numFmt w:val="bullet"/>
      <w:lvlText w:val="•"/>
      <w:lvlJc w:val="left"/>
      <w:pPr>
        <w:tabs>
          <w:tab w:val="num" w:pos="1440"/>
        </w:tabs>
        <w:ind w:left="1440" w:hanging="360"/>
      </w:pPr>
      <w:rPr>
        <w:rFonts w:ascii="Times New Roman" w:hAnsi="Times New Roman" w:hint="default"/>
      </w:rPr>
    </w:lvl>
    <w:lvl w:ilvl="2" w:tplc="30EACC2E" w:tentative="1">
      <w:start w:val="1"/>
      <w:numFmt w:val="bullet"/>
      <w:lvlText w:val="•"/>
      <w:lvlJc w:val="left"/>
      <w:pPr>
        <w:tabs>
          <w:tab w:val="num" w:pos="2160"/>
        </w:tabs>
        <w:ind w:left="2160" w:hanging="360"/>
      </w:pPr>
      <w:rPr>
        <w:rFonts w:ascii="Times New Roman" w:hAnsi="Times New Roman" w:hint="default"/>
      </w:rPr>
    </w:lvl>
    <w:lvl w:ilvl="3" w:tplc="785E3AD8" w:tentative="1">
      <w:start w:val="1"/>
      <w:numFmt w:val="bullet"/>
      <w:lvlText w:val="•"/>
      <w:lvlJc w:val="left"/>
      <w:pPr>
        <w:tabs>
          <w:tab w:val="num" w:pos="2880"/>
        </w:tabs>
        <w:ind w:left="2880" w:hanging="360"/>
      </w:pPr>
      <w:rPr>
        <w:rFonts w:ascii="Times New Roman" w:hAnsi="Times New Roman" w:hint="default"/>
      </w:rPr>
    </w:lvl>
    <w:lvl w:ilvl="4" w:tplc="CA18ADFC" w:tentative="1">
      <w:start w:val="1"/>
      <w:numFmt w:val="bullet"/>
      <w:lvlText w:val="•"/>
      <w:lvlJc w:val="left"/>
      <w:pPr>
        <w:tabs>
          <w:tab w:val="num" w:pos="3600"/>
        </w:tabs>
        <w:ind w:left="3600" w:hanging="360"/>
      </w:pPr>
      <w:rPr>
        <w:rFonts w:ascii="Times New Roman" w:hAnsi="Times New Roman" w:hint="default"/>
      </w:rPr>
    </w:lvl>
    <w:lvl w:ilvl="5" w:tplc="24D8FC66" w:tentative="1">
      <w:start w:val="1"/>
      <w:numFmt w:val="bullet"/>
      <w:lvlText w:val="•"/>
      <w:lvlJc w:val="left"/>
      <w:pPr>
        <w:tabs>
          <w:tab w:val="num" w:pos="4320"/>
        </w:tabs>
        <w:ind w:left="4320" w:hanging="360"/>
      </w:pPr>
      <w:rPr>
        <w:rFonts w:ascii="Times New Roman" w:hAnsi="Times New Roman" w:hint="default"/>
      </w:rPr>
    </w:lvl>
    <w:lvl w:ilvl="6" w:tplc="8A240FC4" w:tentative="1">
      <w:start w:val="1"/>
      <w:numFmt w:val="bullet"/>
      <w:lvlText w:val="•"/>
      <w:lvlJc w:val="left"/>
      <w:pPr>
        <w:tabs>
          <w:tab w:val="num" w:pos="5040"/>
        </w:tabs>
        <w:ind w:left="5040" w:hanging="360"/>
      </w:pPr>
      <w:rPr>
        <w:rFonts w:ascii="Times New Roman" w:hAnsi="Times New Roman" w:hint="default"/>
      </w:rPr>
    </w:lvl>
    <w:lvl w:ilvl="7" w:tplc="1F7C3BC8" w:tentative="1">
      <w:start w:val="1"/>
      <w:numFmt w:val="bullet"/>
      <w:lvlText w:val="•"/>
      <w:lvlJc w:val="left"/>
      <w:pPr>
        <w:tabs>
          <w:tab w:val="num" w:pos="5760"/>
        </w:tabs>
        <w:ind w:left="5760" w:hanging="360"/>
      </w:pPr>
      <w:rPr>
        <w:rFonts w:ascii="Times New Roman" w:hAnsi="Times New Roman" w:hint="default"/>
      </w:rPr>
    </w:lvl>
    <w:lvl w:ilvl="8" w:tplc="F8849EC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5625EB5"/>
    <w:multiLevelType w:val="hybridMultilevel"/>
    <w:tmpl w:val="ECD4FEF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6F12FCE"/>
    <w:multiLevelType w:val="hybridMultilevel"/>
    <w:tmpl w:val="7E085B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A22229D"/>
    <w:multiLevelType w:val="hybridMultilevel"/>
    <w:tmpl w:val="77F8F6E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C2664B9"/>
    <w:multiLevelType w:val="hybridMultilevel"/>
    <w:tmpl w:val="D04CB0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BC3422"/>
    <w:multiLevelType w:val="hybridMultilevel"/>
    <w:tmpl w:val="5E1CEEBA"/>
    <w:lvl w:ilvl="0" w:tplc="01EC128E">
      <w:start w:val="1"/>
      <w:numFmt w:val="bullet"/>
      <w:lvlText w:val=""/>
      <w:lvlJc w:val="left"/>
      <w:pPr>
        <w:tabs>
          <w:tab w:val="num" w:pos="720"/>
        </w:tabs>
        <w:ind w:left="720" w:hanging="360"/>
      </w:pPr>
      <w:rPr>
        <w:rFonts w:ascii="Wingdings" w:hAnsi="Wingdings" w:hint="default"/>
      </w:rPr>
    </w:lvl>
    <w:lvl w:ilvl="1" w:tplc="4FC23C76" w:tentative="1">
      <w:start w:val="1"/>
      <w:numFmt w:val="bullet"/>
      <w:lvlText w:val=""/>
      <w:lvlJc w:val="left"/>
      <w:pPr>
        <w:tabs>
          <w:tab w:val="num" w:pos="1440"/>
        </w:tabs>
        <w:ind w:left="1440" w:hanging="360"/>
      </w:pPr>
      <w:rPr>
        <w:rFonts w:ascii="Wingdings" w:hAnsi="Wingdings" w:hint="default"/>
      </w:rPr>
    </w:lvl>
    <w:lvl w:ilvl="2" w:tplc="EBC2048A" w:tentative="1">
      <w:start w:val="1"/>
      <w:numFmt w:val="bullet"/>
      <w:lvlText w:val=""/>
      <w:lvlJc w:val="left"/>
      <w:pPr>
        <w:tabs>
          <w:tab w:val="num" w:pos="2160"/>
        </w:tabs>
        <w:ind w:left="2160" w:hanging="360"/>
      </w:pPr>
      <w:rPr>
        <w:rFonts w:ascii="Wingdings" w:hAnsi="Wingdings" w:hint="default"/>
      </w:rPr>
    </w:lvl>
    <w:lvl w:ilvl="3" w:tplc="5F7A1FB2" w:tentative="1">
      <w:start w:val="1"/>
      <w:numFmt w:val="bullet"/>
      <w:lvlText w:val=""/>
      <w:lvlJc w:val="left"/>
      <w:pPr>
        <w:tabs>
          <w:tab w:val="num" w:pos="2880"/>
        </w:tabs>
        <w:ind w:left="2880" w:hanging="360"/>
      </w:pPr>
      <w:rPr>
        <w:rFonts w:ascii="Wingdings" w:hAnsi="Wingdings" w:hint="default"/>
      </w:rPr>
    </w:lvl>
    <w:lvl w:ilvl="4" w:tplc="33E436CC" w:tentative="1">
      <w:start w:val="1"/>
      <w:numFmt w:val="bullet"/>
      <w:lvlText w:val=""/>
      <w:lvlJc w:val="left"/>
      <w:pPr>
        <w:tabs>
          <w:tab w:val="num" w:pos="3600"/>
        </w:tabs>
        <w:ind w:left="3600" w:hanging="360"/>
      </w:pPr>
      <w:rPr>
        <w:rFonts w:ascii="Wingdings" w:hAnsi="Wingdings" w:hint="default"/>
      </w:rPr>
    </w:lvl>
    <w:lvl w:ilvl="5" w:tplc="A880B564" w:tentative="1">
      <w:start w:val="1"/>
      <w:numFmt w:val="bullet"/>
      <w:lvlText w:val=""/>
      <w:lvlJc w:val="left"/>
      <w:pPr>
        <w:tabs>
          <w:tab w:val="num" w:pos="4320"/>
        </w:tabs>
        <w:ind w:left="4320" w:hanging="360"/>
      </w:pPr>
      <w:rPr>
        <w:rFonts w:ascii="Wingdings" w:hAnsi="Wingdings" w:hint="default"/>
      </w:rPr>
    </w:lvl>
    <w:lvl w:ilvl="6" w:tplc="55A29BBA" w:tentative="1">
      <w:start w:val="1"/>
      <w:numFmt w:val="bullet"/>
      <w:lvlText w:val=""/>
      <w:lvlJc w:val="left"/>
      <w:pPr>
        <w:tabs>
          <w:tab w:val="num" w:pos="5040"/>
        </w:tabs>
        <w:ind w:left="5040" w:hanging="360"/>
      </w:pPr>
      <w:rPr>
        <w:rFonts w:ascii="Wingdings" w:hAnsi="Wingdings" w:hint="default"/>
      </w:rPr>
    </w:lvl>
    <w:lvl w:ilvl="7" w:tplc="DE6A3F6E" w:tentative="1">
      <w:start w:val="1"/>
      <w:numFmt w:val="bullet"/>
      <w:lvlText w:val=""/>
      <w:lvlJc w:val="left"/>
      <w:pPr>
        <w:tabs>
          <w:tab w:val="num" w:pos="5760"/>
        </w:tabs>
        <w:ind w:left="5760" w:hanging="360"/>
      </w:pPr>
      <w:rPr>
        <w:rFonts w:ascii="Wingdings" w:hAnsi="Wingdings" w:hint="default"/>
      </w:rPr>
    </w:lvl>
    <w:lvl w:ilvl="8" w:tplc="B420B0B8" w:tentative="1">
      <w:start w:val="1"/>
      <w:numFmt w:val="bullet"/>
      <w:lvlText w:val=""/>
      <w:lvlJc w:val="left"/>
      <w:pPr>
        <w:tabs>
          <w:tab w:val="num" w:pos="6480"/>
        </w:tabs>
        <w:ind w:left="6480" w:hanging="360"/>
      </w:pPr>
      <w:rPr>
        <w:rFonts w:ascii="Wingdings" w:hAnsi="Wingdings" w:hint="default"/>
      </w:rPr>
    </w:lvl>
  </w:abstractNum>
  <w:abstractNum w:abstractNumId="14">
    <w:nsid w:val="2ECC1240"/>
    <w:multiLevelType w:val="hybridMultilevel"/>
    <w:tmpl w:val="45A096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3296EA2"/>
    <w:multiLevelType w:val="hybridMultilevel"/>
    <w:tmpl w:val="0B46E2BC"/>
    <w:lvl w:ilvl="0" w:tplc="5C7C889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68F3F46"/>
    <w:multiLevelType w:val="hybridMultilevel"/>
    <w:tmpl w:val="420E7658"/>
    <w:lvl w:ilvl="0" w:tplc="8D5475C4">
      <w:start w:val="1"/>
      <w:numFmt w:val="bullet"/>
      <w:lvlText w:val="•"/>
      <w:lvlJc w:val="left"/>
      <w:pPr>
        <w:tabs>
          <w:tab w:val="num" w:pos="720"/>
        </w:tabs>
        <w:ind w:left="720" w:hanging="360"/>
      </w:pPr>
      <w:rPr>
        <w:rFonts w:ascii="Times New Roman" w:hAnsi="Times New Roman" w:hint="default"/>
      </w:rPr>
    </w:lvl>
    <w:lvl w:ilvl="1" w:tplc="5434D620" w:tentative="1">
      <w:start w:val="1"/>
      <w:numFmt w:val="bullet"/>
      <w:lvlText w:val="•"/>
      <w:lvlJc w:val="left"/>
      <w:pPr>
        <w:tabs>
          <w:tab w:val="num" w:pos="1440"/>
        </w:tabs>
        <w:ind w:left="1440" w:hanging="360"/>
      </w:pPr>
      <w:rPr>
        <w:rFonts w:ascii="Times New Roman" w:hAnsi="Times New Roman" w:hint="default"/>
      </w:rPr>
    </w:lvl>
    <w:lvl w:ilvl="2" w:tplc="01128D1A" w:tentative="1">
      <w:start w:val="1"/>
      <w:numFmt w:val="bullet"/>
      <w:lvlText w:val="•"/>
      <w:lvlJc w:val="left"/>
      <w:pPr>
        <w:tabs>
          <w:tab w:val="num" w:pos="2160"/>
        </w:tabs>
        <w:ind w:left="2160" w:hanging="360"/>
      </w:pPr>
      <w:rPr>
        <w:rFonts w:ascii="Times New Roman" w:hAnsi="Times New Roman" w:hint="default"/>
      </w:rPr>
    </w:lvl>
    <w:lvl w:ilvl="3" w:tplc="86D4E6AE" w:tentative="1">
      <w:start w:val="1"/>
      <w:numFmt w:val="bullet"/>
      <w:lvlText w:val="•"/>
      <w:lvlJc w:val="left"/>
      <w:pPr>
        <w:tabs>
          <w:tab w:val="num" w:pos="2880"/>
        </w:tabs>
        <w:ind w:left="2880" w:hanging="360"/>
      </w:pPr>
      <w:rPr>
        <w:rFonts w:ascii="Times New Roman" w:hAnsi="Times New Roman" w:hint="default"/>
      </w:rPr>
    </w:lvl>
    <w:lvl w:ilvl="4" w:tplc="4216C840" w:tentative="1">
      <w:start w:val="1"/>
      <w:numFmt w:val="bullet"/>
      <w:lvlText w:val="•"/>
      <w:lvlJc w:val="left"/>
      <w:pPr>
        <w:tabs>
          <w:tab w:val="num" w:pos="3600"/>
        </w:tabs>
        <w:ind w:left="3600" w:hanging="360"/>
      </w:pPr>
      <w:rPr>
        <w:rFonts w:ascii="Times New Roman" w:hAnsi="Times New Roman" w:hint="default"/>
      </w:rPr>
    </w:lvl>
    <w:lvl w:ilvl="5" w:tplc="E6445A1A" w:tentative="1">
      <w:start w:val="1"/>
      <w:numFmt w:val="bullet"/>
      <w:lvlText w:val="•"/>
      <w:lvlJc w:val="left"/>
      <w:pPr>
        <w:tabs>
          <w:tab w:val="num" w:pos="4320"/>
        </w:tabs>
        <w:ind w:left="4320" w:hanging="360"/>
      </w:pPr>
      <w:rPr>
        <w:rFonts w:ascii="Times New Roman" w:hAnsi="Times New Roman" w:hint="default"/>
      </w:rPr>
    </w:lvl>
    <w:lvl w:ilvl="6" w:tplc="EC228A8C" w:tentative="1">
      <w:start w:val="1"/>
      <w:numFmt w:val="bullet"/>
      <w:lvlText w:val="•"/>
      <w:lvlJc w:val="left"/>
      <w:pPr>
        <w:tabs>
          <w:tab w:val="num" w:pos="5040"/>
        </w:tabs>
        <w:ind w:left="5040" w:hanging="360"/>
      </w:pPr>
      <w:rPr>
        <w:rFonts w:ascii="Times New Roman" w:hAnsi="Times New Roman" w:hint="default"/>
      </w:rPr>
    </w:lvl>
    <w:lvl w:ilvl="7" w:tplc="9C9442BE" w:tentative="1">
      <w:start w:val="1"/>
      <w:numFmt w:val="bullet"/>
      <w:lvlText w:val="•"/>
      <w:lvlJc w:val="left"/>
      <w:pPr>
        <w:tabs>
          <w:tab w:val="num" w:pos="5760"/>
        </w:tabs>
        <w:ind w:left="5760" w:hanging="360"/>
      </w:pPr>
      <w:rPr>
        <w:rFonts w:ascii="Times New Roman" w:hAnsi="Times New Roman" w:hint="default"/>
      </w:rPr>
    </w:lvl>
    <w:lvl w:ilvl="8" w:tplc="C8EC7C5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6A80624"/>
    <w:multiLevelType w:val="hybridMultilevel"/>
    <w:tmpl w:val="66705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800180E"/>
    <w:multiLevelType w:val="hybridMultilevel"/>
    <w:tmpl w:val="319214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AE80A1B"/>
    <w:multiLevelType w:val="hybridMultilevel"/>
    <w:tmpl w:val="53FA1A0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F1F5C51"/>
    <w:multiLevelType w:val="hybridMultilevel"/>
    <w:tmpl w:val="96667548"/>
    <w:lvl w:ilvl="0" w:tplc="E0FA677E">
      <w:start w:val="1"/>
      <w:numFmt w:val="bullet"/>
      <w:lvlText w:val="•"/>
      <w:lvlJc w:val="left"/>
      <w:pPr>
        <w:tabs>
          <w:tab w:val="num" w:pos="720"/>
        </w:tabs>
        <w:ind w:left="720" w:hanging="360"/>
      </w:pPr>
      <w:rPr>
        <w:rFonts w:ascii="Times New Roman" w:hAnsi="Times New Roman" w:hint="default"/>
      </w:rPr>
    </w:lvl>
    <w:lvl w:ilvl="1" w:tplc="A3EC06BA" w:tentative="1">
      <w:start w:val="1"/>
      <w:numFmt w:val="bullet"/>
      <w:lvlText w:val="•"/>
      <w:lvlJc w:val="left"/>
      <w:pPr>
        <w:tabs>
          <w:tab w:val="num" w:pos="1440"/>
        </w:tabs>
        <w:ind w:left="1440" w:hanging="360"/>
      </w:pPr>
      <w:rPr>
        <w:rFonts w:ascii="Times New Roman" w:hAnsi="Times New Roman" w:hint="default"/>
      </w:rPr>
    </w:lvl>
    <w:lvl w:ilvl="2" w:tplc="8174B7D2" w:tentative="1">
      <w:start w:val="1"/>
      <w:numFmt w:val="bullet"/>
      <w:lvlText w:val="•"/>
      <w:lvlJc w:val="left"/>
      <w:pPr>
        <w:tabs>
          <w:tab w:val="num" w:pos="2160"/>
        </w:tabs>
        <w:ind w:left="2160" w:hanging="360"/>
      </w:pPr>
      <w:rPr>
        <w:rFonts w:ascii="Times New Roman" w:hAnsi="Times New Roman" w:hint="default"/>
      </w:rPr>
    </w:lvl>
    <w:lvl w:ilvl="3" w:tplc="84FEAD12" w:tentative="1">
      <w:start w:val="1"/>
      <w:numFmt w:val="bullet"/>
      <w:lvlText w:val="•"/>
      <w:lvlJc w:val="left"/>
      <w:pPr>
        <w:tabs>
          <w:tab w:val="num" w:pos="2880"/>
        </w:tabs>
        <w:ind w:left="2880" w:hanging="360"/>
      </w:pPr>
      <w:rPr>
        <w:rFonts w:ascii="Times New Roman" w:hAnsi="Times New Roman" w:hint="default"/>
      </w:rPr>
    </w:lvl>
    <w:lvl w:ilvl="4" w:tplc="FA38E950" w:tentative="1">
      <w:start w:val="1"/>
      <w:numFmt w:val="bullet"/>
      <w:lvlText w:val="•"/>
      <w:lvlJc w:val="left"/>
      <w:pPr>
        <w:tabs>
          <w:tab w:val="num" w:pos="3600"/>
        </w:tabs>
        <w:ind w:left="3600" w:hanging="360"/>
      </w:pPr>
      <w:rPr>
        <w:rFonts w:ascii="Times New Roman" w:hAnsi="Times New Roman" w:hint="default"/>
      </w:rPr>
    </w:lvl>
    <w:lvl w:ilvl="5" w:tplc="69987940" w:tentative="1">
      <w:start w:val="1"/>
      <w:numFmt w:val="bullet"/>
      <w:lvlText w:val="•"/>
      <w:lvlJc w:val="left"/>
      <w:pPr>
        <w:tabs>
          <w:tab w:val="num" w:pos="4320"/>
        </w:tabs>
        <w:ind w:left="4320" w:hanging="360"/>
      </w:pPr>
      <w:rPr>
        <w:rFonts w:ascii="Times New Roman" w:hAnsi="Times New Roman" w:hint="default"/>
      </w:rPr>
    </w:lvl>
    <w:lvl w:ilvl="6" w:tplc="FC40B260" w:tentative="1">
      <w:start w:val="1"/>
      <w:numFmt w:val="bullet"/>
      <w:lvlText w:val="•"/>
      <w:lvlJc w:val="left"/>
      <w:pPr>
        <w:tabs>
          <w:tab w:val="num" w:pos="5040"/>
        </w:tabs>
        <w:ind w:left="5040" w:hanging="360"/>
      </w:pPr>
      <w:rPr>
        <w:rFonts w:ascii="Times New Roman" w:hAnsi="Times New Roman" w:hint="default"/>
      </w:rPr>
    </w:lvl>
    <w:lvl w:ilvl="7" w:tplc="86C832C4" w:tentative="1">
      <w:start w:val="1"/>
      <w:numFmt w:val="bullet"/>
      <w:lvlText w:val="•"/>
      <w:lvlJc w:val="left"/>
      <w:pPr>
        <w:tabs>
          <w:tab w:val="num" w:pos="5760"/>
        </w:tabs>
        <w:ind w:left="5760" w:hanging="360"/>
      </w:pPr>
      <w:rPr>
        <w:rFonts w:ascii="Times New Roman" w:hAnsi="Times New Roman" w:hint="default"/>
      </w:rPr>
    </w:lvl>
    <w:lvl w:ilvl="8" w:tplc="0D26B46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2F45BCE"/>
    <w:multiLevelType w:val="hybridMultilevel"/>
    <w:tmpl w:val="656C47AA"/>
    <w:lvl w:ilvl="0" w:tplc="A2DAED72">
      <w:start w:val="1"/>
      <w:numFmt w:val="bullet"/>
      <w:lvlText w:val=""/>
      <w:lvlJc w:val="left"/>
      <w:pPr>
        <w:tabs>
          <w:tab w:val="num" w:pos="720"/>
        </w:tabs>
        <w:ind w:left="720" w:hanging="360"/>
      </w:pPr>
      <w:rPr>
        <w:rFonts w:ascii="Wingdings" w:hAnsi="Wingdings" w:hint="default"/>
      </w:rPr>
    </w:lvl>
    <w:lvl w:ilvl="1" w:tplc="BA060688" w:tentative="1">
      <w:start w:val="1"/>
      <w:numFmt w:val="bullet"/>
      <w:lvlText w:val=""/>
      <w:lvlJc w:val="left"/>
      <w:pPr>
        <w:tabs>
          <w:tab w:val="num" w:pos="1440"/>
        </w:tabs>
        <w:ind w:left="1440" w:hanging="360"/>
      </w:pPr>
      <w:rPr>
        <w:rFonts w:ascii="Wingdings" w:hAnsi="Wingdings" w:hint="default"/>
      </w:rPr>
    </w:lvl>
    <w:lvl w:ilvl="2" w:tplc="E10E7796" w:tentative="1">
      <w:start w:val="1"/>
      <w:numFmt w:val="bullet"/>
      <w:lvlText w:val=""/>
      <w:lvlJc w:val="left"/>
      <w:pPr>
        <w:tabs>
          <w:tab w:val="num" w:pos="2160"/>
        </w:tabs>
        <w:ind w:left="2160" w:hanging="360"/>
      </w:pPr>
      <w:rPr>
        <w:rFonts w:ascii="Wingdings" w:hAnsi="Wingdings" w:hint="default"/>
      </w:rPr>
    </w:lvl>
    <w:lvl w:ilvl="3" w:tplc="489A8D1C" w:tentative="1">
      <w:start w:val="1"/>
      <w:numFmt w:val="bullet"/>
      <w:lvlText w:val=""/>
      <w:lvlJc w:val="left"/>
      <w:pPr>
        <w:tabs>
          <w:tab w:val="num" w:pos="2880"/>
        </w:tabs>
        <w:ind w:left="2880" w:hanging="360"/>
      </w:pPr>
      <w:rPr>
        <w:rFonts w:ascii="Wingdings" w:hAnsi="Wingdings" w:hint="default"/>
      </w:rPr>
    </w:lvl>
    <w:lvl w:ilvl="4" w:tplc="0374D056" w:tentative="1">
      <w:start w:val="1"/>
      <w:numFmt w:val="bullet"/>
      <w:lvlText w:val=""/>
      <w:lvlJc w:val="left"/>
      <w:pPr>
        <w:tabs>
          <w:tab w:val="num" w:pos="3600"/>
        </w:tabs>
        <w:ind w:left="3600" w:hanging="360"/>
      </w:pPr>
      <w:rPr>
        <w:rFonts w:ascii="Wingdings" w:hAnsi="Wingdings" w:hint="default"/>
      </w:rPr>
    </w:lvl>
    <w:lvl w:ilvl="5" w:tplc="0BF06246" w:tentative="1">
      <w:start w:val="1"/>
      <w:numFmt w:val="bullet"/>
      <w:lvlText w:val=""/>
      <w:lvlJc w:val="left"/>
      <w:pPr>
        <w:tabs>
          <w:tab w:val="num" w:pos="4320"/>
        </w:tabs>
        <w:ind w:left="4320" w:hanging="360"/>
      </w:pPr>
      <w:rPr>
        <w:rFonts w:ascii="Wingdings" w:hAnsi="Wingdings" w:hint="default"/>
      </w:rPr>
    </w:lvl>
    <w:lvl w:ilvl="6" w:tplc="A7DAD56E" w:tentative="1">
      <w:start w:val="1"/>
      <w:numFmt w:val="bullet"/>
      <w:lvlText w:val=""/>
      <w:lvlJc w:val="left"/>
      <w:pPr>
        <w:tabs>
          <w:tab w:val="num" w:pos="5040"/>
        </w:tabs>
        <w:ind w:left="5040" w:hanging="360"/>
      </w:pPr>
      <w:rPr>
        <w:rFonts w:ascii="Wingdings" w:hAnsi="Wingdings" w:hint="default"/>
      </w:rPr>
    </w:lvl>
    <w:lvl w:ilvl="7" w:tplc="7B7491D4" w:tentative="1">
      <w:start w:val="1"/>
      <w:numFmt w:val="bullet"/>
      <w:lvlText w:val=""/>
      <w:lvlJc w:val="left"/>
      <w:pPr>
        <w:tabs>
          <w:tab w:val="num" w:pos="5760"/>
        </w:tabs>
        <w:ind w:left="5760" w:hanging="360"/>
      </w:pPr>
      <w:rPr>
        <w:rFonts w:ascii="Wingdings" w:hAnsi="Wingdings" w:hint="default"/>
      </w:rPr>
    </w:lvl>
    <w:lvl w:ilvl="8" w:tplc="1FD6A51C" w:tentative="1">
      <w:start w:val="1"/>
      <w:numFmt w:val="bullet"/>
      <w:lvlText w:val=""/>
      <w:lvlJc w:val="left"/>
      <w:pPr>
        <w:tabs>
          <w:tab w:val="num" w:pos="6480"/>
        </w:tabs>
        <w:ind w:left="6480" w:hanging="360"/>
      </w:pPr>
      <w:rPr>
        <w:rFonts w:ascii="Wingdings" w:hAnsi="Wingdings" w:hint="default"/>
      </w:rPr>
    </w:lvl>
  </w:abstractNum>
  <w:abstractNum w:abstractNumId="22">
    <w:nsid w:val="44791310"/>
    <w:multiLevelType w:val="hybridMultilevel"/>
    <w:tmpl w:val="B4325B88"/>
    <w:lvl w:ilvl="0" w:tplc="EAC4EEE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61E311D"/>
    <w:multiLevelType w:val="hybridMultilevel"/>
    <w:tmpl w:val="A2AC3BE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549776FF"/>
    <w:multiLevelType w:val="hybridMultilevel"/>
    <w:tmpl w:val="3ECA1CF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67B0626"/>
    <w:multiLevelType w:val="hybridMultilevel"/>
    <w:tmpl w:val="847620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B97756C"/>
    <w:multiLevelType w:val="hybridMultilevel"/>
    <w:tmpl w:val="420C4C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2AD53AF"/>
    <w:multiLevelType w:val="hybridMultilevel"/>
    <w:tmpl w:val="6FD81E6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nsid w:val="631C7308"/>
    <w:multiLevelType w:val="hybridMultilevel"/>
    <w:tmpl w:val="804078FC"/>
    <w:lvl w:ilvl="0" w:tplc="CDAE3B68">
      <w:start w:val="1"/>
      <w:numFmt w:val="bullet"/>
      <w:lvlText w:val=""/>
      <w:lvlJc w:val="left"/>
      <w:pPr>
        <w:tabs>
          <w:tab w:val="num" w:pos="720"/>
        </w:tabs>
        <w:ind w:left="720" w:hanging="360"/>
      </w:pPr>
      <w:rPr>
        <w:rFonts w:ascii="Wingdings" w:hAnsi="Wingdings" w:hint="default"/>
      </w:rPr>
    </w:lvl>
    <w:lvl w:ilvl="1" w:tplc="84F88F2C" w:tentative="1">
      <w:start w:val="1"/>
      <w:numFmt w:val="bullet"/>
      <w:lvlText w:val=""/>
      <w:lvlJc w:val="left"/>
      <w:pPr>
        <w:tabs>
          <w:tab w:val="num" w:pos="1440"/>
        </w:tabs>
        <w:ind w:left="1440" w:hanging="360"/>
      </w:pPr>
      <w:rPr>
        <w:rFonts w:ascii="Wingdings" w:hAnsi="Wingdings" w:hint="default"/>
      </w:rPr>
    </w:lvl>
    <w:lvl w:ilvl="2" w:tplc="1172B350" w:tentative="1">
      <w:start w:val="1"/>
      <w:numFmt w:val="bullet"/>
      <w:lvlText w:val=""/>
      <w:lvlJc w:val="left"/>
      <w:pPr>
        <w:tabs>
          <w:tab w:val="num" w:pos="2160"/>
        </w:tabs>
        <w:ind w:left="2160" w:hanging="360"/>
      </w:pPr>
      <w:rPr>
        <w:rFonts w:ascii="Wingdings" w:hAnsi="Wingdings" w:hint="default"/>
      </w:rPr>
    </w:lvl>
    <w:lvl w:ilvl="3" w:tplc="79A29F8A" w:tentative="1">
      <w:start w:val="1"/>
      <w:numFmt w:val="bullet"/>
      <w:lvlText w:val=""/>
      <w:lvlJc w:val="left"/>
      <w:pPr>
        <w:tabs>
          <w:tab w:val="num" w:pos="2880"/>
        </w:tabs>
        <w:ind w:left="2880" w:hanging="360"/>
      </w:pPr>
      <w:rPr>
        <w:rFonts w:ascii="Wingdings" w:hAnsi="Wingdings" w:hint="default"/>
      </w:rPr>
    </w:lvl>
    <w:lvl w:ilvl="4" w:tplc="187E1390" w:tentative="1">
      <w:start w:val="1"/>
      <w:numFmt w:val="bullet"/>
      <w:lvlText w:val=""/>
      <w:lvlJc w:val="left"/>
      <w:pPr>
        <w:tabs>
          <w:tab w:val="num" w:pos="3600"/>
        </w:tabs>
        <w:ind w:left="3600" w:hanging="360"/>
      </w:pPr>
      <w:rPr>
        <w:rFonts w:ascii="Wingdings" w:hAnsi="Wingdings" w:hint="default"/>
      </w:rPr>
    </w:lvl>
    <w:lvl w:ilvl="5" w:tplc="FB22FE68" w:tentative="1">
      <w:start w:val="1"/>
      <w:numFmt w:val="bullet"/>
      <w:lvlText w:val=""/>
      <w:lvlJc w:val="left"/>
      <w:pPr>
        <w:tabs>
          <w:tab w:val="num" w:pos="4320"/>
        </w:tabs>
        <w:ind w:left="4320" w:hanging="360"/>
      </w:pPr>
      <w:rPr>
        <w:rFonts w:ascii="Wingdings" w:hAnsi="Wingdings" w:hint="default"/>
      </w:rPr>
    </w:lvl>
    <w:lvl w:ilvl="6" w:tplc="8C40FC54" w:tentative="1">
      <w:start w:val="1"/>
      <w:numFmt w:val="bullet"/>
      <w:lvlText w:val=""/>
      <w:lvlJc w:val="left"/>
      <w:pPr>
        <w:tabs>
          <w:tab w:val="num" w:pos="5040"/>
        </w:tabs>
        <w:ind w:left="5040" w:hanging="360"/>
      </w:pPr>
      <w:rPr>
        <w:rFonts w:ascii="Wingdings" w:hAnsi="Wingdings" w:hint="default"/>
      </w:rPr>
    </w:lvl>
    <w:lvl w:ilvl="7" w:tplc="CA4A35F6" w:tentative="1">
      <w:start w:val="1"/>
      <w:numFmt w:val="bullet"/>
      <w:lvlText w:val=""/>
      <w:lvlJc w:val="left"/>
      <w:pPr>
        <w:tabs>
          <w:tab w:val="num" w:pos="5760"/>
        </w:tabs>
        <w:ind w:left="5760" w:hanging="360"/>
      </w:pPr>
      <w:rPr>
        <w:rFonts w:ascii="Wingdings" w:hAnsi="Wingdings" w:hint="default"/>
      </w:rPr>
    </w:lvl>
    <w:lvl w:ilvl="8" w:tplc="788AB818" w:tentative="1">
      <w:start w:val="1"/>
      <w:numFmt w:val="bullet"/>
      <w:lvlText w:val=""/>
      <w:lvlJc w:val="left"/>
      <w:pPr>
        <w:tabs>
          <w:tab w:val="num" w:pos="6480"/>
        </w:tabs>
        <w:ind w:left="6480" w:hanging="360"/>
      </w:pPr>
      <w:rPr>
        <w:rFonts w:ascii="Wingdings" w:hAnsi="Wingdings" w:hint="default"/>
      </w:rPr>
    </w:lvl>
  </w:abstractNum>
  <w:abstractNum w:abstractNumId="29">
    <w:nsid w:val="68746CA8"/>
    <w:multiLevelType w:val="hybridMultilevel"/>
    <w:tmpl w:val="4C362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CAA7736"/>
    <w:multiLevelType w:val="hybridMultilevel"/>
    <w:tmpl w:val="FBE4F9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EB60332"/>
    <w:multiLevelType w:val="hybridMultilevel"/>
    <w:tmpl w:val="6BE012D4"/>
    <w:lvl w:ilvl="0" w:tplc="C5BA0A08">
      <w:start w:val="1"/>
      <w:numFmt w:val="decimal"/>
      <w:lvlText w:val="%1."/>
      <w:lvlJc w:val="left"/>
      <w:pPr>
        <w:tabs>
          <w:tab w:val="num" w:pos="720"/>
        </w:tabs>
        <w:ind w:left="720" w:hanging="360"/>
      </w:pPr>
    </w:lvl>
    <w:lvl w:ilvl="1" w:tplc="595EBF4A" w:tentative="1">
      <w:start w:val="1"/>
      <w:numFmt w:val="decimal"/>
      <w:lvlText w:val="%2."/>
      <w:lvlJc w:val="left"/>
      <w:pPr>
        <w:tabs>
          <w:tab w:val="num" w:pos="1440"/>
        </w:tabs>
        <w:ind w:left="1440" w:hanging="360"/>
      </w:pPr>
    </w:lvl>
    <w:lvl w:ilvl="2" w:tplc="291EE1CA" w:tentative="1">
      <w:start w:val="1"/>
      <w:numFmt w:val="decimal"/>
      <w:lvlText w:val="%3."/>
      <w:lvlJc w:val="left"/>
      <w:pPr>
        <w:tabs>
          <w:tab w:val="num" w:pos="2160"/>
        </w:tabs>
        <w:ind w:left="2160" w:hanging="360"/>
      </w:pPr>
    </w:lvl>
    <w:lvl w:ilvl="3" w:tplc="B0949FD6" w:tentative="1">
      <w:start w:val="1"/>
      <w:numFmt w:val="decimal"/>
      <w:lvlText w:val="%4."/>
      <w:lvlJc w:val="left"/>
      <w:pPr>
        <w:tabs>
          <w:tab w:val="num" w:pos="2880"/>
        </w:tabs>
        <w:ind w:left="2880" w:hanging="360"/>
      </w:pPr>
    </w:lvl>
    <w:lvl w:ilvl="4" w:tplc="4698A046" w:tentative="1">
      <w:start w:val="1"/>
      <w:numFmt w:val="decimal"/>
      <w:lvlText w:val="%5."/>
      <w:lvlJc w:val="left"/>
      <w:pPr>
        <w:tabs>
          <w:tab w:val="num" w:pos="3600"/>
        </w:tabs>
        <w:ind w:left="3600" w:hanging="360"/>
      </w:pPr>
    </w:lvl>
    <w:lvl w:ilvl="5" w:tplc="0434992C" w:tentative="1">
      <w:start w:val="1"/>
      <w:numFmt w:val="decimal"/>
      <w:lvlText w:val="%6."/>
      <w:lvlJc w:val="left"/>
      <w:pPr>
        <w:tabs>
          <w:tab w:val="num" w:pos="4320"/>
        </w:tabs>
        <w:ind w:left="4320" w:hanging="360"/>
      </w:pPr>
    </w:lvl>
    <w:lvl w:ilvl="6" w:tplc="C0EA4D84" w:tentative="1">
      <w:start w:val="1"/>
      <w:numFmt w:val="decimal"/>
      <w:lvlText w:val="%7."/>
      <w:lvlJc w:val="left"/>
      <w:pPr>
        <w:tabs>
          <w:tab w:val="num" w:pos="5040"/>
        </w:tabs>
        <w:ind w:left="5040" w:hanging="360"/>
      </w:pPr>
    </w:lvl>
    <w:lvl w:ilvl="7" w:tplc="46D8510E" w:tentative="1">
      <w:start w:val="1"/>
      <w:numFmt w:val="decimal"/>
      <w:lvlText w:val="%8."/>
      <w:lvlJc w:val="left"/>
      <w:pPr>
        <w:tabs>
          <w:tab w:val="num" w:pos="5760"/>
        </w:tabs>
        <w:ind w:left="5760" w:hanging="360"/>
      </w:pPr>
    </w:lvl>
    <w:lvl w:ilvl="8" w:tplc="1CA0936A" w:tentative="1">
      <w:start w:val="1"/>
      <w:numFmt w:val="decimal"/>
      <w:lvlText w:val="%9."/>
      <w:lvlJc w:val="left"/>
      <w:pPr>
        <w:tabs>
          <w:tab w:val="num" w:pos="6480"/>
        </w:tabs>
        <w:ind w:left="6480" w:hanging="360"/>
      </w:pPr>
    </w:lvl>
  </w:abstractNum>
  <w:abstractNum w:abstractNumId="32">
    <w:nsid w:val="705948E7"/>
    <w:multiLevelType w:val="hybridMultilevel"/>
    <w:tmpl w:val="235CDF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1477EBA"/>
    <w:multiLevelType w:val="hybridMultilevel"/>
    <w:tmpl w:val="F5C64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379428F"/>
    <w:multiLevelType w:val="hybridMultilevel"/>
    <w:tmpl w:val="631228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3DF72CB"/>
    <w:multiLevelType w:val="hybridMultilevel"/>
    <w:tmpl w:val="57142356"/>
    <w:lvl w:ilvl="0" w:tplc="E1EA827A">
      <w:start w:val="1"/>
      <w:numFmt w:val="decimal"/>
      <w:lvlText w:val="%1."/>
      <w:lvlJc w:val="left"/>
      <w:pPr>
        <w:tabs>
          <w:tab w:val="num" w:pos="720"/>
        </w:tabs>
        <w:ind w:left="720" w:hanging="360"/>
      </w:pPr>
    </w:lvl>
    <w:lvl w:ilvl="1" w:tplc="0F3CEEB2" w:tentative="1">
      <w:start w:val="1"/>
      <w:numFmt w:val="decimal"/>
      <w:lvlText w:val="%2."/>
      <w:lvlJc w:val="left"/>
      <w:pPr>
        <w:tabs>
          <w:tab w:val="num" w:pos="1440"/>
        </w:tabs>
        <w:ind w:left="1440" w:hanging="360"/>
      </w:pPr>
    </w:lvl>
    <w:lvl w:ilvl="2" w:tplc="CAE437CE" w:tentative="1">
      <w:start w:val="1"/>
      <w:numFmt w:val="decimal"/>
      <w:lvlText w:val="%3."/>
      <w:lvlJc w:val="left"/>
      <w:pPr>
        <w:tabs>
          <w:tab w:val="num" w:pos="2160"/>
        </w:tabs>
        <w:ind w:left="2160" w:hanging="360"/>
      </w:pPr>
    </w:lvl>
    <w:lvl w:ilvl="3" w:tplc="67BABA0E" w:tentative="1">
      <w:start w:val="1"/>
      <w:numFmt w:val="decimal"/>
      <w:lvlText w:val="%4."/>
      <w:lvlJc w:val="left"/>
      <w:pPr>
        <w:tabs>
          <w:tab w:val="num" w:pos="2880"/>
        </w:tabs>
        <w:ind w:left="2880" w:hanging="360"/>
      </w:pPr>
    </w:lvl>
    <w:lvl w:ilvl="4" w:tplc="291EB1B6" w:tentative="1">
      <w:start w:val="1"/>
      <w:numFmt w:val="decimal"/>
      <w:lvlText w:val="%5."/>
      <w:lvlJc w:val="left"/>
      <w:pPr>
        <w:tabs>
          <w:tab w:val="num" w:pos="3600"/>
        </w:tabs>
        <w:ind w:left="3600" w:hanging="360"/>
      </w:pPr>
    </w:lvl>
    <w:lvl w:ilvl="5" w:tplc="26782F36" w:tentative="1">
      <w:start w:val="1"/>
      <w:numFmt w:val="decimal"/>
      <w:lvlText w:val="%6."/>
      <w:lvlJc w:val="left"/>
      <w:pPr>
        <w:tabs>
          <w:tab w:val="num" w:pos="4320"/>
        </w:tabs>
        <w:ind w:left="4320" w:hanging="360"/>
      </w:pPr>
    </w:lvl>
    <w:lvl w:ilvl="6" w:tplc="6F34A346" w:tentative="1">
      <w:start w:val="1"/>
      <w:numFmt w:val="decimal"/>
      <w:lvlText w:val="%7."/>
      <w:lvlJc w:val="left"/>
      <w:pPr>
        <w:tabs>
          <w:tab w:val="num" w:pos="5040"/>
        </w:tabs>
        <w:ind w:left="5040" w:hanging="360"/>
      </w:pPr>
    </w:lvl>
    <w:lvl w:ilvl="7" w:tplc="20EC7FB0" w:tentative="1">
      <w:start w:val="1"/>
      <w:numFmt w:val="decimal"/>
      <w:lvlText w:val="%8."/>
      <w:lvlJc w:val="left"/>
      <w:pPr>
        <w:tabs>
          <w:tab w:val="num" w:pos="5760"/>
        </w:tabs>
        <w:ind w:left="5760" w:hanging="360"/>
      </w:pPr>
    </w:lvl>
    <w:lvl w:ilvl="8" w:tplc="116CC6F6" w:tentative="1">
      <w:start w:val="1"/>
      <w:numFmt w:val="decimal"/>
      <w:lvlText w:val="%9."/>
      <w:lvlJc w:val="left"/>
      <w:pPr>
        <w:tabs>
          <w:tab w:val="num" w:pos="6480"/>
        </w:tabs>
        <w:ind w:left="6480" w:hanging="360"/>
      </w:pPr>
    </w:lvl>
  </w:abstractNum>
  <w:abstractNum w:abstractNumId="36">
    <w:nsid w:val="75DF34C5"/>
    <w:multiLevelType w:val="hybridMultilevel"/>
    <w:tmpl w:val="183612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CB20AB7"/>
    <w:multiLevelType w:val="hybridMultilevel"/>
    <w:tmpl w:val="7E60CC0E"/>
    <w:lvl w:ilvl="0" w:tplc="FB7C8F06">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D4C319E"/>
    <w:multiLevelType w:val="hybridMultilevel"/>
    <w:tmpl w:val="211EF6E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3"/>
  </w:num>
  <w:num w:numId="3">
    <w:abstractNumId w:val="27"/>
  </w:num>
  <w:num w:numId="4">
    <w:abstractNumId w:val="1"/>
  </w:num>
  <w:num w:numId="5">
    <w:abstractNumId w:val="10"/>
  </w:num>
  <w:num w:numId="6">
    <w:abstractNumId w:val="15"/>
  </w:num>
  <w:num w:numId="7">
    <w:abstractNumId w:val="31"/>
  </w:num>
  <w:num w:numId="8">
    <w:abstractNumId w:val="35"/>
  </w:num>
  <w:num w:numId="9">
    <w:abstractNumId w:val="21"/>
  </w:num>
  <w:num w:numId="10">
    <w:abstractNumId w:val="28"/>
  </w:num>
  <w:num w:numId="11">
    <w:abstractNumId w:val="13"/>
  </w:num>
  <w:num w:numId="12">
    <w:abstractNumId w:val="18"/>
  </w:num>
  <w:num w:numId="13">
    <w:abstractNumId w:val="7"/>
  </w:num>
  <w:num w:numId="14">
    <w:abstractNumId w:val="37"/>
  </w:num>
  <w:num w:numId="15">
    <w:abstractNumId w:val="29"/>
  </w:num>
  <w:num w:numId="16">
    <w:abstractNumId w:val="38"/>
  </w:num>
  <w:num w:numId="17">
    <w:abstractNumId w:val="26"/>
  </w:num>
  <w:num w:numId="18">
    <w:abstractNumId w:val="11"/>
  </w:num>
  <w:num w:numId="19">
    <w:abstractNumId w:val="16"/>
  </w:num>
  <w:num w:numId="20">
    <w:abstractNumId w:val="23"/>
  </w:num>
  <w:num w:numId="21">
    <w:abstractNumId w:val="6"/>
  </w:num>
  <w:num w:numId="22">
    <w:abstractNumId w:val="8"/>
  </w:num>
  <w:num w:numId="23">
    <w:abstractNumId w:val="20"/>
  </w:num>
  <w:num w:numId="24">
    <w:abstractNumId w:val="5"/>
  </w:num>
  <w:num w:numId="25">
    <w:abstractNumId w:val="9"/>
  </w:num>
  <w:num w:numId="26">
    <w:abstractNumId w:val="25"/>
  </w:num>
  <w:num w:numId="27">
    <w:abstractNumId w:val="22"/>
  </w:num>
  <w:num w:numId="28">
    <w:abstractNumId w:val="12"/>
  </w:num>
  <w:num w:numId="29">
    <w:abstractNumId w:val="34"/>
  </w:num>
  <w:num w:numId="30">
    <w:abstractNumId w:val="14"/>
  </w:num>
  <w:num w:numId="31">
    <w:abstractNumId w:val="2"/>
  </w:num>
  <w:num w:numId="32">
    <w:abstractNumId w:val="3"/>
  </w:num>
  <w:num w:numId="33">
    <w:abstractNumId w:val="17"/>
  </w:num>
  <w:num w:numId="34">
    <w:abstractNumId w:val="24"/>
  </w:num>
  <w:num w:numId="35">
    <w:abstractNumId w:val="4"/>
  </w:num>
  <w:num w:numId="36">
    <w:abstractNumId w:val="32"/>
  </w:num>
  <w:num w:numId="37">
    <w:abstractNumId w:val="30"/>
  </w:num>
  <w:num w:numId="38">
    <w:abstractNumId w:val="19"/>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seFELayout/>
  </w:compat>
  <w:rsids>
    <w:rsidRoot w:val="00276D4F"/>
    <w:rsid w:val="0005328A"/>
    <w:rsid w:val="001A0804"/>
    <w:rsid w:val="00276D4F"/>
    <w:rsid w:val="003B1031"/>
    <w:rsid w:val="005474A7"/>
    <w:rsid w:val="00591239"/>
    <w:rsid w:val="006E07FE"/>
    <w:rsid w:val="006F44FF"/>
    <w:rsid w:val="009A1E44"/>
    <w:rsid w:val="00A85335"/>
    <w:rsid w:val="00BA6B5A"/>
    <w:rsid w:val="00C60A75"/>
    <w:rsid w:val="00CD552F"/>
    <w:rsid w:val="00E207BF"/>
    <w:rsid w:val="00EE27EB"/>
    <w:rsid w:val="00EF1F84"/>
    <w:rsid w:val="00F64F24"/>
    <w:rsid w:val="00FF626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28A"/>
  </w:style>
  <w:style w:type="paragraph" w:styleId="Ttulo1">
    <w:name w:val="heading 1"/>
    <w:basedOn w:val="Normal"/>
    <w:next w:val="Normal"/>
    <w:link w:val="Ttulo1Car"/>
    <w:uiPriority w:val="9"/>
    <w:qFormat/>
    <w:rsid w:val="00276D4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76D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76D4F"/>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Ttulo4">
    <w:name w:val="heading 4"/>
    <w:basedOn w:val="Normal"/>
    <w:next w:val="Normal"/>
    <w:link w:val="Ttulo4Car"/>
    <w:uiPriority w:val="9"/>
    <w:unhideWhenUsed/>
    <w:qFormat/>
    <w:rsid w:val="00276D4F"/>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6D4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76D4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76D4F"/>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uiPriority w:val="9"/>
    <w:rsid w:val="00276D4F"/>
    <w:rPr>
      <w:rFonts w:asciiTheme="majorHAnsi" w:eastAsiaTheme="majorEastAsia" w:hAnsiTheme="majorHAnsi" w:cstheme="majorBidi"/>
      <w:b/>
      <w:bCs/>
      <w:i/>
      <w:iCs/>
      <w:color w:val="4F81BD" w:themeColor="accent1"/>
      <w:sz w:val="24"/>
      <w:szCs w:val="24"/>
    </w:rPr>
  </w:style>
  <w:style w:type="paragraph" w:styleId="Prrafodelista">
    <w:name w:val="List Paragraph"/>
    <w:basedOn w:val="Normal"/>
    <w:uiPriority w:val="34"/>
    <w:qFormat/>
    <w:rsid w:val="00276D4F"/>
    <w:pPr>
      <w:spacing w:after="0" w:line="240" w:lineRule="auto"/>
      <w:ind w:left="720"/>
      <w:contextualSpacing/>
    </w:pPr>
    <w:rPr>
      <w:rFonts w:ascii="Times New Roman" w:eastAsia="Times New Roman" w:hAnsi="Times New Roman" w:cs="Times New Roman"/>
      <w:sz w:val="24"/>
      <w:szCs w:val="24"/>
    </w:rPr>
  </w:style>
  <w:style w:type="table" w:styleId="Tablaconcuadrcula">
    <w:name w:val="Table Grid"/>
    <w:basedOn w:val="Tablanormal"/>
    <w:uiPriority w:val="59"/>
    <w:rsid w:val="00276D4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demensaje">
    <w:name w:val="Message Header"/>
    <w:basedOn w:val="Normal"/>
    <w:link w:val="EncabezadodemensajeCar"/>
    <w:uiPriority w:val="99"/>
    <w:unhideWhenUsed/>
    <w:rsid w:val="00276D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276D4F"/>
    <w:rPr>
      <w:rFonts w:asciiTheme="majorHAnsi" w:eastAsiaTheme="majorEastAsia" w:hAnsiTheme="majorHAnsi" w:cstheme="majorBidi"/>
      <w:sz w:val="24"/>
      <w:szCs w:val="24"/>
      <w:shd w:val="pct20" w:color="auto" w:fill="auto"/>
    </w:rPr>
  </w:style>
  <w:style w:type="paragraph" w:styleId="Textoindependiente">
    <w:name w:val="Body Text"/>
    <w:basedOn w:val="Normal"/>
    <w:link w:val="TextoindependienteCar"/>
    <w:uiPriority w:val="99"/>
    <w:unhideWhenUsed/>
    <w:rsid w:val="00276D4F"/>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276D4F"/>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276D4F"/>
    <w:pPr>
      <w:spacing w:after="120" w:line="240" w:lineRule="auto"/>
      <w:ind w:left="283"/>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uiPriority w:val="99"/>
    <w:semiHidden/>
    <w:rsid w:val="00276D4F"/>
    <w:rPr>
      <w:rFonts w:ascii="Times New Roman" w:eastAsia="Times New Roman" w:hAnsi="Times New Roman" w:cs="Times New Roman"/>
      <w:sz w:val="24"/>
      <w:szCs w:val="24"/>
    </w:rPr>
  </w:style>
  <w:style w:type="paragraph" w:styleId="Textoindependienteprimerasangra2">
    <w:name w:val="Body Text First Indent 2"/>
    <w:basedOn w:val="Sangradetextonormal"/>
    <w:link w:val="Textoindependienteprimerasangra2Car"/>
    <w:uiPriority w:val="99"/>
    <w:unhideWhenUsed/>
    <w:rsid w:val="00276D4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76D4F"/>
  </w:style>
  <w:style w:type="paragraph" w:styleId="Encabezado">
    <w:name w:val="header"/>
    <w:basedOn w:val="Normal"/>
    <w:link w:val="EncabezadoCar"/>
    <w:uiPriority w:val="99"/>
    <w:unhideWhenUsed/>
    <w:rsid w:val="00276D4F"/>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276D4F"/>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276D4F"/>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276D4F"/>
    <w:rPr>
      <w:rFonts w:ascii="Times New Roman" w:eastAsia="Times New Roman" w:hAnsi="Times New Roman" w:cs="Times New Roman"/>
      <w:sz w:val="24"/>
      <w:szCs w:val="24"/>
    </w:rPr>
  </w:style>
  <w:style w:type="character" w:customStyle="1" w:styleId="TextodegloboCar">
    <w:name w:val="Texto de globo Car"/>
    <w:basedOn w:val="Fuentedeprrafopredeter"/>
    <w:link w:val="Textodeglobo"/>
    <w:uiPriority w:val="99"/>
    <w:semiHidden/>
    <w:rsid w:val="00276D4F"/>
    <w:rPr>
      <w:rFonts w:ascii="Tahoma" w:eastAsia="Times New Roman" w:hAnsi="Tahoma" w:cs="Tahoma"/>
      <w:sz w:val="16"/>
      <w:szCs w:val="16"/>
    </w:rPr>
  </w:style>
  <w:style w:type="paragraph" w:styleId="Textodeglobo">
    <w:name w:val="Balloon Text"/>
    <w:basedOn w:val="Normal"/>
    <w:link w:val="TextodegloboCar"/>
    <w:uiPriority w:val="99"/>
    <w:semiHidden/>
    <w:unhideWhenUsed/>
    <w:rsid w:val="00276D4F"/>
    <w:pPr>
      <w:spacing w:after="0" w:line="240" w:lineRule="auto"/>
    </w:pPr>
    <w:rPr>
      <w:rFonts w:ascii="Tahoma" w:eastAsia="Times New Roman" w:hAnsi="Tahoma" w:cs="Tahoma"/>
      <w:sz w:val="16"/>
      <w:szCs w:val="16"/>
    </w:rPr>
  </w:style>
  <w:style w:type="character" w:customStyle="1" w:styleId="TextodegloboCar1">
    <w:name w:val="Texto de globo Car1"/>
    <w:basedOn w:val="Fuentedeprrafopredeter"/>
    <w:link w:val="Textodeglobo"/>
    <w:uiPriority w:val="99"/>
    <w:semiHidden/>
    <w:rsid w:val="00276D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DBCC-ABF3-4F95-A16A-4445D681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3149</Words>
  <Characters>17322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11</cp:revision>
  <dcterms:created xsi:type="dcterms:W3CDTF">2013-09-30T15:07:00Z</dcterms:created>
  <dcterms:modified xsi:type="dcterms:W3CDTF">2014-02-14T12:54:00Z</dcterms:modified>
</cp:coreProperties>
</file>