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FB" w:rsidRPr="006557FB" w:rsidRDefault="006557FB" w:rsidP="006557FB">
      <w:pPr>
        <w:tabs>
          <w:tab w:val="left" w:pos="3235"/>
        </w:tabs>
        <w:spacing w:after="0" w:line="240" w:lineRule="auto"/>
        <w:jc w:val="center"/>
        <w:rPr>
          <w:rFonts w:ascii="Perpetua" w:eastAsia="Times New Roman" w:hAnsi="Perpetua" w:cs="Times New Roman"/>
          <w:b/>
          <w:i/>
          <w:color w:val="0F243E" w:themeColor="text2" w:themeShade="80"/>
          <w:sz w:val="40"/>
          <w:szCs w:val="40"/>
        </w:rPr>
      </w:pPr>
      <w:r w:rsidRPr="006557FB">
        <w:rPr>
          <w:rFonts w:ascii="Perpetua" w:eastAsia="Times New Roman" w:hAnsi="Perpetua" w:cs="Times New Roman"/>
          <w:b/>
          <w:i/>
          <w:color w:val="0F243E" w:themeColor="text2" w:themeShade="80"/>
          <w:sz w:val="40"/>
          <w:szCs w:val="40"/>
        </w:rPr>
        <w:t>ACTA DE REUNION</w:t>
      </w:r>
    </w:p>
    <w:p w:rsidR="006557FB" w:rsidRPr="006557FB" w:rsidRDefault="006557FB" w:rsidP="006557FB">
      <w:pPr>
        <w:spacing w:after="0" w:line="240" w:lineRule="auto"/>
        <w:jc w:val="center"/>
        <w:rPr>
          <w:rFonts w:ascii="Perpetua" w:eastAsia="Times New Roman" w:hAnsi="Perpetua" w:cs="Times New Roman"/>
          <w:b/>
          <w:i/>
          <w:color w:val="0F243E" w:themeColor="text2" w:themeShade="80"/>
          <w:sz w:val="16"/>
          <w:szCs w:val="16"/>
        </w:rPr>
      </w:pPr>
    </w:p>
    <w:p w:rsidR="006557FB" w:rsidRPr="006557FB" w:rsidRDefault="006557FB" w:rsidP="006557FB">
      <w:pPr>
        <w:spacing w:after="0" w:line="240" w:lineRule="auto"/>
        <w:jc w:val="center"/>
        <w:rPr>
          <w:rFonts w:ascii="Perpetua" w:eastAsia="Times New Roman" w:hAnsi="Perpetua" w:cs="Times New Roman"/>
          <w:b/>
          <w:i/>
          <w:color w:val="0F243E" w:themeColor="text2" w:themeShade="80"/>
          <w:sz w:val="40"/>
          <w:szCs w:val="40"/>
        </w:rPr>
      </w:pPr>
      <w:r w:rsidRPr="006557FB">
        <w:rPr>
          <w:rFonts w:ascii="Perpetua" w:eastAsia="Times New Roman" w:hAnsi="Perpetua" w:cs="Times New Roman"/>
          <w:b/>
          <w:i/>
          <w:color w:val="0F243E" w:themeColor="text2" w:themeShade="80"/>
          <w:sz w:val="40"/>
          <w:szCs w:val="40"/>
        </w:rPr>
        <w:t>DE CONCEJO MUNICIPAL</w:t>
      </w:r>
    </w:p>
    <w:p w:rsidR="006557FB" w:rsidRPr="006557FB" w:rsidRDefault="006557FB" w:rsidP="006557FB">
      <w:pPr>
        <w:spacing w:after="0" w:line="240" w:lineRule="auto"/>
        <w:jc w:val="center"/>
        <w:rPr>
          <w:rFonts w:ascii="Perpetua" w:eastAsia="Times New Roman" w:hAnsi="Perpetua" w:cs="Times New Roman"/>
          <w:b/>
          <w:i/>
          <w:color w:val="0F243E" w:themeColor="text2" w:themeShade="80"/>
          <w:sz w:val="16"/>
          <w:szCs w:val="16"/>
        </w:rPr>
      </w:pPr>
    </w:p>
    <w:p w:rsidR="006557FB" w:rsidRPr="006557FB" w:rsidRDefault="006557FB" w:rsidP="006557FB">
      <w:pPr>
        <w:spacing w:after="0" w:line="240" w:lineRule="auto"/>
        <w:jc w:val="center"/>
        <w:rPr>
          <w:rFonts w:ascii="Perpetua" w:eastAsia="Times New Roman" w:hAnsi="Perpetua" w:cs="Times New Roman"/>
          <w:b/>
          <w:i/>
          <w:color w:val="0F243E" w:themeColor="text2" w:themeShade="80"/>
          <w:sz w:val="40"/>
          <w:szCs w:val="40"/>
        </w:rPr>
      </w:pPr>
      <w:r w:rsidRPr="006557FB">
        <w:rPr>
          <w:rFonts w:ascii="Perpetua" w:eastAsia="Times New Roman" w:hAnsi="Perpetua" w:cs="Times New Roman"/>
          <w:b/>
          <w:i/>
          <w:color w:val="0F243E" w:themeColor="text2" w:themeShade="80"/>
          <w:sz w:val="40"/>
          <w:szCs w:val="40"/>
        </w:rPr>
        <w:t>Nº  003</w:t>
      </w:r>
    </w:p>
    <w:p w:rsidR="006557FB" w:rsidRPr="006557FB" w:rsidRDefault="00AC50BA" w:rsidP="006557FB">
      <w:pPr>
        <w:spacing w:after="0" w:line="240" w:lineRule="auto"/>
        <w:jc w:val="both"/>
        <w:rPr>
          <w:rFonts w:ascii="Times New Roman" w:eastAsia="Times New Roman" w:hAnsi="Times New Roman" w:cs="Times New Roman"/>
          <w:i/>
          <w:color w:val="0F243E" w:themeColor="text2" w:themeShade="80"/>
          <w:sz w:val="24"/>
          <w:szCs w:val="24"/>
        </w:rPr>
      </w:pPr>
      <w:r>
        <w:rPr>
          <w:rFonts w:ascii="Times New Roman" w:eastAsia="Times New Roman" w:hAnsi="Times New Roman" w:cs="Times New Roman"/>
          <w:b/>
          <w:i/>
          <w:color w:val="0F243E" w:themeColor="text2" w:themeShade="80"/>
          <w:sz w:val="24"/>
          <w:szCs w:val="24"/>
        </w:rPr>
        <w:t>Fecha: 03/01/2013</w:t>
      </w:r>
      <w:r w:rsidR="006557FB" w:rsidRPr="006557FB">
        <w:rPr>
          <w:rFonts w:ascii="Times New Roman" w:eastAsia="Times New Roman" w:hAnsi="Times New Roman" w:cs="Times New Roman"/>
          <w:b/>
          <w:i/>
          <w:color w:val="0F243E" w:themeColor="text2" w:themeShade="80"/>
          <w:sz w:val="24"/>
          <w:szCs w:val="24"/>
        </w:rPr>
        <w:t xml:space="preserve">                                                                               Hora: 10:20</w:t>
      </w:r>
    </w:p>
    <w:p w:rsidR="006557FB" w:rsidRPr="006557FB" w:rsidRDefault="006557FB" w:rsidP="006557FB">
      <w:pPr>
        <w:spacing w:after="0" w:line="240" w:lineRule="auto"/>
        <w:jc w:val="both"/>
        <w:rPr>
          <w:rFonts w:ascii="Times New Roman" w:eastAsia="Times New Roman" w:hAnsi="Times New Roman" w:cs="Times New Roman"/>
          <w:b/>
          <w:i/>
          <w:color w:val="0F243E" w:themeColor="text2" w:themeShade="80"/>
          <w:sz w:val="16"/>
          <w:szCs w:val="16"/>
        </w:rPr>
      </w:pPr>
    </w:p>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24"/>
          <w:szCs w:val="24"/>
        </w:rPr>
      </w:pPr>
      <w:r w:rsidRPr="006557FB">
        <w:rPr>
          <w:rFonts w:ascii="Times New Roman" w:eastAsia="Times New Roman" w:hAnsi="Times New Roman" w:cs="Times New Roman"/>
          <w:b/>
          <w:i/>
          <w:color w:val="0F243E" w:themeColor="text2" w:themeShade="80"/>
          <w:sz w:val="24"/>
          <w:szCs w:val="24"/>
        </w:rPr>
        <w:t xml:space="preserve">Preside: </w:t>
      </w:r>
      <w:r w:rsidRPr="006557FB">
        <w:rPr>
          <w:rFonts w:ascii="Times New Roman" w:eastAsia="Times New Roman" w:hAnsi="Times New Roman" w:cs="Times New Roman"/>
          <w:i/>
          <w:color w:val="0F243E" w:themeColor="text2" w:themeShade="80"/>
          <w:sz w:val="24"/>
          <w:szCs w:val="24"/>
        </w:rPr>
        <w:t>Santiago Rosas Lobos</w:t>
      </w:r>
      <w:r w:rsidRPr="006557FB">
        <w:rPr>
          <w:rFonts w:ascii="Times New Roman" w:eastAsia="Times New Roman" w:hAnsi="Times New Roman" w:cs="Times New Roman"/>
          <w:i/>
          <w:color w:val="0F243E" w:themeColor="text2" w:themeShade="80"/>
          <w:sz w:val="24"/>
          <w:szCs w:val="24"/>
        </w:rPr>
        <w:tab/>
      </w:r>
      <w:r w:rsidRPr="006557FB">
        <w:rPr>
          <w:rFonts w:ascii="Times New Roman" w:eastAsia="Times New Roman" w:hAnsi="Times New Roman" w:cs="Times New Roman"/>
          <w:i/>
          <w:color w:val="0F243E" w:themeColor="text2" w:themeShade="80"/>
          <w:sz w:val="24"/>
          <w:szCs w:val="24"/>
        </w:rPr>
        <w:tab/>
        <w:t xml:space="preserve">                                       </w:t>
      </w:r>
      <w:r w:rsidRPr="006557FB">
        <w:rPr>
          <w:rFonts w:ascii="Times New Roman" w:eastAsia="Times New Roman" w:hAnsi="Times New Roman" w:cs="Times New Roman"/>
          <w:b/>
          <w:i/>
          <w:color w:val="0F243E" w:themeColor="text2" w:themeShade="80"/>
          <w:sz w:val="24"/>
          <w:szCs w:val="24"/>
        </w:rPr>
        <w:t>Asistencia</w:t>
      </w:r>
      <w:r w:rsidRPr="006557FB">
        <w:rPr>
          <w:rFonts w:ascii="Times New Roman" w:eastAsia="Times New Roman" w:hAnsi="Times New Roman" w:cs="Times New Roman"/>
          <w:i/>
          <w:color w:val="0F243E" w:themeColor="text2" w:themeShade="80"/>
          <w:sz w:val="24"/>
          <w:szCs w:val="24"/>
        </w:rPr>
        <w:t>; completa</w:t>
      </w:r>
    </w:p>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16"/>
          <w:szCs w:val="16"/>
        </w:rPr>
      </w:pPr>
    </w:p>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24"/>
          <w:szCs w:val="24"/>
        </w:rPr>
      </w:pPr>
      <w:r w:rsidRPr="006557FB">
        <w:rPr>
          <w:rFonts w:ascii="Times New Roman" w:eastAsia="Times New Roman" w:hAnsi="Times New Roman" w:cs="Times New Roman"/>
          <w:i/>
          <w:color w:val="0F243E" w:themeColor="text2" w:themeShade="80"/>
          <w:sz w:val="24"/>
          <w:szCs w:val="24"/>
        </w:rPr>
        <w:t>El desarrollo de la reunión es de acuerdo a la siguiente tabla:</w:t>
      </w:r>
    </w:p>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16"/>
          <w:szCs w:val="16"/>
        </w:rPr>
      </w:pPr>
    </w:p>
    <w:tbl>
      <w:tblPr>
        <w:tblStyle w:val="Tablaconcuadrcula"/>
        <w:tblW w:w="0" w:type="auto"/>
        <w:shd w:val="clear" w:color="auto" w:fill="B8CCE4" w:themeFill="accent1" w:themeFillTint="66"/>
        <w:tblLook w:val="04A0"/>
      </w:tblPr>
      <w:tblGrid>
        <w:gridCol w:w="1182"/>
        <w:gridCol w:w="8106"/>
      </w:tblGrid>
      <w:tr w:rsidR="006557FB" w:rsidRPr="006557FB" w:rsidTr="00615DB7">
        <w:tc>
          <w:tcPr>
            <w:tcW w:w="817" w:type="dxa"/>
            <w:tcBorders>
              <w:top w:val="single" w:sz="4" w:space="0" w:color="auto"/>
            </w:tcBorders>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color w:val="0F243E" w:themeColor="text2" w:themeShade="80"/>
                <w:sz w:val="16"/>
                <w:szCs w:val="16"/>
              </w:rPr>
            </w:pPr>
          </w:p>
          <w:p w:rsidR="006557FB" w:rsidRPr="006557FB" w:rsidRDefault="006557FB" w:rsidP="006557FB">
            <w:pPr>
              <w:ind w:left="720"/>
              <w:contextualSpacing/>
              <w:jc w:val="both"/>
              <w:rPr>
                <w:rFonts w:ascii="Times New Roman" w:eastAsia="Times New Roman" w:hAnsi="Times New Roman" w:cs="Times New Roman"/>
                <w:b/>
                <w:bCs/>
                <w:i/>
                <w:color w:val="0F243E" w:themeColor="text2" w:themeShade="80"/>
                <w:sz w:val="24"/>
                <w:szCs w:val="24"/>
              </w:rPr>
            </w:pPr>
            <w:r w:rsidRPr="006557FB">
              <w:rPr>
                <w:rFonts w:ascii="Times New Roman" w:eastAsia="Times New Roman" w:hAnsi="Times New Roman" w:cs="Times New Roman"/>
                <w:b/>
                <w:bCs/>
                <w:i/>
                <w:color w:val="0F243E" w:themeColor="text2" w:themeShade="80"/>
                <w:sz w:val="24"/>
                <w:szCs w:val="24"/>
              </w:rPr>
              <w:t>Nº</w:t>
            </w:r>
          </w:p>
          <w:p w:rsidR="006557FB" w:rsidRPr="006557FB" w:rsidRDefault="006557FB" w:rsidP="006557FB">
            <w:pPr>
              <w:ind w:left="720"/>
              <w:contextualSpacing/>
              <w:jc w:val="both"/>
              <w:rPr>
                <w:rFonts w:ascii="Times New Roman" w:eastAsia="Times New Roman" w:hAnsi="Times New Roman" w:cs="Times New Roman"/>
                <w:b/>
                <w:bCs/>
                <w:i/>
                <w:color w:val="0F243E" w:themeColor="text2" w:themeShade="80"/>
                <w:sz w:val="16"/>
                <w:szCs w:val="16"/>
              </w:rPr>
            </w:pPr>
          </w:p>
        </w:tc>
        <w:tc>
          <w:tcPr>
            <w:tcW w:w="8363" w:type="dxa"/>
            <w:tcBorders>
              <w:top w:val="single" w:sz="4" w:space="0" w:color="auto"/>
            </w:tcBorders>
            <w:shd w:val="clear" w:color="auto" w:fill="DBE5F1" w:themeFill="accent1" w:themeFillTint="33"/>
          </w:tcPr>
          <w:p w:rsidR="006557FB" w:rsidRPr="006557FB" w:rsidRDefault="006557FB" w:rsidP="006557FB">
            <w:pPr>
              <w:ind w:left="720"/>
              <w:contextualSpacing/>
              <w:jc w:val="center"/>
              <w:rPr>
                <w:rFonts w:ascii="Times New Roman" w:eastAsia="Times New Roman" w:hAnsi="Times New Roman" w:cs="Times New Roman"/>
                <w:b/>
                <w:bCs/>
                <w:i/>
                <w:color w:val="0F243E" w:themeColor="text2" w:themeShade="80"/>
                <w:sz w:val="16"/>
                <w:szCs w:val="16"/>
              </w:rPr>
            </w:pPr>
          </w:p>
          <w:p w:rsidR="006557FB" w:rsidRPr="006557FB" w:rsidRDefault="006557FB" w:rsidP="006557FB">
            <w:pPr>
              <w:ind w:left="720"/>
              <w:contextualSpacing/>
              <w:jc w:val="center"/>
              <w:rPr>
                <w:rFonts w:ascii="Times New Roman" w:eastAsia="Times New Roman" w:hAnsi="Times New Roman" w:cs="Times New Roman"/>
                <w:b/>
                <w:bCs/>
                <w:i/>
                <w:color w:val="0F243E" w:themeColor="text2" w:themeShade="80"/>
                <w:sz w:val="24"/>
                <w:szCs w:val="24"/>
              </w:rPr>
            </w:pPr>
            <w:r w:rsidRPr="006557FB">
              <w:rPr>
                <w:rFonts w:ascii="Times New Roman" w:eastAsia="Times New Roman" w:hAnsi="Times New Roman" w:cs="Times New Roman"/>
                <w:b/>
                <w:bCs/>
                <w:i/>
                <w:color w:val="0F243E" w:themeColor="text2" w:themeShade="80"/>
                <w:sz w:val="24"/>
                <w:szCs w:val="24"/>
              </w:rPr>
              <w:t>M   A   T   E   R   I   A</w:t>
            </w:r>
          </w:p>
        </w:tc>
      </w:tr>
      <w:tr w:rsidR="006557FB" w:rsidRPr="006557FB" w:rsidTr="00615DB7">
        <w:tc>
          <w:tcPr>
            <w:tcW w:w="817"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01</w:t>
            </w:r>
          </w:p>
        </w:tc>
        <w:tc>
          <w:tcPr>
            <w:tcW w:w="8363"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DIRECTORA DE OBRAS MUNICIPALES</w:t>
            </w:r>
          </w:p>
          <w:p w:rsidR="006557FB" w:rsidRPr="006557FB" w:rsidRDefault="006557FB" w:rsidP="006557FB">
            <w:pPr>
              <w:numPr>
                <w:ilvl w:val="0"/>
                <w:numId w:val="2"/>
              </w:numPr>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Contratación de Servicios año 2013</w:t>
            </w:r>
          </w:p>
          <w:p w:rsidR="006557FB" w:rsidRPr="006557FB" w:rsidRDefault="006557FB" w:rsidP="006557FB">
            <w:pPr>
              <w:numPr>
                <w:ilvl w:val="0"/>
                <w:numId w:val="2"/>
              </w:numPr>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Construcción media luna Club de Rodeo</w:t>
            </w:r>
          </w:p>
        </w:tc>
      </w:tr>
      <w:tr w:rsidR="006557FB" w:rsidRPr="006557FB" w:rsidTr="00615DB7">
        <w:tc>
          <w:tcPr>
            <w:tcW w:w="817" w:type="dxa"/>
            <w:tcBorders>
              <w:top w:val="single" w:sz="4" w:space="0" w:color="auto"/>
            </w:tcBorders>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02</w:t>
            </w:r>
          </w:p>
        </w:tc>
        <w:tc>
          <w:tcPr>
            <w:tcW w:w="8363" w:type="dxa"/>
            <w:tcBorders>
              <w:top w:val="single" w:sz="4" w:space="0" w:color="auto"/>
            </w:tcBorders>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TURISMO</w:t>
            </w:r>
          </w:p>
          <w:p w:rsidR="006557FB" w:rsidRPr="006557FB" w:rsidRDefault="006557FB" w:rsidP="006557FB">
            <w:pPr>
              <w:numPr>
                <w:ilvl w:val="0"/>
                <w:numId w:val="1"/>
              </w:numPr>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Presentación Programa Verano 2013</w:t>
            </w:r>
          </w:p>
        </w:tc>
      </w:tr>
      <w:tr w:rsidR="006557FB" w:rsidRPr="006557FB" w:rsidTr="00615DB7">
        <w:tc>
          <w:tcPr>
            <w:tcW w:w="817"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03</w:t>
            </w:r>
          </w:p>
        </w:tc>
        <w:tc>
          <w:tcPr>
            <w:tcW w:w="8363"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 xml:space="preserve">PLANIFICACIÓN </w:t>
            </w:r>
          </w:p>
          <w:p w:rsidR="006557FB" w:rsidRPr="006557FB" w:rsidRDefault="006557FB" w:rsidP="006557FB">
            <w:pPr>
              <w:numPr>
                <w:ilvl w:val="0"/>
                <w:numId w:val="1"/>
              </w:numPr>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Proyecto Parque Acuático</w:t>
            </w:r>
          </w:p>
          <w:p w:rsidR="006557FB" w:rsidRPr="006557FB" w:rsidRDefault="006557FB" w:rsidP="006557FB">
            <w:pPr>
              <w:numPr>
                <w:ilvl w:val="0"/>
                <w:numId w:val="1"/>
              </w:numPr>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Contratación de salvavidas y monitores para parque acuático</w:t>
            </w:r>
          </w:p>
        </w:tc>
      </w:tr>
      <w:tr w:rsidR="006557FB" w:rsidRPr="006557FB" w:rsidTr="00615DB7">
        <w:tc>
          <w:tcPr>
            <w:tcW w:w="817"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04</w:t>
            </w:r>
          </w:p>
        </w:tc>
        <w:tc>
          <w:tcPr>
            <w:tcW w:w="8363"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
                <w:bCs/>
                <w:i/>
                <w:sz w:val="24"/>
                <w:szCs w:val="24"/>
              </w:rPr>
              <w:t>CORRESPONDENCIA</w:t>
            </w:r>
          </w:p>
        </w:tc>
      </w:tr>
      <w:tr w:rsidR="006557FB" w:rsidRPr="006557FB" w:rsidTr="00615DB7">
        <w:tc>
          <w:tcPr>
            <w:tcW w:w="817"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05</w:t>
            </w:r>
          </w:p>
        </w:tc>
        <w:tc>
          <w:tcPr>
            <w:tcW w:w="8363"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Cs/>
                <w:i/>
                <w:sz w:val="16"/>
                <w:szCs w:val="16"/>
              </w:rPr>
            </w:pPr>
          </w:p>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VARIOS</w:t>
            </w:r>
          </w:p>
        </w:tc>
      </w:tr>
    </w:tbl>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16"/>
          <w:szCs w:val="16"/>
        </w:rPr>
      </w:pP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color w:val="F2F2F2" w:themeColor="background1" w:themeShade="F2"/>
          <w:sz w:val="16"/>
          <w:szCs w:val="16"/>
        </w:rPr>
      </w:pP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color w:val="F2F2F2" w:themeColor="background1" w:themeShade="F2"/>
          <w:sz w:val="24"/>
          <w:szCs w:val="24"/>
        </w:rPr>
      </w:pPr>
      <w:r w:rsidRPr="006557FB">
        <w:rPr>
          <w:rFonts w:ascii="Times New Roman" w:eastAsia="Times New Roman" w:hAnsi="Times New Roman" w:cs="Times New Roman"/>
          <w:b/>
          <w:i/>
          <w:color w:val="F2F2F2" w:themeColor="background1" w:themeShade="F2"/>
          <w:sz w:val="24"/>
          <w:szCs w:val="24"/>
        </w:rPr>
        <w:t>01).</w:t>
      </w:r>
      <w:r w:rsidRPr="006557FB">
        <w:rPr>
          <w:rFonts w:ascii="Times New Roman" w:eastAsia="Times New Roman" w:hAnsi="Times New Roman" w:cs="Times New Roman"/>
          <w:b/>
          <w:i/>
          <w:color w:val="F2F2F2" w:themeColor="background1" w:themeShade="F2"/>
          <w:sz w:val="24"/>
          <w:szCs w:val="24"/>
        </w:rPr>
        <w:tab/>
        <w:t>DIRECTORA DE OBRAS MUNICIPALES</w:t>
      </w:r>
    </w:p>
    <w:p w:rsidR="006557FB" w:rsidRPr="006557FB" w:rsidRDefault="006557FB" w:rsidP="006557FB">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b/>
          <w:i/>
          <w:color w:val="F2F2F2" w:themeColor="background1" w:themeShade="F2"/>
          <w:sz w:val="24"/>
          <w:szCs w:val="24"/>
        </w:rPr>
      </w:pPr>
      <w:r w:rsidRPr="006557FB">
        <w:rPr>
          <w:rFonts w:ascii="Times New Roman" w:eastAsia="Times New Roman" w:hAnsi="Times New Roman" w:cs="Times New Roman"/>
          <w:b/>
          <w:i/>
          <w:color w:val="F2F2F2" w:themeColor="background1" w:themeShade="F2"/>
          <w:sz w:val="24"/>
          <w:szCs w:val="24"/>
        </w:rPr>
        <w:t>Contratación de Servicios año 2013</w:t>
      </w:r>
    </w:p>
    <w:p w:rsidR="006557FB" w:rsidRPr="006557FB" w:rsidRDefault="006557FB" w:rsidP="006557FB">
      <w:pPr>
        <w:shd w:val="clear" w:color="auto" w:fill="244061" w:themeFill="accent1" w:themeFillShade="80"/>
        <w:spacing w:after="0" w:line="240" w:lineRule="auto"/>
        <w:ind w:left="360"/>
        <w:jc w:val="both"/>
        <w:rPr>
          <w:rFonts w:ascii="Times New Roman" w:eastAsia="Times New Roman" w:hAnsi="Times New Roman" w:cs="Times New Roman"/>
          <w:b/>
          <w:i/>
          <w:color w:val="F2F2F2" w:themeColor="background1" w:themeShade="F2"/>
          <w:sz w:val="16"/>
          <w:szCs w:val="16"/>
        </w:rPr>
      </w:pPr>
    </w:p>
    <w:p w:rsidR="006557FB" w:rsidRPr="006557FB" w:rsidRDefault="006557FB" w:rsidP="006557FB">
      <w:pPr>
        <w:spacing w:after="0" w:line="240" w:lineRule="auto"/>
        <w:jc w:val="both"/>
        <w:rPr>
          <w:rFonts w:ascii="Times New Roman" w:eastAsia="Times New Roman" w:hAnsi="Times New Roman" w:cs="Times New Roman"/>
          <w:i/>
          <w:color w:val="0F243E" w:themeColor="text2" w:themeShade="80"/>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 Ávila, Directora de Obras</w:t>
      </w:r>
      <w:r w:rsidRPr="006557FB">
        <w:rPr>
          <w:rFonts w:ascii="Times New Roman" w:eastAsia="Times New Roman" w:hAnsi="Times New Roman" w:cs="Times New Roman"/>
          <w:i/>
          <w:sz w:val="24"/>
          <w:szCs w:val="24"/>
        </w:rPr>
        <w:t xml:space="preserve">, presenta a los señores concejales el resumen de contratación de servicios de: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1.- “Servicio de Mantención de Parques y Jardines”</w:t>
      </w: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2.-“Servicio de Extracción de Basura Domiciliaria y Mantención del Vertedero Municipal”</w:t>
      </w: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3.- “Servicio de Mantención de Calles y Caminos”.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Pretendíamos ampliar el plazo del contrato por dos años, porque por lo general tenemos un solo contratista que postula a la licitación.</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En la propuesta </w:t>
      </w:r>
      <w:r w:rsidRPr="006557FB">
        <w:rPr>
          <w:rFonts w:ascii="Times New Roman" w:eastAsia="Times New Roman" w:hAnsi="Times New Roman" w:cs="Times New Roman"/>
          <w:b/>
          <w:i/>
          <w:sz w:val="24"/>
          <w:szCs w:val="24"/>
        </w:rPr>
        <w:t>Servicio de Mantención de Parques y Jardines</w:t>
      </w:r>
      <w:r w:rsidRPr="006557FB">
        <w:rPr>
          <w:rFonts w:ascii="Times New Roman" w:eastAsia="Times New Roman" w:hAnsi="Times New Roman" w:cs="Times New Roman"/>
          <w:i/>
          <w:sz w:val="24"/>
          <w:szCs w:val="24"/>
        </w:rPr>
        <w:t xml:space="preserve"> postuló el oferente Manuel Vergara Schulz, por un monto de </w:t>
      </w:r>
      <w:r w:rsidRPr="006557FB">
        <w:rPr>
          <w:rFonts w:ascii="Times New Roman" w:eastAsia="Times New Roman" w:hAnsi="Times New Roman" w:cs="Times New Roman"/>
          <w:b/>
          <w:i/>
          <w:sz w:val="24"/>
          <w:szCs w:val="24"/>
        </w:rPr>
        <w:t>$ 105.956.227.-,</w:t>
      </w:r>
      <w:r w:rsidRPr="006557FB">
        <w:rPr>
          <w:rFonts w:ascii="Times New Roman" w:eastAsia="Times New Roman" w:hAnsi="Times New Roman" w:cs="Times New Roman"/>
          <w:i/>
          <w:sz w:val="24"/>
          <w:szCs w:val="24"/>
        </w:rPr>
        <w:t xml:space="preserve"> cumpliendo cada requisito solicitado en la propuesta administrativa, económica y técnica. Este monto debimos bajarlo porque estaba en 123 millones, porque incorporábamos 3 personas más para áreas verdes, pero tuvimos un problema presupuestario y no se podrá contratar esos 3 trabajadores, por lo tanto, se le solicitó al contratista a través de foro inverso que reingrese un presupuesto con un nuevo plan de trabajo descontando esos 3 trabajadores quedando el contrato de la misma forma que el año anterior con 17 personas.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En el caso de la segunda propuesta </w:t>
      </w:r>
      <w:r w:rsidRPr="006557FB">
        <w:rPr>
          <w:rFonts w:ascii="Times New Roman" w:eastAsia="Times New Roman" w:hAnsi="Times New Roman" w:cs="Times New Roman"/>
          <w:b/>
          <w:i/>
          <w:sz w:val="24"/>
          <w:szCs w:val="24"/>
        </w:rPr>
        <w:t>Servicio de Extracción de Basura Domiciliaria y Mantención del Vertedero Municipal</w:t>
      </w:r>
      <w:r w:rsidRPr="006557FB">
        <w:rPr>
          <w:rFonts w:ascii="Times New Roman" w:eastAsia="Times New Roman" w:hAnsi="Times New Roman" w:cs="Times New Roman"/>
          <w:i/>
          <w:sz w:val="24"/>
          <w:szCs w:val="24"/>
        </w:rPr>
        <w:t xml:space="preserve"> postuló don Manuel Vergara Carrasco, por un monto de </w:t>
      </w:r>
      <w:r w:rsidRPr="006557FB">
        <w:rPr>
          <w:rFonts w:ascii="Times New Roman" w:eastAsia="Times New Roman" w:hAnsi="Times New Roman" w:cs="Times New Roman"/>
          <w:b/>
          <w:i/>
          <w:sz w:val="24"/>
          <w:szCs w:val="24"/>
        </w:rPr>
        <w:t>$ 31.597.366.-,</w:t>
      </w:r>
      <w:r w:rsidRPr="006557FB">
        <w:rPr>
          <w:rFonts w:ascii="Times New Roman" w:eastAsia="Times New Roman" w:hAnsi="Times New Roman" w:cs="Times New Roman"/>
          <w:i/>
          <w:sz w:val="24"/>
          <w:szCs w:val="24"/>
        </w:rPr>
        <w:t xml:space="preserve"> cumplió con la documentación administrativa, económica, en la propuesta </w:t>
      </w:r>
      <w:r w:rsidRPr="006557FB">
        <w:rPr>
          <w:rFonts w:ascii="Times New Roman" w:eastAsia="Times New Roman" w:hAnsi="Times New Roman" w:cs="Times New Roman"/>
          <w:i/>
          <w:sz w:val="24"/>
          <w:szCs w:val="24"/>
        </w:rPr>
        <w:lastRenderedPageBreak/>
        <w:t xml:space="preserve">técnica de las 6 obras que ha realizado sólo justificó 3, por ello tiene 10 puntos, pero siendo el único oferente, gana la oferta.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En </w:t>
      </w:r>
      <w:r w:rsidRPr="006557FB">
        <w:rPr>
          <w:rFonts w:ascii="Times New Roman" w:eastAsia="Times New Roman" w:hAnsi="Times New Roman" w:cs="Times New Roman"/>
          <w:b/>
          <w:i/>
          <w:sz w:val="24"/>
          <w:szCs w:val="24"/>
        </w:rPr>
        <w:t>Servicio de Mantención de Calles y Caminos</w:t>
      </w:r>
      <w:r w:rsidRPr="006557FB">
        <w:rPr>
          <w:rFonts w:ascii="Times New Roman" w:eastAsia="Times New Roman" w:hAnsi="Times New Roman" w:cs="Times New Roman"/>
          <w:i/>
          <w:sz w:val="24"/>
          <w:szCs w:val="24"/>
        </w:rPr>
        <w:t xml:space="preserve"> postuló don Manuel Vergara Carrasco, por un monto de </w:t>
      </w:r>
      <w:r w:rsidRPr="006557FB">
        <w:rPr>
          <w:rFonts w:ascii="Times New Roman" w:eastAsia="Times New Roman" w:hAnsi="Times New Roman" w:cs="Times New Roman"/>
          <w:b/>
          <w:i/>
          <w:sz w:val="24"/>
          <w:szCs w:val="24"/>
        </w:rPr>
        <w:t>$ 101.412.000.-,</w:t>
      </w:r>
      <w:r w:rsidRPr="006557FB">
        <w:rPr>
          <w:rFonts w:ascii="Times New Roman" w:eastAsia="Times New Roman" w:hAnsi="Times New Roman" w:cs="Times New Roman"/>
          <w:i/>
          <w:sz w:val="24"/>
          <w:szCs w:val="24"/>
        </w:rPr>
        <w:t xml:space="preserve"> al igual que la propuesta anterior cumplió con todos los antecedentes y como único oferente gana la propuesta.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El contrato del año 2012 aumentó para el 2013 de </w:t>
      </w:r>
      <w:r w:rsidRPr="006557FB">
        <w:rPr>
          <w:rFonts w:ascii="Times New Roman" w:eastAsia="Times New Roman" w:hAnsi="Times New Roman" w:cs="Times New Roman"/>
          <w:b/>
          <w:i/>
          <w:sz w:val="24"/>
          <w:szCs w:val="24"/>
        </w:rPr>
        <w:t>$ 214.303.709.-, a $ 223.152.700.-,</w:t>
      </w:r>
      <w:r w:rsidRPr="006557FB">
        <w:rPr>
          <w:rFonts w:ascii="Times New Roman" w:eastAsia="Times New Roman" w:hAnsi="Times New Roman" w:cs="Times New Roman"/>
          <w:i/>
          <w:sz w:val="24"/>
          <w:szCs w:val="24"/>
        </w:rPr>
        <w:t xml:space="preserve"> este último dependerá del reajuste que se produzca en el 2º semestre.</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hay obreros que  semi calificados y jornales, por lo tanto el sueldo varía entre ellos.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Renner</w:t>
      </w:r>
      <w:r w:rsidRPr="006557FB">
        <w:rPr>
          <w:rFonts w:ascii="Times New Roman" w:eastAsia="Times New Roman" w:hAnsi="Times New Roman" w:cs="Times New Roman"/>
          <w:i/>
          <w:sz w:val="24"/>
          <w:szCs w:val="24"/>
        </w:rPr>
        <w:t>, antes del 31 de diciembre deberíamos tener conocimiento de las bases?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dentro de los requerimientos que me solicitan es la aprobación del Concejo de la propuesta como informe técnico, pero no que ustedes tengan que visar las bases.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Ángel Molina</w:t>
      </w:r>
      <w:r w:rsidRPr="006557FB">
        <w:rPr>
          <w:rFonts w:ascii="Times New Roman" w:eastAsia="Times New Roman" w:hAnsi="Times New Roman" w:cs="Times New Roman"/>
          <w:i/>
          <w:sz w:val="24"/>
          <w:szCs w:val="24"/>
        </w:rPr>
        <w:t>, el año pasado nos entregaron un informe detallado de las propuestas, donde aparecían las ofertas del contratista, por ejemplo don Manuel ofrecía su camión en caso de una emergencia.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 Ávila</w:t>
      </w:r>
      <w:r w:rsidRPr="006557FB">
        <w:rPr>
          <w:rFonts w:ascii="Times New Roman" w:eastAsia="Times New Roman" w:hAnsi="Times New Roman" w:cs="Times New Roman"/>
          <w:i/>
          <w:sz w:val="24"/>
          <w:szCs w:val="24"/>
        </w:rPr>
        <w:t>, eso está en el informe técnico. Da lectura al informe técnico.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primeramente no conocemos las bases, segundo, escuchando a los trabajadores, con el sistema de contrato que tienen acá pierden su antigüedad en cualquier empresa que los contrate y eso perjudica al trabajador. Ellos tampoco tienen vacaciones, hoy la ley protege a cualquier ser humano y debería gozar de vacaciones.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Acá hay una cuestión humanitaria que hace que estos beneficios los pierdan año a año. Usted habla de una utilidad de 14%, a los  106 millones  sáquele el 14% y divídalo por 12.</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814 mil pesos es la utilidad mensual del contratista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xml:space="preserve">, ¿hay alguna posibilidad que al trabajador se proteja algo más?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creo que se mal entiende el contrato que se hace, por algo el legislador estipuló que estos servicios que presta el municipio se externalicen y no hacerlo con funcionarios municipales, porque no podemos gastar más del 35 % del presupuesto municipal en personal y todas las municipalidades lo hacen así porque es la forma.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las utilidades del contratista están estipuladas pero no escritas, eso más los gastos generales bordeaba el 27%, se veía mal que trabajaban con un 20%, entonces subieron los gastos generales y bajaron las utilidades.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la licitación estuvo 20 días en el portal para que cualquier empresario pueda leer las bases y postular.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incluso para que los concejales las puedan revisar.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nosotros deberíamos ver las bases en concejo, no en el portal, en ninguno de los tres concejos que hemos tenido apareció en discusión el tema de las bases.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podemos presentarles las bases, no tenemos ningún problema, ustedes pueden presentar alguna observación, pero la función de visar las bases es del encargado de control. En las bases, de acuerdo a la práctica hemos ido mejorando algunos detalles.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en una oportunidad nos trajeron las bases para aprobar el porcentaje de la boleta de garantía, entiendo que a la fecha se mantiene lo mismo, pero hubiese sido bueno traerlas a modo de información a los nuevos concejales.</w:t>
      </w: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lastRenderedPageBreak/>
        <w:t>Respecto a los trabajadores de los contratistas, vienen conversando hace tiempo con nosotros porque se sienten perjudicados, en una reunión planteé la posibilidad de gestionar una charla laboral con profesionales para que expliquen el tema de los trabajadores en este caso.</w:t>
      </w: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Entiendo que la Ley dice; que un trabajador que dentro de dos años trabaja 15 meses tiene derecho a un contrato indefinido y esa es responsabilidad del contratista. La misma Ley dice que el empleador mayor pasa a ser un codeudor solidario, en este caso la municipalidad. Sin un trabajador demanda al contratista, la demanda pasa directo a la municipalidad.</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Jorge Vives, Asesor Jurídico</w:t>
      </w:r>
      <w:r w:rsidRPr="006557FB">
        <w:rPr>
          <w:rFonts w:ascii="Times New Roman" w:eastAsia="Times New Roman" w:hAnsi="Times New Roman" w:cs="Times New Roman"/>
          <w:i/>
          <w:sz w:val="24"/>
          <w:szCs w:val="24"/>
        </w:rPr>
        <w:t>, es responsabilidad de la municipalidad.</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debemos buscar solución a los trabajadores y no llegar a un conflicto con ellos. Los trabajadores prefieren seguir trabajando y cobrar sus derechos que la ley les faculta por ello, planteo nuevamente traer asesoría legal laboral.</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Rodrigo Monzón, ITO</w:t>
      </w:r>
      <w:r w:rsidRPr="006557FB">
        <w:rPr>
          <w:rFonts w:ascii="Times New Roman" w:eastAsia="Times New Roman" w:hAnsi="Times New Roman" w:cs="Times New Roman"/>
          <w:i/>
          <w:sz w:val="24"/>
          <w:szCs w:val="24"/>
        </w:rPr>
        <w:t>, cada año la obra es diferente aunque tenga el mismo nombre, se licita cada año, por lo tanto, los contratos duran hasta el 31 de diciembre y pierden la continuidad; y lo que hacen estos dos contratistas, es cada año intercambiar contrato, es decir los trabajadores cambian empresa.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pero el mandante es el mismo.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esto lo consulté con un abogado y me dice que tengamos cuidado como municipio y me sugiere oficiar a la inspección del trabajo para verificar la situación.</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Jorge Vives, Asesor Jurídico</w:t>
      </w:r>
      <w:r w:rsidRPr="006557FB">
        <w:rPr>
          <w:rFonts w:ascii="Times New Roman" w:eastAsia="Times New Roman" w:hAnsi="Times New Roman" w:cs="Times New Roman"/>
          <w:i/>
          <w:sz w:val="24"/>
          <w:szCs w:val="24"/>
        </w:rPr>
        <w:t>, lo que hace el contratista está amparado por la Ley, acá el tema es financiero y administrativo, si ustedes toman la decisión de hacer contrato indefinido deben pagar más y como el presupuesto es el mismo deben gastar menos en otras cosas.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propongo que durante el año se haga un estudio de las bases y análisis del presupuesto, para buscar la forma de apoyar a los trabajadores de los contratistas, esas personas son nuestras.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Portales</w:t>
      </w:r>
      <w:r w:rsidRPr="006557FB">
        <w:rPr>
          <w:rFonts w:ascii="Times New Roman" w:eastAsia="Times New Roman" w:hAnsi="Times New Roman" w:cs="Times New Roman"/>
          <w:i/>
          <w:sz w:val="24"/>
          <w:szCs w:val="24"/>
        </w:rPr>
        <w:t>, en vez de mejorarle el sueldo, le resguardaría algunas situaciones.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el sueldo de los trabajadores está mejorado, mensualmente se le entrega una gratificación de un 25% de su sueldo.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consulto al asesor jurídico, si el gremio de estos trabajadores presentan una demanda, ¿ tienen alguna posibilidad que nos perjudiquen como municipio?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Jorge Vives, Asesor Jurídico</w:t>
      </w:r>
      <w:r w:rsidRPr="006557FB">
        <w:rPr>
          <w:rFonts w:ascii="Times New Roman" w:eastAsia="Times New Roman" w:hAnsi="Times New Roman" w:cs="Times New Roman"/>
          <w:i/>
          <w:sz w:val="24"/>
          <w:szCs w:val="24"/>
        </w:rPr>
        <w:t xml:space="preserve">, para dar respuesta debo revisar las licitaciones, los contratos, pero si es como se ha dicho aquí que se van intercambiando contrato los contratistas, no habría viabilidad de salir perjudicada la municipalidad.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me gustaría que en términos legales, bajo su responsabilidad como asesor del municipio nos asegure un resultado.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 xml:space="preserve">Jorge Vives, Asesor Jurídico, </w:t>
      </w:r>
      <w:r w:rsidRPr="006557FB">
        <w:rPr>
          <w:rFonts w:ascii="Times New Roman" w:eastAsia="Times New Roman" w:hAnsi="Times New Roman" w:cs="Times New Roman"/>
          <w:i/>
          <w:sz w:val="24"/>
          <w:szCs w:val="24"/>
        </w:rPr>
        <w:t>no hay abogado que pueda asegurar un resultado, porque hay interpretaciones jurídicas y los tribunales las pueden cambiar.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René Quichel Troncoso</w:t>
      </w:r>
      <w:r w:rsidRPr="006557FB">
        <w:rPr>
          <w:rFonts w:ascii="Times New Roman" w:eastAsia="Times New Roman" w:hAnsi="Times New Roman" w:cs="Times New Roman"/>
          <w:i/>
          <w:sz w:val="24"/>
          <w:szCs w:val="24"/>
        </w:rPr>
        <w:t xml:space="preserve">, no hay que caer en un error diciendo “pobrecitos los trabajadores” si en el fondo tienen un trabajo remunerado mes a mes, y no ha fallado estos últimos años, además se ha mejorado bastante.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xml:space="preserve">, se podría mejorar, la continuidad máxima podría ser de un periodo alcaldicio, lo otro que tengan derecho al pago de un mes por año y vacaciones, eso es lo que habría que analizar. </w:t>
      </w: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lastRenderedPageBreak/>
        <w:t xml:space="preserve">Me comprometo a estudiarlo y valorizarlo, para que en octubre ya comencemos a analizar las bases para la próxima licitación.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no puedes comprometer un gasto por 3 años, si el presupuesto se termina en diciembre de cada año.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xml:space="preserve">, se van a contratar 4 personas para los meses de enero, febrero y diciembre. Una de esta personas es de apoyo para la balsa de Puerto Lapi, ellos van a trabajar 3x3, y en el horario de 08:00 am hasta las 08:00 pm, y podrán llegar a ser 2 horas adicionales, se hará un decreto para que la balsa funcione hasta las 10:00 pm.,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El trabajo de los cementerios se hará entre lunes y viernes.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Alcalde y concejales, hacen un extenso análisis de las propuestas, respecto al contrato de los trabajadores.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 xml:space="preserve">Alcalde, </w:t>
      </w:r>
      <w:r w:rsidRPr="006557FB">
        <w:rPr>
          <w:rFonts w:ascii="Times New Roman" w:eastAsia="Times New Roman" w:hAnsi="Times New Roman" w:cs="Times New Roman"/>
          <w:i/>
          <w:sz w:val="24"/>
          <w:szCs w:val="24"/>
        </w:rPr>
        <w:t xml:space="preserve">llama a votación a los concejales por </w:t>
      </w:r>
      <w:r w:rsidRPr="006557FB">
        <w:rPr>
          <w:rFonts w:ascii="Times New Roman" w:eastAsia="Times New Roman" w:hAnsi="Times New Roman" w:cs="Times New Roman"/>
          <w:b/>
          <w:i/>
          <w:sz w:val="24"/>
          <w:szCs w:val="24"/>
        </w:rPr>
        <w:t>“Servicio de Mantención de Parques y Jardines”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 xml:space="preserve">Concejal Herman Portales, </w:t>
      </w:r>
      <w:r w:rsidRPr="006557FB">
        <w:rPr>
          <w:rFonts w:ascii="Times New Roman" w:eastAsia="Times New Roman" w:hAnsi="Times New Roman" w:cs="Times New Roman"/>
          <w:i/>
          <w:sz w:val="24"/>
          <w:szCs w:val="24"/>
        </w:rPr>
        <w:t>apruebo, con el compromiso de averiguar entre todos, de salvaguardar los derechos de los trabajadores.</w:t>
      </w:r>
    </w:p>
    <w:p w:rsidR="006557FB" w:rsidRPr="006557FB" w:rsidRDefault="006557FB" w:rsidP="006557FB">
      <w:pPr>
        <w:tabs>
          <w:tab w:val="left" w:pos="5565"/>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tabs>
          <w:tab w:val="left" w:pos="5565"/>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 xml:space="preserve">Concejal Alex Nahuelpán, aprueba, </w:t>
      </w:r>
      <w:r w:rsidRPr="006557FB">
        <w:rPr>
          <w:rFonts w:ascii="Times New Roman" w:eastAsia="Times New Roman" w:hAnsi="Times New Roman" w:cs="Times New Roman"/>
          <w:i/>
          <w:sz w:val="24"/>
          <w:szCs w:val="24"/>
        </w:rPr>
        <w:t>con la misma condición de revisar y salvaguardar los derechos de los trabajadores.</w:t>
      </w:r>
    </w:p>
    <w:p w:rsidR="006557FB" w:rsidRPr="006557FB" w:rsidRDefault="006557FB" w:rsidP="006557FB">
      <w:pPr>
        <w:tabs>
          <w:tab w:val="left" w:pos="5565"/>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5565"/>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Figueroa</w:t>
      </w:r>
      <w:r w:rsidRPr="006557FB">
        <w:rPr>
          <w:rFonts w:ascii="Times New Roman" w:eastAsia="Times New Roman" w:hAnsi="Times New Roman" w:cs="Times New Roman"/>
          <w:i/>
          <w:sz w:val="24"/>
          <w:szCs w:val="24"/>
        </w:rPr>
        <w:t>, apruebo, con la salvedad de analizar una mejora para los trabajadores.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4A0"/>
      </w:tblPr>
      <w:tblGrid>
        <w:gridCol w:w="9212"/>
      </w:tblGrid>
      <w:tr w:rsidR="006557FB" w:rsidRPr="006557FB" w:rsidTr="00615DB7">
        <w:tc>
          <w:tcPr>
            <w:tcW w:w="9212"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
                <w:bCs/>
                <w:i/>
                <w:sz w:val="24"/>
                <w:szCs w:val="24"/>
              </w:rPr>
              <w:t xml:space="preserve">ACUERDO Nº.010: </w:t>
            </w:r>
            <w:r w:rsidRPr="006557FB">
              <w:rPr>
                <w:rFonts w:ascii="Times New Roman" w:eastAsia="Times New Roman" w:hAnsi="Times New Roman" w:cs="Times New Roman"/>
                <w:bCs/>
                <w:i/>
                <w:sz w:val="24"/>
                <w:szCs w:val="24"/>
              </w:rPr>
              <w:t>Se aprueba de forma unánime por los señores concejales la propuesta de</w:t>
            </w:r>
            <w:r w:rsidRPr="006557FB">
              <w:rPr>
                <w:rFonts w:ascii="Times New Roman" w:eastAsia="Times New Roman" w:hAnsi="Times New Roman" w:cs="Times New Roman"/>
                <w:b/>
                <w:bCs/>
                <w:i/>
                <w:sz w:val="24"/>
                <w:szCs w:val="24"/>
              </w:rPr>
              <w:t xml:space="preserve"> “Servicio de Mantención de Parques y Jardines”, </w:t>
            </w:r>
            <w:r w:rsidRPr="006557FB">
              <w:rPr>
                <w:rFonts w:ascii="Times New Roman" w:eastAsia="Times New Roman" w:hAnsi="Times New Roman" w:cs="Times New Roman"/>
                <w:bCs/>
                <w:i/>
                <w:sz w:val="24"/>
                <w:szCs w:val="24"/>
              </w:rPr>
              <w:t xml:space="preserve">por un monto de </w:t>
            </w:r>
            <w:r w:rsidRPr="006557FB">
              <w:rPr>
                <w:rFonts w:ascii="Times New Roman" w:eastAsia="Times New Roman" w:hAnsi="Times New Roman" w:cs="Times New Roman"/>
                <w:b/>
                <w:bCs/>
                <w:i/>
                <w:sz w:val="24"/>
                <w:szCs w:val="24"/>
              </w:rPr>
              <w:t>$ 105.956.227.-</w:t>
            </w:r>
            <w:r w:rsidRPr="006557FB">
              <w:rPr>
                <w:rFonts w:ascii="Times New Roman" w:eastAsia="Times New Roman" w:hAnsi="Times New Roman" w:cs="Times New Roman"/>
                <w:bCs/>
                <w:i/>
                <w:sz w:val="24"/>
                <w:szCs w:val="24"/>
              </w:rPr>
              <w:t xml:space="preserve"> al contratista Manuel Vergara Schulz. </w:t>
            </w:r>
          </w:p>
          <w:p w:rsidR="006557FB" w:rsidRPr="006557FB" w:rsidRDefault="006557FB" w:rsidP="006557FB">
            <w:pPr>
              <w:ind w:left="720"/>
              <w:contextualSpacing/>
              <w:jc w:val="both"/>
              <w:rPr>
                <w:rFonts w:ascii="Times New Roman" w:eastAsia="Times New Roman" w:hAnsi="Times New Roman" w:cs="Times New Roman"/>
                <w:b/>
                <w:bCs/>
                <w:i/>
                <w:sz w:val="16"/>
                <w:szCs w:val="16"/>
              </w:rPr>
            </w:pPr>
          </w:p>
        </w:tc>
      </w:tr>
    </w:tbl>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 xml:space="preserve">Alcalde, invita </w:t>
      </w:r>
      <w:r w:rsidRPr="006557FB">
        <w:rPr>
          <w:rFonts w:ascii="Times New Roman" w:eastAsia="Times New Roman" w:hAnsi="Times New Roman" w:cs="Times New Roman"/>
          <w:i/>
          <w:sz w:val="24"/>
          <w:szCs w:val="24"/>
        </w:rPr>
        <w:t xml:space="preserve">a votación por </w:t>
      </w:r>
      <w:r w:rsidRPr="006557FB">
        <w:rPr>
          <w:rFonts w:ascii="Times New Roman" w:eastAsia="Times New Roman" w:hAnsi="Times New Roman" w:cs="Times New Roman"/>
          <w:b/>
          <w:i/>
          <w:sz w:val="24"/>
          <w:szCs w:val="24"/>
        </w:rPr>
        <w:t>“Servicio de Extracción de Basura Domiciliaria y Mantención del Vertedero Municipal”</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tbl>
      <w:tblPr>
        <w:tblStyle w:val="Tablaconcuadrcula"/>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BE5F1" w:themeFill="accent1" w:themeFillTint="33"/>
        <w:tblLook w:val="04A0"/>
      </w:tblPr>
      <w:tblGrid>
        <w:gridCol w:w="9104"/>
      </w:tblGrid>
      <w:tr w:rsidR="006557FB" w:rsidRPr="006557FB" w:rsidTr="00615DB7">
        <w:tc>
          <w:tcPr>
            <w:tcW w:w="9104"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
                <w:bCs/>
                <w:i/>
                <w:sz w:val="24"/>
                <w:szCs w:val="24"/>
              </w:rPr>
              <w:t xml:space="preserve">ACUERDO Nº 011: </w:t>
            </w:r>
            <w:r w:rsidRPr="006557FB">
              <w:rPr>
                <w:rFonts w:ascii="Times New Roman" w:eastAsia="Times New Roman" w:hAnsi="Times New Roman" w:cs="Times New Roman"/>
                <w:bCs/>
                <w:i/>
                <w:sz w:val="24"/>
                <w:szCs w:val="24"/>
              </w:rPr>
              <w:t xml:space="preserve">Se aprueba por unanimidad de los concejales presentes la propuesta de </w:t>
            </w:r>
            <w:r w:rsidRPr="006557FB">
              <w:rPr>
                <w:rFonts w:ascii="Times New Roman" w:eastAsia="Times New Roman" w:hAnsi="Times New Roman" w:cs="Times New Roman"/>
                <w:b/>
                <w:bCs/>
                <w:i/>
                <w:sz w:val="24"/>
                <w:szCs w:val="24"/>
              </w:rPr>
              <w:t xml:space="preserve">“Servicio de Extracción de Basura Domiciliaria y Mantención del Vertedero Municipal”, </w:t>
            </w:r>
            <w:r w:rsidRPr="006557FB">
              <w:rPr>
                <w:rFonts w:ascii="Times New Roman" w:eastAsia="Times New Roman" w:hAnsi="Times New Roman" w:cs="Times New Roman"/>
                <w:bCs/>
                <w:i/>
                <w:sz w:val="24"/>
                <w:szCs w:val="24"/>
              </w:rPr>
              <w:t xml:space="preserve">por un monto de </w:t>
            </w:r>
            <w:r w:rsidRPr="006557FB">
              <w:rPr>
                <w:rFonts w:ascii="Times New Roman" w:eastAsia="Times New Roman" w:hAnsi="Times New Roman" w:cs="Times New Roman"/>
                <w:b/>
                <w:bCs/>
                <w:i/>
                <w:sz w:val="24"/>
                <w:szCs w:val="24"/>
              </w:rPr>
              <w:t>$</w:t>
            </w:r>
            <w:r w:rsidRPr="006557FB">
              <w:rPr>
                <w:rFonts w:ascii="Times New Roman" w:eastAsia="Times New Roman" w:hAnsi="Times New Roman" w:cs="Times New Roman"/>
                <w:bCs/>
                <w:i/>
                <w:sz w:val="24"/>
                <w:szCs w:val="24"/>
              </w:rPr>
              <w:t xml:space="preserve"> </w:t>
            </w:r>
            <w:r w:rsidRPr="006557FB">
              <w:rPr>
                <w:rFonts w:ascii="Times New Roman" w:eastAsia="Times New Roman" w:hAnsi="Times New Roman" w:cs="Times New Roman"/>
                <w:b/>
                <w:bCs/>
                <w:i/>
                <w:sz w:val="24"/>
                <w:szCs w:val="24"/>
              </w:rPr>
              <w:t>31.597.366.-,</w:t>
            </w:r>
            <w:r w:rsidRPr="006557FB">
              <w:rPr>
                <w:rFonts w:ascii="Times New Roman" w:eastAsia="Times New Roman" w:hAnsi="Times New Roman" w:cs="Times New Roman"/>
                <w:bCs/>
                <w:i/>
                <w:sz w:val="24"/>
                <w:szCs w:val="24"/>
              </w:rPr>
              <w:t xml:space="preserve"> al contratista Manuel Vergara Carrasco.</w:t>
            </w:r>
          </w:p>
          <w:p w:rsidR="006557FB" w:rsidRPr="006557FB" w:rsidRDefault="006557FB" w:rsidP="006557FB">
            <w:pPr>
              <w:ind w:left="720"/>
              <w:contextualSpacing/>
              <w:jc w:val="both"/>
              <w:rPr>
                <w:rFonts w:ascii="Times New Roman" w:eastAsia="Times New Roman" w:hAnsi="Times New Roman" w:cs="Times New Roman"/>
                <w:b/>
                <w:bCs/>
                <w:i/>
                <w:sz w:val="16"/>
                <w:szCs w:val="16"/>
              </w:rPr>
            </w:pPr>
          </w:p>
        </w:tc>
      </w:tr>
    </w:tbl>
    <w:p w:rsidR="006557FB" w:rsidRPr="006557FB" w:rsidRDefault="006557FB" w:rsidP="006557FB">
      <w:pPr>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Alcalde, solicita votar por  “Servicio de Mantención de Calles y Caminos”.</w:t>
      </w:r>
    </w:p>
    <w:p w:rsidR="006557FB" w:rsidRPr="006557FB" w:rsidRDefault="006557FB" w:rsidP="006557FB">
      <w:pPr>
        <w:spacing w:after="0" w:line="240" w:lineRule="auto"/>
        <w:jc w:val="both"/>
        <w:rPr>
          <w:rFonts w:ascii="Times New Roman" w:eastAsia="Times New Roman" w:hAnsi="Times New Roman" w:cs="Times New Roman"/>
          <w:b/>
          <w:i/>
          <w:sz w:val="16"/>
          <w:szCs w:val="16"/>
        </w:rPr>
      </w:pPr>
    </w:p>
    <w:tbl>
      <w:tblPr>
        <w:tblStyle w:val="Tablaconcuadrcula"/>
        <w:tblpPr w:leftFromText="141" w:rightFromText="141" w:vertAnchor="text" w:horzAnchor="margin" w:tblpX="108" w:tblpY="-52"/>
        <w:tblW w:w="907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BE5F1" w:themeFill="accent1" w:themeFillTint="33"/>
        <w:tblLook w:val="04A0"/>
      </w:tblPr>
      <w:tblGrid>
        <w:gridCol w:w="9072"/>
      </w:tblGrid>
      <w:tr w:rsidR="006557FB" w:rsidRPr="006557FB" w:rsidTr="00615DB7">
        <w:trPr>
          <w:trHeight w:val="824"/>
        </w:trPr>
        <w:tc>
          <w:tcPr>
            <w:tcW w:w="9072" w:type="dxa"/>
            <w:shd w:val="clear" w:color="auto" w:fill="DBE5F1" w:themeFill="accent1" w:themeFillTint="33"/>
          </w:tcPr>
          <w:p w:rsidR="006557FB" w:rsidRPr="006557FB" w:rsidRDefault="006557FB" w:rsidP="006557FB">
            <w:pPr>
              <w:ind w:left="720"/>
              <w:contextualSpacing/>
              <w:jc w:val="both"/>
              <w:rPr>
                <w:rFonts w:ascii="Times New Roman" w:eastAsia="Times New Roman" w:hAnsi="Times New Roman" w:cs="Times New Roman"/>
                <w:b/>
                <w:bCs/>
                <w:i/>
                <w:sz w:val="16"/>
                <w:szCs w:val="16"/>
              </w:rPr>
            </w:pPr>
          </w:p>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
                <w:bCs/>
                <w:i/>
                <w:sz w:val="24"/>
                <w:szCs w:val="24"/>
              </w:rPr>
              <w:t xml:space="preserve">ACUERDO Nº 012: </w:t>
            </w:r>
            <w:r w:rsidRPr="006557FB">
              <w:rPr>
                <w:rFonts w:ascii="Times New Roman" w:eastAsia="Times New Roman" w:hAnsi="Times New Roman" w:cs="Times New Roman"/>
                <w:bCs/>
                <w:i/>
                <w:sz w:val="24"/>
                <w:szCs w:val="24"/>
              </w:rPr>
              <w:t xml:space="preserve"> Se aprueba por unanimidad de los concejales presentes la propuesta de </w:t>
            </w:r>
            <w:r w:rsidRPr="006557FB">
              <w:rPr>
                <w:rFonts w:ascii="Times New Roman" w:eastAsia="Times New Roman" w:hAnsi="Times New Roman" w:cs="Times New Roman"/>
                <w:b/>
                <w:bCs/>
                <w:i/>
                <w:sz w:val="24"/>
                <w:szCs w:val="24"/>
              </w:rPr>
              <w:t xml:space="preserve">“Servicio de de Mantención de Calles y Caminos”, </w:t>
            </w:r>
            <w:r w:rsidRPr="006557FB">
              <w:rPr>
                <w:rFonts w:ascii="Times New Roman" w:eastAsia="Times New Roman" w:hAnsi="Times New Roman" w:cs="Times New Roman"/>
                <w:bCs/>
                <w:i/>
                <w:sz w:val="24"/>
                <w:szCs w:val="24"/>
              </w:rPr>
              <w:t xml:space="preserve">por un monto de </w:t>
            </w:r>
            <w:r w:rsidRPr="006557FB">
              <w:rPr>
                <w:rFonts w:ascii="Times New Roman" w:eastAsia="Times New Roman" w:hAnsi="Times New Roman" w:cs="Times New Roman"/>
                <w:b/>
                <w:bCs/>
                <w:i/>
                <w:sz w:val="24"/>
                <w:szCs w:val="24"/>
              </w:rPr>
              <w:t>$</w:t>
            </w:r>
            <w:r w:rsidRPr="006557FB">
              <w:rPr>
                <w:rFonts w:ascii="Times New Roman" w:eastAsia="Times New Roman" w:hAnsi="Times New Roman" w:cs="Times New Roman"/>
                <w:bCs/>
                <w:i/>
                <w:sz w:val="24"/>
                <w:szCs w:val="24"/>
              </w:rPr>
              <w:t xml:space="preserve"> </w:t>
            </w:r>
            <w:r w:rsidRPr="006557FB">
              <w:rPr>
                <w:rFonts w:ascii="Times New Roman" w:eastAsia="Times New Roman" w:hAnsi="Times New Roman" w:cs="Times New Roman"/>
                <w:b/>
                <w:bCs/>
                <w:i/>
                <w:sz w:val="24"/>
                <w:szCs w:val="24"/>
              </w:rPr>
              <w:t>85.599.107.-,</w:t>
            </w:r>
            <w:r w:rsidRPr="006557FB">
              <w:rPr>
                <w:rFonts w:ascii="Times New Roman" w:eastAsia="Times New Roman" w:hAnsi="Times New Roman" w:cs="Times New Roman"/>
                <w:bCs/>
                <w:i/>
                <w:sz w:val="24"/>
                <w:szCs w:val="24"/>
              </w:rPr>
              <w:t xml:space="preserve"> al contratista Manuel Vergara Carrasco.</w:t>
            </w:r>
          </w:p>
          <w:p w:rsidR="006557FB" w:rsidRPr="006557FB" w:rsidRDefault="006557FB" w:rsidP="006557FB">
            <w:pPr>
              <w:ind w:left="720"/>
              <w:contextualSpacing/>
              <w:jc w:val="both"/>
              <w:rPr>
                <w:rFonts w:ascii="Times New Roman" w:eastAsia="Times New Roman" w:hAnsi="Times New Roman" w:cs="Times New Roman"/>
                <w:b/>
                <w:bCs/>
                <w:i/>
                <w:sz w:val="16"/>
                <w:szCs w:val="16"/>
              </w:rPr>
            </w:pPr>
          </w:p>
        </w:tc>
      </w:tr>
    </w:tbl>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Se establece el  compromiso de trabajar en el análisis de las bases para el próximo llamado de las propuestas, para salvaguardar los derechos de los trabajadores.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sz w:val="16"/>
          <w:szCs w:val="16"/>
        </w:rPr>
      </w:pPr>
    </w:p>
    <w:p w:rsidR="006557FB" w:rsidRPr="006557FB" w:rsidRDefault="006557FB" w:rsidP="006557FB">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Construcción media luna Club de Rodeo</w:t>
      </w: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 Ávila,</w:t>
      </w:r>
      <w:r w:rsidRPr="006557FB">
        <w:rPr>
          <w:rFonts w:ascii="Times New Roman" w:eastAsia="Times New Roman" w:hAnsi="Times New Roman" w:cs="Times New Roman"/>
          <w:i/>
          <w:sz w:val="24"/>
          <w:szCs w:val="24"/>
        </w:rPr>
        <w:t xml:space="preserve"> en el mes de agosto se realizó un contrato entre el Club de Rodeo Chileno Alfonso Brandt y la Sociedad Constructora  y de Servicios Hidro Terra Ltda., para la </w:t>
      </w:r>
      <w:r w:rsidRPr="006557FB">
        <w:rPr>
          <w:rFonts w:ascii="Times New Roman" w:eastAsia="Times New Roman" w:hAnsi="Times New Roman" w:cs="Times New Roman"/>
          <w:i/>
          <w:sz w:val="24"/>
          <w:szCs w:val="24"/>
        </w:rPr>
        <w:lastRenderedPageBreak/>
        <w:t>construcción de la media luna (da lectura al trabajo específico y las características de este, que debía realizar la constructora).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A solicitud de alcalde la DOM está supervisando el trabajo, el presupuesto estimado para esa obra es de </w:t>
      </w:r>
      <w:r w:rsidRPr="006557FB">
        <w:rPr>
          <w:rFonts w:ascii="Times New Roman" w:eastAsia="Times New Roman" w:hAnsi="Times New Roman" w:cs="Times New Roman"/>
          <w:b/>
          <w:i/>
          <w:sz w:val="24"/>
          <w:szCs w:val="24"/>
        </w:rPr>
        <w:t>$ 41.859.250.-,</w:t>
      </w:r>
      <w:r w:rsidRPr="006557FB">
        <w:rPr>
          <w:rFonts w:ascii="Times New Roman" w:eastAsia="Times New Roman" w:hAnsi="Times New Roman" w:cs="Times New Roman"/>
          <w:i/>
          <w:sz w:val="24"/>
          <w:szCs w:val="24"/>
        </w:rPr>
        <w:t xml:space="preserve"> y en el contrato se acordó entregar una 1º cuota de 20 millones, finalizado el trabajo se cancela el saldo restante, la empresa presentó una boleta de garantía de 7%, también unas especificaciones técnicas bastante simples, planos sin cota, creo que es porque en chile no hay una empresa calificada para la construcción de media luna.</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nos asesoramos por la Asociación de Rodeo de Valdivia, ellos nos recomendaron a don Rubén Wulf Hitschfeld.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xml:space="preserve">, se solicitó la contraparte municipal, ¿se ha pagado algún porcentaje? ¿y en qué etapa va la obra?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sí, un 50% ya está pagado.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xml:space="preserve">, llevan construido más del 50% de la obra.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da lectura al presupuesto estimativo, el cual se adjunta al acta.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con respecto al terreno del club de Rodeo, para regularizar eso conversé con el </w:t>
      </w:r>
      <w:r w:rsidRPr="006557FB">
        <w:rPr>
          <w:rFonts w:ascii="Times New Roman" w:eastAsia="Times New Roman" w:hAnsi="Times New Roman" w:cs="Times New Roman"/>
          <w:i/>
        </w:rPr>
        <w:t>SEREMI</w:t>
      </w:r>
      <w:r w:rsidRPr="006557FB">
        <w:rPr>
          <w:rFonts w:ascii="Times New Roman" w:eastAsia="Times New Roman" w:hAnsi="Times New Roman" w:cs="Times New Roman"/>
          <w:i/>
          <w:sz w:val="24"/>
          <w:szCs w:val="24"/>
        </w:rPr>
        <w:t xml:space="preserve"> de Bienes Nacionales, porque el Club tenía acciones y derechos sobre un terreno, y con eso no podíamos postular a ningún fondo del Gobierno Regional, entonces el </w:t>
      </w:r>
      <w:r w:rsidRPr="006557FB">
        <w:rPr>
          <w:rFonts w:ascii="Times New Roman" w:eastAsia="Times New Roman" w:hAnsi="Times New Roman" w:cs="Times New Roman"/>
          <w:i/>
        </w:rPr>
        <w:t>SEREMI</w:t>
      </w:r>
      <w:r w:rsidRPr="006557FB">
        <w:rPr>
          <w:rFonts w:ascii="Times New Roman" w:eastAsia="Times New Roman" w:hAnsi="Times New Roman" w:cs="Times New Roman"/>
          <w:i/>
          <w:sz w:val="24"/>
          <w:szCs w:val="24"/>
        </w:rPr>
        <w:t xml:space="preserve"> se comprometió a realizar una regularización exprés, por lo tanto, a esta fecha el Club de Rodeo ya debe tener su titulo de dominio vigente.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Con ese titulo de dominio vamos a presentar el proyecto de construcción de galerías que cuesta alrededor de 90 millones de pesos. El fondo máximo a postular al FRIL es de 70 millones de pesos, por lo tanto, habrá que ajustar el proyecto para poder postularlo al Gobierno Regional y para eso nos deben pasar el terreno en comodato a la municipalidad.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Armin Renner</w:t>
      </w:r>
      <w:r w:rsidRPr="006557FB">
        <w:rPr>
          <w:rFonts w:ascii="Times New Roman" w:eastAsia="Times New Roman" w:hAnsi="Times New Roman" w:cs="Times New Roman"/>
          <w:i/>
          <w:sz w:val="24"/>
          <w:szCs w:val="24"/>
        </w:rPr>
        <w:t>, consulta por proyectos de turismo.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presentamos un proyecto por 80 millones y otro por 23 millones, y nos aprobaron los dos, uno tiene que ver con el término definitivo del sector costanera, entre los puestos de comida rápida y el restaurante del señor Olea,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xml:space="preserve">, respecto a los proyectos </w:t>
      </w:r>
      <w:r w:rsidRPr="006557FB">
        <w:rPr>
          <w:rFonts w:ascii="Times New Roman" w:eastAsia="Times New Roman" w:hAnsi="Times New Roman" w:cs="Times New Roman"/>
          <w:i/>
        </w:rPr>
        <w:t>FRIL</w:t>
      </w:r>
      <w:r w:rsidRPr="006557FB">
        <w:rPr>
          <w:rFonts w:ascii="Times New Roman" w:eastAsia="Times New Roman" w:hAnsi="Times New Roman" w:cs="Times New Roman"/>
          <w:i/>
          <w:sz w:val="24"/>
          <w:szCs w:val="24"/>
        </w:rPr>
        <w:t xml:space="preserve"> de los concejales, había un compromiso del Intendente que nos darían uno de turismo por 20 millones, para compensar.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se mantiene el compromiso, el concejero Cristian Castro, informó que se mantiene y se recupera en el FRIL. El otro proyecto de turismo tiene que ver con un acceso universal a la costanera que va desde calle Santiago Hasta Viña del Mar.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xml:space="preserve">, el año 2012 se entregaron permisos de construcción dentro de la comuna son 24, lo que hace un monto de </w:t>
      </w:r>
      <w:r w:rsidRPr="006557FB">
        <w:rPr>
          <w:rFonts w:ascii="Times New Roman" w:eastAsia="Times New Roman" w:hAnsi="Times New Roman" w:cs="Times New Roman"/>
          <w:b/>
          <w:i/>
          <w:sz w:val="24"/>
          <w:szCs w:val="24"/>
        </w:rPr>
        <w:t>$ 8.124.301.-,</w:t>
      </w:r>
      <w:r w:rsidRPr="006557FB">
        <w:rPr>
          <w:rFonts w:ascii="Times New Roman" w:eastAsia="Times New Roman" w:hAnsi="Times New Roman" w:cs="Times New Roman"/>
          <w:i/>
          <w:sz w:val="24"/>
          <w:szCs w:val="24"/>
        </w:rPr>
        <w:t xml:space="preserve"> la idea es comenzar a fiscalizar las casas del borde del lago para recopilar plata por permisos de edificación. En algún momento traeré requerimientos al concejo para la contratación de una persona para que nos apoye en terreno, para fiscalizar y notificar.</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Lo otro es que  no tengo computador, siempre he trabajado con mi computador personal, en la misma situación se encuentran los profesionales de Planificación, entonces solicito al Concejo nos aprueben plata para la compra de equipos computacionales.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respecto al primer punto que planteo, se conversó respecto a los que se hizo en Panguipulli, también se habló con SII, es a ellos que solicitan los requerimientos y como no los tienen los envían donde los funcionarios municipales.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En el presupuesto hay ítem para la compra de equipos, solo se requiere el visto bueno del jefe de finanzas y del alcalde. </w:t>
      </w: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xml:space="preserve">, es necesario que los funcionarios cuenten con herramientas para elaborar mejor su trabajo y nosotros poder exigir más información.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la plata está y vamos a comprar más computadores, nunca se ha dejado de comprar equipos, y se compró un plotter a requerimiento de Planificación.</w:t>
      </w:r>
    </w:p>
    <w:p w:rsidR="006557FB" w:rsidRPr="006557FB" w:rsidRDefault="006557FB" w:rsidP="006557FB">
      <w:pPr>
        <w:spacing w:after="0" w:line="240" w:lineRule="auto"/>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xml:space="preserve">, respecto al primer punto que plantea Paola, en vez de contratar una persona que probablemente no conoce, sugiero contratar un funcionario para que se gane unos pesos más, fuera del horario de trabajo.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Paola Schwaner</w:t>
      </w:r>
      <w:r w:rsidRPr="006557FB">
        <w:rPr>
          <w:rFonts w:ascii="Times New Roman" w:eastAsia="Times New Roman" w:hAnsi="Times New Roman" w:cs="Times New Roman"/>
          <w:i/>
          <w:sz w:val="24"/>
          <w:szCs w:val="24"/>
        </w:rPr>
        <w:t xml:space="preserve">, traeré una propuesta valorizada, por ahora solicito el acuerdo de concejo para la compra de 4 computadoras. </w:t>
      </w:r>
    </w:p>
    <w:p w:rsidR="006557FB" w:rsidRPr="006557FB" w:rsidRDefault="006557FB" w:rsidP="006557FB">
      <w:pPr>
        <w:spacing w:after="0" w:line="240" w:lineRule="auto"/>
        <w:jc w:val="both"/>
        <w:rPr>
          <w:rFonts w:ascii="Times New Roman" w:eastAsia="Times New Roman" w:hAnsi="Times New Roman" w:cs="Times New Roman"/>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si eso está aprobado por el Concejo en el presupuesto.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sz w:val="16"/>
          <w:szCs w:val="16"/>
        </w:rPr>
      </w:pPr>
    </w:p>
    <w:p w:rsidR="006557FB" w:rsidRPr="006557FB" w:rsidRDefault="006557FB" w:rsidP="006557FB">
      <w:pPr>
        <w:shd w:val="clear" w:color="auto" w:fill="244061" w:themeFill="accent1" w:themeFillShade="80"/>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02.-</w:t>
      </w:r>
      <w:r w:rsidRPr="006557FB">
        <w:rPr>
          <w:rFonts w:ascii="Times New Roman" w:eastAsia="Times New Roman" w:hAnsi="Times New Roman" w:cs="Times New Roman"/>
          <w:i/>
          <w:sz w:val="24"/>
          <w:szCs w:val="24"/>
        </w:rPr>
        <w:t xml:space="preserve"> </w:t>
      </w:r>
      <w:r w:rsidRPr="006557FB">
        <w:rPr>
          <w:rFonts w:ascii="Times New Roman" w:eastAsia="Times New Roman" w:hAnsi="Times New Roman" w:cs="Times New Roman"/>
          <w:b/>
          <w:i/>
          <w:sz w:val="24"/>
          <w:szCs w:val="24"/>
        </w:rPr>
        <w:t>TURISMO</w:t>
      </w:r>
    </w:p>
    <w:p w:rsidR="006557FB" w:rsidRPr="006557FB" w:rsidRDefault="006557FB" w:rsidP="006557FB">
      <w:pPr>
        <w:numPr>
          <w:ilvl w:val="0"/>
          <w:numId w:val="3"/>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Presentación Programa Verano 2013</w:t>
      </w:r>
    </w:p>
    <w:p w:rsidR="006557FB" w:rsidRPr="006557FB" w:rsidRDefault="006557FB" w:rsidP="006557FB">
      <w:pPr>
        <w:tabs>
          <w:tab w:val="left" w:pos="1890"/>
        </w:tabs>
        <w:spacing w:after="0" w:line="240" w:lineRule="auto"/>
        <w:jc w:val="both"/>
        <w:rPr>
          <w:rFonts w:ascii="Times New Roman" w:eastAsia="Times New Roman" w:hAnsi="Times New Roman" w:cs="Times New Roman"/>
          <w:i/>
          <w:sz w:val="16"/>
          <w:szCs w:val="16"/>
        </w:rPr>
      </w:pPr>
      <w:r w:rsidRPr="006557FB">
        <w:rPr>
          <w:rFonts w:ascii="Times New Roman" w:eastAsia="Times New Roman" w:hAnsi="Times New Roman" w:cs="Times New Roman"/>
          <w:i/>
          <w:sz w:val="24"/>
          <w:szCs w:val="24"/>
        </w:rPr>
        <w:tab/>
      </w: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Esteban Garrido, Encargado de Turismo</w:t>
      </w:r>
      <w:r w:rsidRPr="006557FB">
        <w:rPr>
          <w:rFonts w:ascii="Times New Roman" w:eastAsia="Times New Roman" w:hAnsi="Times New Roman" w:cs="Times New Roman"/>
          <w:i/>
          <w:sz w:val="24"/>
          <w:szCs w:val="24"/>
        </w:rPr>
        <w:t>, presenta presupuesto modificado de actividades de verano 2013.</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67"/>
        <w:gridCol w:w="2156"/>
      </w:tblGrid>
      <w:tr w:rsidR="006557FB" w:rsidRPr="006557FB" w:rsidTr="00615DB7">
        <w:trPr>
          <w:trHeight w:val="249"/>
          <w:jc w:val="center"/>
        </w:trPr>
        <w:tc>
          <w:tcPr>
            <w:tcW w:w="5167" w:type="dxa"/>
          </w:tcPr>
          <w:p w:rsidR="006557FB" w:rsidRPr="006557FB" w:rsidRDefault="006557FB" w:rsidP="006557FB">
            <w:pPr>
              <w:ind w:left="720"/>
              <w:contextualSpacing/>
              <w:jc w:val="center"/>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ACTIVIDADES</w:t>
            </w:r>
          </w:p>
        </w:tc>
        <w:tc>
          <w:tcPr>
            <w:tcW w:w="1836" w:type="dxa"/>
          </w:tcPr>
          <w:p w:rsidR="006557FB" w:rsidRPr="006557FB" w:rsidRDefault="006557FB" w:rsidP="006557FB">
            <w:pPr>
              <w:ind w:left="720"/>
              <w:contextualSpacing/>
              <w:jc w:val="center"/>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Lanzamiento verano y parque acuático</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300.000.-</w:t>
            </w:r>
          </w:p>
        </w:tc>
      </w:tr>
      <w:tr w:rsidR="006557FB" w:rsidRPr="006557FB" w:rsidTr="00615DB7">
        <w:trPr>
          <w:trHeight w:val="249"/>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Desfile de modas feria artesanal</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200.000.-</w:t>
            </w:r>
          </w:p>
        </w:tc>
      </w:tr>
      <w:tr w:rsidR="006557FB" w:rsidRPr="006557FB" w:rsidTr="00615DB7">
        <w:trPr>
          <w:trHeight w:val="249"/>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Feria Prodesal</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3.500.000.-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Show infantil rural</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500.000.-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Fiesta de la esquila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500.000.-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Reinas</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Artista de renombre (ejm. Los Vásquez)</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6.000.000.-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Festival Int. Del Folclore</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2.100.000.-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Cine al aire libre</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350.000.-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Noche ranchera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1.800.000.-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Fiesta de la cerveza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10.000.000.-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Presentación artística nacional e Internacional</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1.500.000.-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Fuegos artificiales Lago Ranco</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8.000.000.-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Show fuegos artificiales Lago Ranco</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Fuegos artificiales Riñinahue</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2.000.000.-</w:t>
            </w:r>
          </w:p>
        </w:tc>
      </w:tr>
      <w:tr w:rsidR="006557FB" w:rsidRPr="006557FB" w:rsidTr="00615DB7">
        <w:trPr>
          <w:trHeight w:val="249"/>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Fiesta electrónica Rave</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3.000.000.-</w:t>
            </w:r>
          </w:p>
        </w:tc>
      </w:tr>
      <w:tr w:rsidR="006557FB" w:rsidRPr="006557FB" w:rsidTr="00615DB7">
        <w:trPr>
          <w:trHeight w:val="249"/>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Publicidad gráfica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500.000.-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Rodeo</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350.000.-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Nehuen Ñuke Mapu</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Concierto Voz de la esperanza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200.000.-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Gymkana automovilística</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150.000.-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Bomberos</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50.000.-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Actividades de Deportes</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700.000.-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Materiales escenarios, tarimas etc.</w:t>
            </w:r>
          </w:p>
        </w:tc>
        <w:tc>
          <w:tcPr>
            <w:tcW w:w="1836" w:type="dxa"/>
          </w:tcPr>
          <w:p w:rsidR="006557FB" w:rsidRPr="006557FB" w:rsidRDefault="006557FB" w:rsidP="006557FB">
            <w:pPr>
              <w:ind w:left="720"/>
              <w:contextualSpacing/>
              <w:jc w:val="right"/>
              <w:rPr>
                <w:rFonts w:ascii="Times New Roman" w:eastAsia="Times New Roman" w:hAnsi="Times New Roman" w:cs="Times New Roman"/>
                <w:bCs/>
                <w:i/>
                <w:sz w:val="24"/>
                <w:szCs w:val="24"/>
              </w:rPr>
            </w:pPr>
            <w:r w:rsidRPr="006557FB">
              <w:rPr>
                <w:rFonts w:ascii="Times New Roman" w:eastAsia="Times New Roman" w:hAnsi="Times New Roman" w:cs="Times New Roman"/>
                <w:bCs/>
                <w:i/>
                <w:sz w:val="24"/>
                <w:szCs w:val="24"/>
              </w:rPr>
              <w:t>1.000.000.-</w:t>
            </w:r>
          </w:p>
        </w:tc>
      </w:tr>
      <w:tr w:rsidR="006557FB" w:rsidRPr="006557FB" w:rsidTr="00615DB7">
        <w:trPr>
          <w:trHeight w:val="262"/>
          <w:jc w:val="center"/>
        </w:trPr>
        <w:tc>
          <w:tcPr>
            <w:tcW w:w="5167" w:type="dxa"/>
          </w:tcPr>
          <w:p w:rsidR="006557FB" w:rsidRPr="006557FB" w:rsidRDefault="006557FB" w:rsidP="006557FB">
            <w:pPr>
              <w:ind w:left="720"/>
              <w:contextualSpacing/>
              <w:jc w:val="both"/>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TOTAL PRESUPUESTO</w:t>
            </w:r>
          </w:p>
        </w:tc>
        <w:tc>
          <w:tcPr>
            <w:tcW w:w="1836" w:type="dxa"/>
          </w:tcPr>
          <w:p w:rsidR="006557FB" w:rsidRPr="006557FB" w:rsidRDefault="006557FB" w:rsidP="006557FB">
            <w:pPr>
              <w:ind w:left="720"/>
              <w:contextualSpacing/>
              <w:jc w:val="right"/>
              <w:rPr>
                <w:rFonts w:ascii="Times New Roman" w:eastAsia="Times New Roman" w:hAnsi="Times New Roman" w:cs="Times New Roman"/>
                <w:b/>
                <w:bCs/>
                <w:i/>
                <w:sz w:val="24"/>
                <w:szCs w:val="24"/>
              </w:rPr>
            </w:pPr>
            <w:r w:rsidRPr="006557FB">
              <w:rPr>
                <w:rFonts w:ascii="Times New Roman" w:eastAsia="Times New Roman" w:hAnsi="Times New Roman" w:cs="Times New Roman"/>
                <w:b/>
                <w:bCs/>
                <w:i/>
                <w:sz w:val="24"/>
                <w:szCs w:val="24"/>
              </w:rPr>
              <w:t>45.900.000.-</w:t>
            </w:r>
          </w:p>
        </w:tc>
      </w:tr>
    </w:tbl>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sz w:val="24"/>
          <w:szCs w:val="24"/>
        </w:rPr>
      </w:pPr>
      <w:r w:rsidRPr="006557FB">
        <w:rPr>
          <w:rFonts w:ascii="Times New Roman" w:eastAsia="Times New Roman" w:hAnsi="Times New Roman" w:cs="Times New Roman"/>
          <w:b/>
          <w:i/>
          <w:sz w:val="24"/>
          <w:szCs w:val="24"/>
        </w:rPr>
        <w:t>Esteban Garrido</w:t>
      </w:r>
      <w:r w:rsidRPr="006557FB">
        <w:rPr>
          <w:rFonts w:ascii="Times New Roman" w:eastAsia="Times New Roman" w:hAnsi="Times New Roman" w:cs="Times New Roman"/>
          <w:i/>
          <w:sz w:val="24"/>
          <w:szCs w:val="24"/>
        </w:rPr>
        <w:t>, hay actividades de deporte y cultura que financiará el Gobierno Regional</w:t>
      </w:r>
      <w:r w:rsidRPr="006557FB">
        <w:rPr>
          <w:rFonts w:ascii="Times New Roman" w:eastAsia="Times New Roman" w:hAnsi="Times New Roman" w:cs="Times New Roman"/>
          <w:sz w:val="24"/>
          <w:szCs w:val="24"/>
        </w:rPr>
        <w:t>.</w:t>
      </w:r>
    </w:p>
    <w:p w:rsidR="006557FB" w:rsidRPr="006557FB" w:rsidRDefault="006557FB" w:rsidP="006557FB">
      <w:pPr>
        <w:tabs>
          <w:tab w:val="left" w:pos="2640"/>
        </w:tabs>
        <w:spacing w:after="0" w:line="240" w:lineRule="auto"/>
        <w:jc w:val="both"/>
        <w:rPr>
          <w:rFonts w:ascii="Times New Roman" w:eastAsia="Times New Roman" w:hAnsi="Times New Roman" w:cs="Times New Roman"/>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lastRenderedPageBreak/>
        <w:t xml:space="preserve">A la fiesta de la cerveza vienen 8 empresas cerveceras en distintas variedades, más un stand de gira tecnológica para los productores o emprendedores locales, lo que debería generar intercambio de conocimientos, ellos solo van a estar presentando sus muestras, no pueden vender porque deben tener una serie de requisitos formales. Dentro de esta actividad la idea es instalar un patio de comida y venta de artesanía y ellos colocan el stand. </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a la fiesta de la cerveza queremos agregarle un  artista.</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no entiendo porqué nuestros emprendedores no podrán vender por normas sanitarias, si ellos están regularizados, ya cuentan con sus permisos para vender.</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r w:rsidRPr="006557FB">
        <w:rPr>
          <w:rFonts w:ascii="Times New Roman" w:eastAsia="Times New Roman" w:hAnsi="Times New Roman" w:cs="Times New Roman"/>
          <w:b/>
          <w:i/>
          <w:sz w:val="24"/>
          <w:szCs w:val="24"/>
        </w:rPr>
        <w:t>Concejal Jorge Figueroa</w:t>
      </w:r>
      <w:r w:rsidRPr="006557FB">
        <w:rPr>
          <w:rFonts w:ascii="Times New Roman" w:eastAsia="Times New Roman" w:hAnsi="Times New Roman" w:cs="Times New Roman"/>
          <w:i/>
          <w:sz w:val="24"/>
          <w:szCs w:val="24"/>
        </w:rPr>
        <w:t xml:space="preserve">, podemos gestionar para que nuestros artesanos excepcionalmente Sanidad los autorice.                                                                     </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                                                                                                                                                                                                    </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Esteban Garrido</w:t>
      </w:r>
      <w:r w:rsidRPr="006557FB">
        <w:rPr>
          <w:rFonts w:ascii="Times New Roman" w:eastAsia="Times New Roman" w:hAnsi="Times New Roman" w:cs="Times New Roman"/>
          <w:i/>
          <w:sz w:val="24"/>
          <w:szCs w:val="24"/>
        </w:rPr>
        <w:t>, con la publicidad gráfica, hemos mencionado la relevancia de dar a conocer el programa, están contemplado, posters, tríptico, dípticos.</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la fiesta electrónica no ha sido un éxito, y el grupo objetivo al que está enfocado es bastante reducido, tal vez se podría colocar dentro del show de la fiesta de la cerveza, porque en la noche mayor parte del público será juventud, es la única actividad que objeto.</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Armin Renner</w:t>
      </w:r>
      <w:r w:rsidRPr="006557FB">
        <w:rPr>
          <w:rFonts w:ascii="Times New Roman" w:eastAsia="Times New Roman" w:hAnsi="Times New Roman" w:cs="Times New Roman"/>
          <w:i/>
          <w:sz w:val="24"/>
          <w:szCs w:val="24"/>
        </w:rPr>
        <w:t>, tampoco estoy de acuerdo con la fiesta electrónica, pero si con la de la cerveza, creo que será un éxito.</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René Quichel</w:t>
      </w:r>
      <w:r w:rsidRPr="006557FB">
        <w:rPr>
          <w:rFonts w:ascii="Times New Roman" w:eastAsia="Times New Roman" w:hAnsi="Times New Roman" w:cs="Times New Roman"/>
          <w:i/>
          <w:sz w:val="24"/>
          <w:szCs w:val="24"/>
        </w:rPr>
        <w:t>, sugiero agregar a la programación un humorista.</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xml:space="preserve">, propongo aprobar el monto y en beneficio de poder modificar algunas actividades con otras, que lo analice la comisión. </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llama a votar a los señores concejales, el monto de </w:t>
      </w:r>
      <w:r w:rsidRPr="006557FB">
        <w:rPr>
          <w:rFonts w:ascii="Times New Roman" w:eastAsia="Times New Roman" w:hAnsi="Times New Roman" w:cs="Times New Roman"/>
          <w:b/>
          <w:i/>
          <w:sz w:val="24"/>
          <w:szCs w:val="24"/>
        </w:rPr>
        <w:t>$ 45.900.000.-,</w:t>
      </w:r>
      <w:r w:rsidRPr="006557FB">
        <w:rPr>
          <w:rFonts w:ascii="Times New Roman" w:eastAsia="Times New Roman" w:hAnsi="Times New Roman" w:cs="Times New Roman"/>
          <w:i/>
          <w:sz w:val="24"/>
          <w:szCs w:val="24"/>
        </w:rPr>
        <w:t xml:space="preserve"> para las actividades de verano 2013.</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r w:rsidRPr="006557FB">
        <w:rPr>
          <w:rFonts w:ascii="Times New Roman" w:eastAsia="Times New Roman" w:hAnsi="Times New Roman" w:cs="Times New Roman"/>
          <w:i/>
          <w:sz w:val="24"/>
          <w:szCs w:val="24"/>
        </w:rPr>
        <w:t xml:space="preserve">  </w:t>
      </w: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9212"/>
      </w:tblGrid>
      <w:tr w:rsidR="006557FB" w:rsidRPr="006557FB" w:rsidTr="00615DB7">
        <w:tc>
          <w:tcPr>
            <w:tcW w:w="9212" w:type="dxa"/>
            <w:shd w:val="clear" w:color="auto" w:fill="C6D9F1" w:themeFill="text2" w:themeFillTint="33"/>
          </w:tcPr>
          <w:p w:rsidR="006557FB" w:rsidRPr="006557FB" w:rsidRDefault="006557FB" w:rsidP="006557FB">
            <w:pPr>
              <w:tabs>
                <w:tab w:val="left" w:pos="2640"/>
              </w:tabs>
              <w:ind w:left="720"/>
              <w:contextualSpacing/>
              <w:jc w:val="both"/>
              <w:rPr>
                <w:rFonts w:ascii="Times New Roman" w:eastAsia="Times New Roman" w:hAnsi="Times New Roman" w:cs="Times New Roman"/>
                <w:bCs/>
                <w:i/>
                <w:sz w:val="16"/>
                <w:szCs w:val="16"/>
              </w:rPr>
            </w:pPr>
          </w:p>
          <w:p w:rsidR="006557FB" w:rsidRPr="006557FB" w:rsidRDefault="006557FB" w:rsidP="006557FB">
            <w:pPr>
              <w:tabs>
                <w:tab w:val="left" w:pos="2640"/>
              </w:tabs>
              <w:ind w:left="720"/>
              <w:contextualSpacing/>
              <w:jc w:val="both"/>
              <w:rPr>
                <w:rFonts w:ascii="Times New Roman" w:eastAsia="Times New Roman" w:hAnsi="Times New Roman" w:cs="Times New Roman"/>
                <w:bCs/>
                <w:i/>
                <w:sz w:val="24"/>
                <w:szCs w:val="24"/>
              </w:rPr>
            </w:pPr>
            <w:r w:rsidRPr="006557FB">
              <w:rPr>
                <w:rFonts w:ascii="Times New Roman" w:eastAsia="Times New Roman" w:hAnsi="Times New Roman" w:cs="Times New Roman"/>
                <w:b/>
                <w:bCs/>
                <w:i/>
                <w:sz w:val="24"/>
                <w:szCs w:val="24"/>
              </w:rPr>
              <w:t>ACUERDO Nº  013:</w:t>
            </w:r>
            <w:r w:rsidRPr="006557FB">
              <w:rPr>
                <w:rFonts w:ascii="Times New Roman" w:eastAsia="Times New Roman" w:hAnsi="Times New Roman" w:cs="Times New Roman"/>
                <w:bCs/>
                <w:i/>
                <w:sz w:val="24"/>
                <w:szCs w:val="24"/>
              </w:rPr>
              <w:t xml:space="preserve"> Se aprueba por unanimidad de los concejales, un monto de $ 45.900.000.-, para las actividades del verano Ranquino 2013.</w:t>
            </w:r>
          </w:p>
          <w:p w:rsidR="006557FB" w:rsidRPr="006557FB" w:rsidRDefault="006557FB" w:rsidP="006557FB">
            <w:pPr>
              <w:tabs>
                <w:tab w:val="left" w:pos="2640"/>
              </w:tabs>
              <w:ind w:left="720"/>
              <w:contextualSpacing/>
              <w:jc w:val="both"/>
              <w:rPr>
                <w:rFonts w:ascii="Times New Roman" w:eastAsia="Times New Roman" w:hAnsi="Times New Roman" w:cs="Times New Roman"/>
                <w:bCs/>
                <w:i/>
                <w:sz w:val="16"/>
                <w:szCs w:val="16"/>
              </w:rPr>
            </w:pPr>
          </w:p>
        </w:tc>
      </w:tr>
    </w:tbl>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hacer una exposición referente al Cordón Caulle y buscar financiamiento, hay un expositor que en este momento está en otra ciudad haciendo una exposición sobre lo mismo.</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René Quichel</w:t>
      </w:r>
      <w:r w:rsidRPr="006557FB">
        <w:rPr>
          <w:rFonts w:ascii="Times New Roman" w:eastAsia="Times New Roman" w:hAnsi="Times New Roman" w:cs="Times New Roman"/>
          <w:i/>
          <w:sz w:val="24"/>
          <w:szCs w:val="24"/>
        </w:rPr>
        <w:t>, escuché a algunos feriantes decir que están compitiendo de forma desigual con el liceo Técnico de Ignao, porque el liceo trae gastronomía de otro nivel, los demás feriantes se sintieron un poco incómodos.</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sí, pero el liceo Técnico trae una muestra muy pequeña, porque cada vez se le minimiza el espacio, entonces no tiene competencia con los demás. </w:t>
      </w:r>
    </w:p>
    <w:p w:rsidR="006557FB" w:rsidRPr="006557FB" w:rsidRDefault="006557FB" w:rsidP="006557FB">
      <w:pPr>
        <w:tabs>
          <w:tab w:val="left" w:pos="264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shd w:val="clear" w:color="auto" w:fill="244061" w:themeFill="accent1" w:themeFillShade="80"/>
        <w:tabs>
          <w:tab w:val="left" w:pos="264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shd w:val="clear" w:color="auto" w:fill="244061" w:themeFill="accent1" w:themeFillShade="80"/>
        <w:tabs>
          <w:tab w:val="left" w:pos="2640"/>
        </w:tabs>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03.-</w:t>
      </w:r>
      <w:r w:rsidRPr="006557FB">
        <w:rPr>
          <w:rFonts w:ascii="Times New Roman" w:eastAsia="Times New Roman" w:hAnsi="Times New Roman" w:cs="Times New Roman"/>
          <w:i/>
          <w:sz w:val="24"/>
          <w:szCs w:val="24"/>
        </w:rPr>
        <w:t xml:space="preserve"> </w:t>
      </w:r>
      <w:r w:rsidRPr="006557FB">
        <w:rPr>
          <w:rFonts w:ascii="Times New Roman" w:eastAsia="Times New Roman" w:hAnsi="Times New Roman" w:cs="Times New Roman"/>
          <w:b/>
          <w:i/>
          <w:sz w:val="24"/>
          <w:szCs w:val="24"/>
        </w:rPr>
        <w:t xml:space="preserve">PLANIFICACIÓN </w:t>
      </w:r>
      <w:r w:rsidRPr="006557FB">
        <w:rPr>
          <w:rFonts w:ascii="Times New Roman" w:eastAsia="Times New Roman" w:hAnsi="Times New Roman" w:cs="Times New Roman"/>
          <w:b/>
          <w:i/>
          <w:sz w:val="24"/>
          <w:szCs w:val="24"/>
        </w:rPr>
        <w:tab/>
      </w:r>
    </w:p>
    <w:p w:rsidR="006557FB" w:rsidRPr="006557FB" w:rsidRDefault="006557FB" w:rsidP="006557FB">
      <w:pPr>
        <w:numPr>
          <w:ilvl w:val="0"/>
          <w:numId w:val="3"/>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Proyecto Parque Acuático</w:t>
      </w:r>
    </w:p>
    <w:p w:rsidR="006557FB" w:rsidRPr="006557FB" w:rsidRDefault="006557FB" w:rsidP="006557FB">
      <w:pPr>
        <w:numPr>
          <w:ilvl w:val="0"/>
          <w:numId w:val="3"/>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Contratación de salvavidas y monitores para parque acuático.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Jorge Soffia</w:t>
      </w:r>
      <w:r w:rsidRPr="006557FB">
        <w:rPr>
          <w:rFonts w:ascii="Times New Roman" w:eastAsia="Times New Roman" w:hAnsi="Times New Roman" w:cs="Times New Roman"/>
          <w:i/>
          <w:sz w:val="24"/>
          <w:szCs w:val="24"/>
        </w:rPr>
        <w:t xml:space="preserve">, estamos en proceso de concesión y no hay salvavidas, esto ocurre a nivel nacional. Se propone un mínimo de 2 salvavidas, 3 monitores y 1 guardia, por la metodología del plan de trabajo que tiene el Parque.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El funcionamiento del Parque es a partir del 19 de enero, es necesario que el municipio se haga cargo de la contratación de este personal, sin contar los administrativos. Puede </w:t>
      </w:r>
      <w:r w:rsidRPr="006557FB">
        <w:rPr>
          <w:rFonts w:ascii="Times New Roman" w:eastAsia="Times New Roman" w:hAnsi="Times New Roman" w:cs="Times New Roman"/>
          <w:i/>
          <w:sz w:val="24"/>
          <w:szCs w:val="24"/>
        </w:rPr>
        <w:lastRenderedPageBreak/>
        <w:t>comenzar a funcionar con 2 salvavidas, 3 monitores y 1 guardia, el concesionario se encarga del resto. En la temporada son M$ 4.500.-, que el parque ingresará a las arcas municipales.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Se está ofreciendo un sueldo superior, para atraer personas como salvavidas.</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 xml:space="preserve">Concejal Herman Portales, </w:t>
      </w:r>
      <w:r w:rsidRPr="006557FB">
        <w:rPr>
          <w:rFonts w:ascii="Times New Roman" w:eastAsia="Times New Roman" w:hAnsi="Times New Roman" w:cs="Times New Roman"/>
          <w:i/>
          <w:sz w:val="24"/>
          <w:szCs w:val="24"/>
        </w:rPr>
        <w:t>¿tienes a alguien comprometido para asumir la concesión?</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Jorge Soffia</w:t>
      </w:r>
      <w:r w:rsidRPr="006557FB">
        <w:rPr>
          <w:rFonts w:ascii="Times New Roman" w:eastAsia="Times New Roman" w:hAnsi="Times New Roman" w:cs="Times New Roman"/>
          <w:i/>
          <w:sz w:val="24"/>
          <w:szCs w:val="24"/>
        </w:rPr>
        <w:t>, hay que subir al portal, pero tenemos un interesado.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tengo una persona que ha manifestado interés en concesionar el Parque.</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 xml:space="preserve">Respecto a los salvavidas, deben rendir exámenes tomados por la Armada, sólo si pasan las pruebas obtienen su carnet que los califica, de quienes rindieron examen este año solo calificaron dos y tiene que contratarlos quien concesione el parque, porque al municipio no le corresponde. </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04.- Correspondencia</w:t>
      </w: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numPr>
          <w:ilvl w:val="0"/>
          <w:numId w:val="4"/>
        </w:numPr>
        <w:tabs>
          <w:tab w:val="left" w:pos="2070"/>
        </w:tabs>
        <w:spacing w:after="0" w:line="240" w:lineRule="auto"/>
        <w:contextualSpacing/>
        <w:jc w:val="both"/>
        <w:rPr>
          <w:rFonts w:ascii="Times New Roman" w:eastAsia="Times New Roman" w:hAnsi="Times New Roman" w:cs="Times New Roman"/>
          <w:b/>
          <w:i/>
          <w:color w:val="244061" w:themeColor="accent1" w:themeShade="80"/>
          <w:sz w:val="24"/>
          <w:szCs w:val="24"/>
        </w:rPr>
      </w:pPr>
      <w:r w:rsidRPr="006557FB">
        <w:rPr>
          <w:rFonts w:ascii="Times New Roman" w:eastAsia="Times New Roman" w:hAnsi="Times New Roman" w:cs="Times New Roman"/>
          <w:b/>
          <w:i/>
          <w:color w:val="244061" w:themeColor="accent1" w:themeShade="80"/>
          <w:sz w:val="24"/>
          <w:szCs w:val="24"/>
        </w:rPr>
        <w:t>ORD Nº 1579, directora Regional Junaeb</w:t>
      </w:r>
    </w:p>
    <w:p w:rsidR="006557FB" w:rsidRPr="006557FB" w:rsidRDefault="006557FB" w:rsidP="006557FB">
      <w:pPr>
        <w:tabs>
          <w:tab w:val="left" w:pos="2070"/>
        </w:tabs>
        <w:spacing w:after="0" w:line="240" w:lineRule="auto"/>
        <w:ind w:left="720"/>
        <w:contextualSpacing/>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Solicita al Concejo Municipal evaluar la posibilidad de brindar un espacio en una reunión, para presentar los programas que JUNAEB entrega a los niños y niñas de la comuna.</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numPr>
          <w:ilvl w:val="0"/>
          <w:numId w:val="4"/>
        </w:numPr>
        <w:tabs>
          <w:tab w:val="left" w:pos="2070"/>
        </w:tabs>
        <w:spacing w:after="0" w:line="240" w:lineRule="auto"/>
        <w:contextualSpacing/>
        <w:jc w:val="both"/>
        <w:rPr>
          <w:rFonts w:ascii="Times New Roman" w:eastAsia="Times New Roman" w:hAnsi="Times New Roman" w:cs="Times New Roman"/>
          <w:b/>
          <w:i/>
          <w:color w:val="244061" w:themeColor="accent1" w:themeShade="80"/>
          <w:sz w:val="24"/>
          <w:szCs w:val="24"/>
        </w:rPr>
      </w:pPr>
      <w:r w:rsidRPr="006557FB">
        <w:rPr>
          <w:rFonts w:ascii="Times New Roman" w:eastAsia="Times New Roman" w:hAnsi="Times New Roman" w:cs="Times New Roman"/>
          <w:b/>
          <w:i/>
          <w:color w:val="244061" w:themeColor="accent1" w:themeShade="80"/>
          <w:sz w:val="24"/>
          <w:szCs w:val="24"/>
        </w:rPr>
        <w:t>Comunidad Indígena Illahuapi Bajo</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Informa al Concejo que se encuentran organizando la X versión del evento cultural “Trilla a Caballo Suelto”, y solicitan financiamiento de $ 1.080.000.-, para costear parte de la actividad, la cual se efectuará el día 9 de febrero del 2013.</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xml:space="preserve"> eso está en el presupuesto y el Concejo tiene que distribuir los fondos.</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numPr>
          <w:ilvl w:val="0"/>
          <w:numId w:val="4"/>
        </w:numPr>
        <w:tabs>
          <w:tab w:val="left" w:pos="2070"/>
        </w:tabs>
        <w:spacing w:after="0" w:line="240" w:lineRule="auto"/>
        <w:contextualSpacing/>
        <w:jc w:val="both"/>
        <w:rPr>
          <w:rFonts w:ascii="Times New Roman" w:eastAsia="Times New Roman" w:hAnsi="Times New Roman" w:cs="Times New Roman"/>
          <w:b/>
          <w:i/>
          <w:color w:val="244061" w:themeColor="accent1" w:themeShade="80"/>
          <w:sz w:val="24"/>
          <w:szCs w:val="24"/>
        </w:rPr>
      </w:pPr>
      <w:r w:rsidRPr="006557FB">
        <w:rPr>
          <w:rFonts w:ascii="Times New Roman" w:eastAsia="Times New Roman" w:hAnsi="Times New Roman" w:cs="Times New Roman"/>
          <w:b/>
          <w:i/>
          <w:color w:val="244061" w:themeColor="accent1" w:themeShade="80"/>
          <w:sz w:val="24"/>
          <w:szCs w:val="24"/>
        </w:rPr>
        <w:t>Junta de Vecinos Nº 20 de Riñinahue</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Solicitan un aporte de $ 1.200.000.-, para financiar las actividades del verano Riñinahuino 2013, que se desarrollará entre el 01 y 16 de febrero del 2013, en las que participa la comunidad en general y las agrupaciones sociales.</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Alcalde, es la misma situación anterior.</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24"/>
          <w:szCs w:val="24"/>
        </w:rPr>
      </w:pPr>
      <w:r w:rsidRPr="006557FB">
        <w:rPr>
          <w:rFonts w:ascii="Times New Roman" w:eastAsia="Times New Roman" w:hAnsi="Times New Roman" w:cs="Times New Roman"/>
          <w:b/>
          <w:i/>
          <w:sz w:val="24"/>
          <w:szCs w:val="24"/>
        </w:rPr>
        <w:t>05.- Varios</w:t>
      </w:r>
    </w:p>
    <w:p w:rsidR="006557FB" w:rsidRPr="006557FB" w:rsidRDefault="006557FB" w:rsidP="006557FB">
      <w:pPr>
        <w:shd w:val="clear" w:color="auto" w:fill="244061" w:themeFill="accent1" w:themeFillShade="80"/>
        <w:tabs>
          <w:tab w:val="left" w:pos="207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invitación al Congreso de la Asociación de Municipalidades en la ciudad de Viña del Mar, los días 7, 8, 9 y 10.</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Se eligió el directorio de la asociación de municipalidades y de la asociación de residuos. En la asociación de municipios quedé como presidente.</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Le dije al Intendente y al ex Jefe de Gabinete, que como alcalde no lo iba a recibir en la reunión de Concejo Regional si es que no tenía claridad sobre el proyecto del edificio consistorial, le solicité que establezcan tiempos y decisiones con respecto al proyecto.</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Segundo, que la unidad técnica vuelva a la municipalidad en su ejecución y nosotros continuemos con el proceso y pondremos los tiempos, porque ahí dependerá de las tareas que hagamos nosotros  para llamar a licitación.</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Tercero, que directamente nos digan que el Gobierno Regional no tiene plata para el año 2013, para abrir proyectos y que nos olvidemos del proyecto hasta el 2014.</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El departamento de Arquitectura envió de nuevo un informe con observaciones que le están haciendo al proyecto.</w:t>
      </w:r>
    </w:p>
    <w:p w:rsidR="006557FB" w:rsidRPr="006557FB" w:rsidRDefault="006557FB" w:rsidP="006557FB">
      <w:pPr>
        <w:tabs>
          <w:tab w:val="left" w:pos="2070"/>
        </w:tabs>
        <w:spacing w:after="0" w:line="240" w:lineRule="auto"/>
        <w:jc w:val="both"/>
        <w:rPr>
          <w:rFonts w:ascii="Times New Roman" w:eastAsia="Times New Roman" w:hAnsi="Times New Roman" w:cs="Times New Roman"/>
          <w:b/>
          <w:i/>
          <w:sz w:val="16"/>
          <w:szCs w:val="16"/>
        </w:rPr>
      </w:pP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 xml:space="preserve">Concejal Jorge Figueroa, </w:t>
      </w:r>
      <w:r w:rsidRPr="006557FB">
        <w:rPr>
          <w:rFonts w:ascii="Times New Roman" w:eastAsia="Times New Roman" w:hAnsi="Times New Roman" w:cs="Times New Roman"/>
          <w:i/>
          <w:sz w:val="24"/>
          <w:szCs w:val="24"/>
        </w:rPr>
        <w:t>cada año van cambiando las normativas de construcción especialmente para los espacios de reuniones, materiales, entonces cuando se hace un proyecto nuevo esas normas se colocan en práctica.</w:t>
      </w:r>
    </w:p>
    <w:p w:rsidR="006557FB" w:rsidRPr="006557FB" w:rsidRDefault="006557FB" w:rsidP="006557FB">
      <w:pPr>
        <w:tabs>
          <w:tab w:val="left" w:pos="2070"/>
        </w:tabs>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Concejal Herman Portales</w:t>
      </w:r>
      <w:r w:rsidRPr="006557FB">
        <w:rPr>
          <w:rFonts w:ascii="Times New Roman" w:eastAsia="Times New Roman" w:hAnsi="Times New Roman" w:cs="Times New Roman"/>
          <w:i/>
          <w:sz w:val="24"/>
          <w:szCs w:val="24"/>
        </w:rPr>
        <w:t xml:space="preserve">, toda la vida se han entregado observaciones de carácter técnico y trabaja el equipo técnico regional solicitando respuesta al equipo técnico municipal, en esta oportunidad no fue así. Nos invitaron como concejales y en la reunión salió un personaje explicando, justificando lo injustificable. </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Otro personaje que expuso, se mostraba preocupado por los gastos generales y utilidades de la empresa, cosa que a él no le corresponde.</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Me vine desilusionado del Intendente y su equipo técnico en la justificación que quisieron darle a la postergación de la construcción del Edificio Consistorial y que, se venía replicando con la construcción del APR de Illahuapi, en el que partieron con un proyecto normalizado y después se pidió un aumento de los costos y así lo han ido justificando para no hacerlo.</w:t>
      </w:r>
    </w:p>
    <w:p w:rsidR="006557FB" w:rsidRPr="006557FB" w:rsidRDefault="006557FB" w:rsidP="006557FB">
      <w:pPr>
        <w:spacing w:after="0" w:line="240" w:lineRule="auto"/>
        <w:jc w:val="both"/>
        <w:rPr>
          <w:rFonts w:ascii="Times New Roman" w:eastAsia="Times New Roman" w:hAnsi="Times New Roman" w:cs="Times New Roman"/>
          <w:i/>
          <w:sz w:val="16"/>
          <w:szCs w:val="16"/>
        </w:rPr>
      </w:pPr>
    </w:p>
    <w:p w:rsidR="006557FB" w:rsidRPr="006557FB" w:rsidRDefault="006557FB" w:rsidP="006557FB">
      <w:pPr>
        <w:spacing w:after="0" w:line="240" w:lineRule="auto"/>
        <w:jc w:val="both"/>
        <w:rPr>
          <w:rFonts w:ascii="Times New Roman" w:eastAsia="Times New Roman" w:hAnsi="Times New Roman" w:cs="Times New Roman"/>
          <w:i/>
          <w:sz w:val="24"/>
          <w:szCs w:val="24"/>
        </w:rPr>
      </w:pPr>
      <w:r w:rsidRPr="006557FB">
        <w:rPr>
          <w:rFonts w:ascii="Times New Roman" w:eastAsia="Times New Roman" w:hAnsi="Times New Roman" w:cs="Times New Roman"/>
          <w:b/>
          <w:i/>
          <w:sz w:val="24"/>
          <w:szCs w:val="24"/>
        </w:rPr>
        <w:t>Alcalde</w:t>
      </w:r>
      <w:r w:rsidRPr="006557FB">
        <w:rPr>
          <w:rFonts w:ascii="Times New Roman" w:eastAsia="Times New Roman" w:hAnsi="Times New Roman" w:cs="Times New Roman"/>
          <w:i/>
          <w:sz w:val="24"/>
          <w:szCs w:val="24"/>
        </w:rPr>
        <w:t>, el proyecto se incremento en 70 millones de pesos, a petición de ellos mismos. El intendente tomo nuestro proyecto que diseñamos y lo envió a obras portuarias porque en la…</w:t>
      </w: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Finaliza la reunión a las 14:10 hrs.</w:t>
      </w: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r w:rsidRPr="006557FB">
        <w:rPr>
          <w:rFonts w:ascii="Times New Roman" w:eastAsia="Times New Roman" w:hAnsi="Times New Roman" w:cs="Times New Roman"/>
          <w:i/>
          <w:sz w:val="24"/>
          <w:szCs w:val="24"/>
        </w:rPr>
        <w:tab/>
      </w:r>
      <w:r w:rsidRPr="006557FB">
        <w:rPr>
          <w:rFonts w:ascii="Times New Roman" w:eastAsia="Times New Roman" w:hAnsi="Times New Roman" w:cs="Times New Roman"/>
          <w:i/>
          <w:sz w:val="24"/>
          <w:szCs w:val="24"/>
        </w:rPr>
        <w:tab/>
      </w:r>
      <w:r w:rsidRPr="006557FB">
        <w:rPr>
          <w:rFonts w:ascii="Times New Roman" w:eastAsia="Times New Roman" w:hAnsi="Times New Roman" w:cs="Times New Roman"/>
          <w:i/>
          <w:sz w:val="24"/>
          <w:szCs w:val="24"/>
        </w:rPr>
        <w:tab/>
      </w:r>
      <w:r w:rsidRPr="006557FB">
        <w:rPr>
          <w:rFonts w:ascii="Times New Roman" w:eastAsia="Times New Roman" w:hAnsi="Times New Roman" w:cs="Times New Roman"/>
          <w:i/>
          <w:sz w:val="24"/>
          <w:szCs w:val="24"/>
        </w:rPr>
        <w:tab/>
      </w:r>
      <w:r w:rsidRPr="006557FB">
        <w:rPr>
          <w:rFonts w:ascii="Times New Roman" w:eastAsia="Times New Roman" w:hAnsi="Times New Roman" w:cs="Times New Roman"/>
          <w:i/>
          <w:sz w:val="24"/>
          <w:szCs w:val="24"/>
        </w:rPr>
        <w:tab/>
        <w:t xml:space="preserve">               </w:t>
      </w:r>
      <w:r w:rsidRPr="006557FB">
        <w:rPr>
          <w:rFonts w:ascii="Times New Roman" w:eastAsia="Times New Roman" w:hAnsi="Times New Roman" w:cs="Times New Roman"/>
          <w:b/>
          <w:i/>
          <w:sz w:val="24"/>
          <w:szCs w:val="24"/>
        </w:rPr>
        <w:t>JUANA ÁLVAREZ REYES</w:t>
      </w:r>
      <w:r w:rsidRPr="006557FB">
        <w:rPr>
          <w:rFonts w:ascii="Times New Roman" w:eastAsia="Times New Roman" w:hAnsi="Times New Roman" w:cs="Times New Roman"/>
          <w:b/>
          <w:i/>
          <w:sz w:val="24"/>
          <w:szCs w:val="24"/>
        </w:rPr>
        <w:tab/>
      </w:r>
      <w:r w:rsidRPr="006557FB">
        <w:rPr>
          <w:rFonts w:ascii="Times New Roman" w:eastAsia="Times New Roman" w:hAnsi="Times New Roman" w:cs="Times New Roman"/>
          <w:b/>
          <w:i/>
          <w:sz w:val="24"/>
          <w:szCs w:val="24"/>
        </w:rPr>
        <w:tab/>
      </w:r>
      <w:r w:rsidRPr="006557FB">
        <w:rPr>
          <w:rFonts w:ascii="Times New Roman" w:eastAsia="Times New Roman" w:hAnsi="Times New Roman" w:cs="Times New Roman"/>
          <w:b/>
          <w:i/>
          <w:sz w:val="24"/>
          <w:szCs w:val="24"/>
        </w:rPr>
        <w:tab/>
      </w:r>
      <w:r w:rsidRPr="006557FB">
        <w:rPr>
          <w:rFonts w:ascii="Times New Roman" w:eastAsia="Times New Roman" w:hAnsi="Times New Roman" w:cs="Times New Roman"/>
          <w:b/>
          <w:i/>
          <w:sz w:val="24"/>
          <w:szCs w:val="24"/>
        </w:rPr>
        <w:tab/>
      </w:r>
      <w:r w:rsidRPr="006557FB">
        <w:rPr>
          <w:rFonts w:ascii="Times New Roman" w:eastAsia="Times New Roman" w:hAnsi="Times New Roman" w:cs="Times New Roman"/>
          <w:b/>
          <w:i/>
          <w:sz w:val="24"/>
          <w:szCs w:val="24"/>
        </w:rPr>
        <w:tab/>
      </w:r>
      <w:r w:rsidRPr="006557FB">
        <w:rPr>
          <w:rFonts w:ascii="Times New Roman" w:eastAsia="Times New Roman" w:hAnsi="Times New Roman" w:cs="Times New Roman"/>
          <w:b/>
          <w:i/>
          <w:sz w:val="24"/>
          <w:szCs w:val="24"/>
        </w:rPr>
        <w:tab/>
        <w:t xml:space="preserve">        Secretaria Municipal</w:t>
      </w:r>
    </w:p>
    <w:p w:rsidR="006557FB" w:rsidRPr="006557FB" w:rsidRDefault="006557FB" w:rsidP="006557FB">
      <w:pPr>
        <w:tabs>
          <w:tab w:val="left" w:pos="2640"/>
        </w:tabs>
        <w:spacing w:after="0" w:line="240" w:lineRule="auto"/>
        <w:rPr>
          <w:rFonts w:ascii="Times New Roman" w:eastAsia="Times New Roman" w:hAnsi="Times New Roman" w:cs="Times New Roman"/>
          <w:i/>
          <w:sz w:val="24"/>
          <w:szCs w:val="24"/>
        </w:rPr>
      </w:pPr>
    </w:p>
    <w:p w:rsidR="001503DF" w:rsidRDefault="001503DF"/>
    <w:sectPr w:rsidR="001503DF" w:rsidSect="005F55F0">
      <w:headerReference w:type="default" r:id="rId7"/>
      <w:footerReference w:type="default" r:id="rId8"/>
      <w:pgSz w:w="12474"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F5E" w:rsidRDefault="00936F5E" w:rsidP="006D2055">
      <w:pPr>
        <w:spacing w:after="0" w:line="240" w:lineRule="auto"/>
      </w:pPr>
      <w:r>
        <w:separator/>
      </w:r>
    </w:p>
  </w:endnote>
  <w:endnote w:type="continuationSeparator" w:id="1">
    <w:p w:rsidR="00936F5E" w:rsidRDefault="00936F5E" w:rsidP="006D2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5110"/>
      <w:docPartObj>
        <w:docPartGallery w:val="Page Numbers (Bottom of Page)"/>
        <w:docPartUnique/>
      </w:docPartObj>
    </w:sdtPr>
    <w:sdtContent>
      <w:p w:rsidR="005E574D" w:rsidRDefault="006D2055">
        <w:pPr>
          <w:pStyle w:val="Piedepgina"/>
        </w:pPr>
        <w:r>
          <w:rPr>
            <w:noProof/>
            <w:lang w:eastAsia="zh-TW"/>
          </w:rPr>
          <w:pict>
            <v:group id="_x0000_s1032" style="position:absolute;margin-left:423.65pt;margin-top:.7pt;width:33pt;height:25.35pt;z-index:251658240;mso-position-horizontal-relative:margin;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033" type="#_x0000_t4" style="position:absolute;left:1793;top:14550;width:536;height:507" filled="f" strokecolor="#a5a5a5 [2092]"/>
              <v:rect id="_x0000_s1034" style="position:absolute;left:1848;top:14616;width:427;height:375" filled="f" strokecolor="#a5a5a5 [2092]"/>
              <v:shapetype id="_x0000_t202" coordsize="21600,21600" o:spt="202" path="m,l,21600r21600,l21600,xe">
                <v:stroke joinstyle="miter"/>
                <v:path gradientshapeok="t" o:connecttype="rect"/>
              </v:shapetype>
              <v:shape id="_x0000_s1035" type="#_x0000_t202" style="position:absolute;left:1731;top:14639;width:660;height:330" filled="f" stroked="f">
                <v:textbox style="mso-next-textbox:#_x0000_s1035" inset="0,2.16pt,0,0">
                  <w:txbxContent>
                    <w:p w:rsidR="005E574D" w:rsidRDefault="006D2055">
                      <w:pPr>
                        <w:jc w:val="center"/>
                        <w:rPr>
                          <w:color w:val="17365D" w:themeColor="text2" w:themeShade="BF"/>
                          <w:sz w:val="16"/>
                          <w:szCs w:val="16"/>
                        </w:rPr>
                      </w:pPr>
                      <w:r>
                        <w:fldChar w:fldCharType="begin"/>
                      </w:r>
                      <w:r w:rsidR="001503DF">
                        <w:instrText xml:space="preserve"> PAGE   \* MERGEFORMAT </w:instrText>
                      </w:r>
                      <w:r>
                        <w:fldChar w:fldCharType="separate"/>
                      </w:r>
                      <w:r w:rsidR="00AC50BA" w:rsidRPr="00AC50BA">
                        <w:rPr>
                          <w:noProof/>
                          <w:color w:val="17365D" w:themeColor="text2" w:themeShade="BF"/>
                          <w:sz w:val="16"/>
                          <w:szCs w:val="16"/>
                        </w:rPr>
                        <w:t>1</w:t>
                      </w:r>
                      <w:r>
                        <w:fldChar w:fldCharType="end"/>
                      </w:r>
                    </w:p>
                  </w:txbxContent>
                </v:textbox>
              </v:shape>
              <v:group id="_x0000_s1036"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7" type="#_x0000_t8" style="position:absolute;left:1782;top:14858;width:375;height:530;rotation:-90" filled="f" strokecolor="#a5a5a5 [2092]"/>
                <v:shape id="_x0000_s1038"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F5E" w:rsidRDefault="00936F5E" w:rsidP="006D2055">
      <w:pPr>
        <w:spacing w:after="0" w:line="240" w:lineRule="auto"/>
      </w:pPr>
      <w:r>
        <w:separator/>
      </w:r>
    </w:p>
  </w:footnote>
  <w:footnote w:type="continuationSeparator" w:id="1">
    <w:p w:rsidR="00936F5E" w:rsidRDefault="00936F5E" w:rsidP="006D2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4D" w:rsidRPr="009C6040" w:rsidRDefault="001503DF">
    <w:pPr>
      <w:pStyle w:val="Encabezado"/>
      <w:rPr>
        <w:i/>
        <w:sz w:val="22"/>
        <w:szCs w:val="22"/>
      </w:rPr>
    </w:pPr>
    <w:r w:rsidRPr="009C6040">
      <w:rPr>
        <w:i/>
        <w:sz w:val="22"/>
        <w:szCs w:val="22"/>
      </w:rPr>
      <w:t>Secretaría Municipal</w:t>
    </w:r>
  </w:p>
  <w:p w:rsidR="005E574D" w:rsidRPr="009C6040" w:rsidRDefault="001503DF">
    <w:pPr>
      <w:pStyle w:val="Encabezado"/>
      <w:rPr>
        <w:i/>
        <w:sz w:val="22"/>
        <w:szCs w:val="22"/>
      </w:rPr>
    </w:pPr>
    <w:r w:rsidRPr="009C6040">
      <w:rPr>
        <w:i/>
        <w:sz w:val="22"/>
        <w:szCs w:val="22"/>
      </w:rPr>
      <w:t xml:space="preserve">   Actas de Concejo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57D9A"/>
    <w:multiLevelType w:val="hybridMultilevel"/>
    <w:tmpl w:val="75E676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864B24"/>
    <w:multiLevelType w:val="hybridMultilevel"/>
    <w:tmpl w:val="0E145F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83016C"/>
    <w:multiLevelType w:val="hybridMultilevel"/>
    <w:tmpl w:val="451804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E0819FA"/>
    <w:multiLevelType w:val="hybridMultilevel"/>
    <w:tmpl w:val="7D64E3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6557FB"/>
    <w:rsid w:val="001503DF"/>
    <w:rsid w:val="006557FB"/>
    <w:rsid w:val="006D2055"/>
    <w:rsid w:val="00936F5E"/>
    <w:rsid w:val="00AC50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557F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semiHidden/>
    <w:rsid w:val="006557FB"/>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6557F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6557FB"/>
    <w:rPr>
      <w:rFonts w:ascii="Times New Roman" w:eastAsia="Times New Roman" w:hAnsi="Times New Roman" w:cs="Times New Roman"/>
      <w:sz w:val="24"/>
      <w:szCs w:val="24"/>
    </w:rPr>
  </w:style>
  <w:style w:type="table" w:styleId="Tablaconcuadrcula">
    <w:name w:val="Table Grid"/>
    <w:basedOn w:val="Tablanormal"/>
    <w:uiPriority w:val="59"/>
    <w:rsid w:val="006557FB"/>
    <w:pPr>
      <w:spacing w:after="0" w:line="240" w:lineRule="auto"/>
    </w:pPr>
    <w:rPr>
      <w:rFonts w:eastAsiaTheme="minorHAnsi"/>
      <w:color w:val="003366"/>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3670</Words>
  <Characters>20185</Characters>
  <Application>Microsoft Office Word</Application>
  <DocSecurity>0</DocSecurity>
  <Lines>168</Lines>
  <Paragraphs>47</Paragraphs>
  <ScaleCrop>false</ScaleCrop>
  <Company>SoftPack</Company>
  <LinksUpToDate>false</LinksUpToDate>
  <CharactersWithSpaces>23808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RRHH</cp:lastModifiedBy>
  <cp:revision>5</cp:revision>
  <dcterms:created xsi:type="dcterms:W3CDTF">2013-10-08T16:33:00Z</dcterms:created>
  <dcterms:modified xsi:type="dcterms:W3CDTF">2015-08-10T07:45:00Z</dcterms:modified>
</cp:coreProperties>
</file>