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3AF" w:rsidRPr="006244CB" w:rsidRDefault="007A43AF" w:rsidP="007A43AF">
      <w:pPr>
        <w:spacing w:after="0"/>
        <w:jc w:val="center"/>
        <w:rPr>
          <w:rFonts w:ascii="Andalus" w:hAnsi="Andalus" w:cs="Andalus"/>
          <w:b/>
          <w:i/>
          <w:sz w:val="36"/>
          <w:szCs w:val="36"/>
        </w:rPr>
      </w:pPr>
      <w:r w:rsidRPr="006244CB">
        <w:rPr>
          <w:rFonts w:ascii="Andalus" w:hAnsi="Andalus" w:cs="Andalus"/>
          <w:b/>
          <w:i/>
          <w:sz w:val="36"/>
          <w:szCs w:val="36"/>
        </w:rPr>
        <w:t>ACTA DE REUNION</w:t>
      </w:r>
    </w:p>
    <w:p w:rsidR="007A43AF" w:rsidRPr="006244CB" w:rsidRDefault="007A43AF" w:rsidP="007A43AF">
      <w:pPr>
        <w:spacing w:after="0"/>
        <w:jc w:val="center"/>
        <w:rPr>
          <w:rFonts w:ascii="Andalus" w:hAnsi="Andalus" w:cs="Andalus"/>
          <w:b/>
          <w:i/>
          <w:sz w:val="36"/>
          <w:szCs w:val="36"/>
        </w:rPr>
      </w:pPr>
      <w:r w:rsidRPr="006244CB">
        <w:rPr>
          <w:rFonts w:ascii="Andalus" w:hAnsi="Andalus" w:cs="Andalus"/>
          <w:b/>
          <w:i/>
          <w:sz w:val="36"/>
          <w:szCs w:val="36"/>
        </w:rPr>
        <w:t>DE CONCEJO MUNICIPAL</w:t>
      </w:r>
    </w:p>
    <w:p w:rsidR="007A43AF" w:rsidRPr="006244CB" w:rsidRDefault="007A43AF" w:rsidP="007A43AF">
      <w:pPr>
        <w:spacing w:after="0"/>
        <w:jc w:val="center"/>
        <w:rPr>
          <w:rFonts w:ascii="Andalus" w:hAnsi="Andalus" w:cs="Andalus"/>
          <w:b/>
          <w:i/>
          <w:sz w:val="36"/>
          <w:szCs w:val="36"/>
        </w:rPr>
      </w:pPr>
      <w:r w:rsidRPr="006244CB">
        <w:rPr>
          <w:rFonts w:ascii="Andalus" w:hAnsi="Andalus" w:cs="Andalus"/>
          <w:b/>
          <w:i/>
          <w:sz w:val="36"/>
          <w:szCs w:val="36"/>
        </w:rPr>
        <w:t xml:space="preserve"> Nº 025</w:t>
      </w:r>
    </w:p>
    <w:p w:rsidR="007A43AF" w:rsidRPr="000E6BE8" w:rsidRDefault="007A43AF" w:rsidP="007A43AF">
      <w:pPr>
        <w:rPr>
          <w:i/>
          <w:sz w:val="16"/>
          <w:szCs w:val="16"/>
        </w:rPr>
      </w:pPr>
      <w:r w:rsidRPr="000E6BE8">
        <w:rPr>
          <w:b/>
          <w:i/>
        </w:rPr>
        <w:t xml:space="preserve">Fecha: </w:t>
      </w:r>
      <w:r w:rsidRPr="003D61A9">
        <w:rPr>
          <w:i/>
        </w:rPr>
        <w:t>07</w:t>
      </w:r>
      <w:r w:rsidRPr="000E6BE8">
        <w:rPr>
          <w:i/>
        </w:rPr>
        <w:t>/0</w:t>
      </w:r>
      <w:r>
        <w:rPr>
          <w:i/>
        </w:rPr>
        <w:t>9</w:t>
      </w:r>
      <w:r w:rsidRPr="000E6BE8">
        <w:rPr>
          <w:i/>
        </w:rPr>
        <w:t>/2012</w:t>
      </w:r>
      <w:r w:rsidRPr="000E6BE8">
        <w:rPr>
          <w:b/>
          <w:i/>
        </w:rPr>
        <w:tab/>
      </w:r>
      <w:r w:rsidRPr="000E6BE8">
        <w:rPr>
          <w:b/>
          <w:i/>
        </w:rPr>
        <w:tab/>
      </w:r>
      <w:r w:rsidRPr="000E6BE8">
        <w:rPr>
          <w:b/>
          <w:i/>
        </w:rPr>
        <w:tab/>
      </w:r>
      <w:r w:rsidRPr="000E6BE8">
        <w:rPr>
          <w:b/>
          <w:i/>
        </w:rPr>
        <w:tab/>
      </w:r>
      <w:r w:rsidRPr="000E6BE8">
        <w:rPr>
          <w:b/>
          <w:i/>
        </w:rPr>
        <w:tab/>
      </w:r>
      <w:r w:rsidRPr="000E6BE8">
        <w:rPr>
          <w:b/>
          <w:i/>
        </w:rPr>
        <w:tab/>
      </w:r>
      <w:r>
        <w:rPr>
          <w:b/>
          <w:i/>
        </w:rPr>
        <w:t xml:space="preserve">               </w:t>
      </w:r>
      <w:r w:rsidRPr="000E6BE8">
        <w:rPr>
          <w:b/>
          <w:i/>
        </w:rPr>
        <w:t xml:space="preserve">Hora: </w:t>
      </w:r>
      <w:r>
        <w:rPr>
          <w:b/>
          <w:i/>
        </w:rPr>
        <w:t>10:40</w:t>
      </w:r>
    </w:p>
    <w:p w:rsidR="007A43AF" w:rsidRDefault="007A43AF" w:rsidP="007A43AF">
      <w:pPr>
        <w:ind w:left="5664" w:hanging="5664"/>
        <w:jc w:val="both"/>
        <w:rPr>
          <w:i/>
        </w:rPr>
      </w:pPr>
      <w:r w:rsidRPr="000E6BE8">
        <w:rPr>
          <w:b/>
          <w:i/>
        </w:rPr>
        <w:t xml:space="preserve">Preside: </w:t>
      </w:r>
      <w:r w:rsidRPr="004876A5">
        <w:rPr>
          <w:i/>
        </w:rPr>
        <w:t>Santiago Rosas Lobos</w:t>
      </w:r>
      <w:r>
        <w:rPr>
          <w:b/>
          <w:i/>
        </w:rPr>
        <w:tab/>
        <w:t xml:space="preserve">              </w:t>
      </w:r>
      <w:r w:rsidRPr="000E6BE8">
        <w:rPr>
          <w:b/>
          <w:i/>
        </w:rPr>
        <w:t xml:space="preserve">Asistencia: </w:t>
      </w:r>
      <w:r w:rsidRPr="003D68AE">
        <w:rPr>
          <w:i/>
        </w:rPr>
        <w:t>Completa</w:t>
      </w:r>
    </w:p>
    <w:p w:rsidR="007A43AF" w:rsidRPr="002F7467" w:rsidRDefault="007A43AF" w:rsidP="007A43AF">
      <w:pPr>
        <w:tabs>
          <w:tab w:val="left" w:pos="5790"/>
        </w:tabs>
        <w:rPr>
          <w:i/>
          <w:sz w:val="16"/>
          <w:szCs w:val="16"/>
        </w:rPr>
      </w:pPr>
      <w:r w:rsidRPr="000E6BE8">
        <w:rPr>
          <w:b/>
          <w:i/>
        </w:rPr>
        <w:t>La tabla de la presente reunión es la siguiente:</w:t>
      </w:r>
      <w:r>
        <w:rPr>
          <w:i/>
          <w:color w:val="5F5F5F"/>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8"/>
        <w:gridCol w:w="7816"/>
      </w:tblGrid>
      <w:tr w:rsidR="007A43AF" w:rsidRPr="004137B9" w:rsidTr="00F86CB6">
        <w:tc>
          <w:tcPr>
            <w:tcW w:w="828" w:type="dxa"/>
            <w:shd w:val="clear" w:color="auto" w:fill="DBE5F1"/>
          </w:tcPr>
          <w:p w:rsidR="007A43AF" w:rsidRPr="00051129" w:rsidRDefault="007A43AF" w:rsidP="00F86CB6">
            <w:pPr>
              <w:spacing w:after="0"/>
              <w:jc w:val="center"/>
              <w:rPr>
                <w:b/>
                <w:i/>
                <w:color w:val="5F5F5F"/>
                <w:sz w:val="16"/>
                <w:szCs w:val="16"/>
                <w:lang w:eastAsia="en-US"/>
              </w:rPr>
            </w:pPr>
          </w:p>
          <w:p w:rsidR="007A43AF" w:rsidRPr="00AF0CDE" w:rsidRDefault="007A43AF" w:rsidP="00F86CB6">
            <w:pPr>
              <w:jc w:val="center"/>
              <w:rPr>
                <w:b/>
                <w:i/>
                <w:lang w:eastAsia="en-US"/>
              </w:rPr>
            </w:pPr>
            <w:r w:rsidRPr="00AF0CDE">
              <w:rPr>
                <w:b/>
                <w:i/>
                <w:lang w:eastAsia="en-US"/>
              </w:rPr>
              <w:t>Nº</w:t>
            </w:r>
          </w:p>
        </w:tc>
        <w:tc>
          <w:tcPr>
            <w:tcW w:w="7816" w:type="dxa"/>
            <w:shd w:val="clear" w:color="auto" w:fill="DBE5F1"/>
          </w:tcPr>
          <w:p w:rsidR="007A43AF" w:rsidRPr="00051129" w:rsidRDefault="007A43AF" w:rsidP="00F86CB6">
            <w:pPr>
              <w:spacing w:after="0"/>
              <w:jc w:val="center"/>
              <w:rPr>
                <w:b/>
                <w:i/>
                <w:color w:val="5F5F5F"/>
                <w:sz w:val="16"/>
                <w:szCs w:val="16"/>
                <w:lang w:eastAsia="en-US"/>
              </w:rPr>
            </w:pPr>
          </w:p>
          <w:p w:rsidR="007A43AF" w:rsidRPr="00FB700E" w:rsidRDefault="007A43AF" w:rsidP="00F86CB6">
            <w:pPr>
              <w:spacing w:after="0"/>
              <w:jc w:val="center"/>
              <w:rPr>
                <w:b/>
                <w:i/>
                <w:sz w:val="16"/>
                <w:szCs w:val="16"/>
                <w:lang w:eastAsia="en-US"/>
              </w:rPr>
            </w:pPr>
            <w:r w:rsidRPr="00AF0CDE">
              <w:rPr>
                <w:b/>
                <w:i/>
                <w:lang w:eastAsia="en-US"/>
              </w:rPr>
              <w:t>M  A  T  E  R  I  A</w:t>
            </w:r>
          </w:p>
        </w:tc>
      </w:tr>
      <w:tr w:rsidR="007A43AF" w:rsidRPr="004137B9" w:rsidTr="00F86CB6">
        <w:tc>
          <w:tcPr>
            <w:tcW w:w="828" w:type="dxa"/>
            <w:shd w:val="clear" w:color="auto" w:fill="DBE5F1"/>
          </w:tcPr>
          <w:p w:rsidR="007A43AF" w:rsidRPr="00BA3C90" w:rsidRDefault="007A43AF" w:rsidP="00F86CB6">
            <w:pPr>
              <w:spacing w:after="0"/>
              <w:jc w:val="center"/>
              <w:rPr>
                <w:b/>
                <w:i/>
                <w:sz w:val="16"/>
                <w:szCs w:val="16"/>
                <w:lang w:eastAsia="en-US"/>
              </w:rPr>
            </w:pPr>
          </w:p>
          <w:p w:rsidR="007A43AF" w:rsidRPr="00BA3C90" w:rsidRDefault="007A43AF" w:rsidP="00F86CB6">
            <w:pPr>
              <w:jc w:val="center"/>
              <w:rPr>
                <w:b/>
                <w:i/>
                <w:lang w:eastAsia="en-US"/>
              </w:rPr>
            </w:pPr>
            <w:r w:rsidRPr="00BA3C90">
              <w:rPr>
                <w:b/>
                <w:i/>
                <w:lang w:eastAsia="en-US"/>
              </w:rPr>
              <w:t>01</w:t>
            </w:r>
          </w:p>
        </w:tc>
        <w:tc>
          <w:tcPr>
            <w:tcW w:w="7816" w:type="dxa"/>
            <w:shd w:val="clear" w:color="auto" w:fill="DBE5F1"/>
          </w:tcPr>
          <w:p w:rsidR="007A43AF" w:rsidRPr="00BA3C90" w:rsidRDefault="007A43AF" w:rsidP="00F86CB6">
            <w:pPr>
              <w:spacing w:after="0"/>
              <w:rPr>
                <w:rFonts w:ascii="Cambria" w:hAnsi="Cambria"/>
                <w:b/>
                <w:i/>
                <w:sz w:val="16"/>
                <w:szCs w:val="16"/>
              </w:rPr>
            </w:pPr>
          </w:p>
          <w:p w:rsidR="007A43AF" w:rsidRPr="00BA3C90" w:rsidRDefault="007A43AF" w:rsidP="00F86CB6">
            <w:pPr>
              <w:spacing w:after="0"/>
              <w:rPr>
                <w:b/>
                <w:i/>
                <w:lang w:val="es-ES_tradnl" w:eastAsia="en-US"/>
              </w:rPr>
            </w:pPr>
            <w:r>
              <w:rPr>
                <w:rFonts w:ascii="Cambria" w:hAnsi="Cambria"/>
                <w:b/>
                <w:i/>
              </w:rPr>
              <w:t>Aprobación acta de reunión ordinaria Nº 024, de fecha 16.08.2012.</w:t>
            </w:r>
          </w:p>
        </w:tc>
      </w:tr>
      <w:tr w:rsidR="007A43AF" w:rsidRPr="00E77E3A" w:rsidTr="00F86CB6">
        <w:tc>
          <w:tcPr>
            <w:tcW w:w="828" w:type="dxa"/>
            <w:shd w:val="clear" w:color="auto" w:fill="DBE5F1"/>
          </w:tcPr>
          <w:p w:rsidR="007A43AF" w:rsidRPr="00C44B33" w:rsidRDefault="007A43AF" w:rsidP="00F86CB6">
            <w:pPr>
              <w:spacing w:after="0"/>
              <w:jc w:val="center"/>
              <w:rPr>
                <w:b/>
                <w:i/>
                <w:sz w:val="16"/>
                <w:szCs w:val="16"/>
                <w:lang w:eastAsia="en-US"/>
              </w:rPr>
            </w:pPr>
          </w:p>
          <w:p w:rsidR="007A43AF" w:rsidRPr="00C44B33" w:rsidRDefault="007A43AF" w:rsidP="00F86CB6">
            <w:pPr>
              <w:jc w:val="center"/>
              <w:rPr>
                <w:b/>
                <w:i/>
                <w:lang w:eastAsia="en-US"/>
              </w:rPr>
            </w:pPr>
            <w:r w:rsidRPr="00C44B33">
              <w:rPr>
                <w:b/>
                <w:i/>
                <w:lang w:eastAsia="en-US"/>
              </w:rPr>
              <w:t>02</w:t>
            </w:r>
          </w:p>
        </w:tc>
        <w:tc>
          <w:tcPr>
            <w:tcW w:w="7816" w:type="dxa"/>
            <w:shd w:val="clear" w:color="auto" w:fill="DBE5F1"/>
          </w:tcPr>
          <w:p w:rsidR="007A43AF" w:rsidRPr="00C44B33" w:rsidRDefault="007A43AF" w:rsidP="00F86CB6">
            <w:pPr>
              <w:spacing w:after="0"/>
              <w:jc w:val="both"/>
              <w:rPr>
                <w:b/>
                <w:i/>
                <w:sz w:val="16"/>
                <w:szCs w:val="16"/>
                <w:lang w:val="es-ES_tradnl" w:eastAsia="en-US"/>
              </w:rPr>
            </w:pPr>
          </w:p>
          <w:p w:rsidR="007A43AF" w:rsidRDefault="007A43AF" w:rsidP="00F86CB6">
            <w:pPr>
              <w:spacing w:after="0"/>
              <w:jc w:val="both"/>
              <w:rPr>
                <w:b/>
                <w:i/>
                <w:lang w:val="es-ES_tradnl" w:eastAsia="en-US"/>
              </w:rPr>
            </w:pPr>
            <w:r>
              <w:rPr>
                <w:b/>
                <w:i/>
                <w:lang w:val="es-ES_tradnl" w:eastAsia="en-US"/>
              </w:rPr>
              <w:t>DOM</w:t>
            </w:r>
          </w:p>
          <w:p w:rsidR="007A43AF" w:rsidRDefault="007A43AF" w:rsidP="00F86CB6">
            <w:pPr>
              <w:pStyle w:val="Prrafodelista"/>
              <w:numPr>
                <w:ilvl w:val="0"/>
                <w:numId w:val="1"/>
              </w:numPr>
              <w:jc w:val="both"/>
              <w:rPr>
                <w:b/>
                <w:i/>
                <w:lang w:val="es-ES_tradnl" w:eastAsia="en-US"/>
              </w:rPr>
            </w:pPr>
            <w:r>
              <w:rPr>
                <w:b/>
                <w:i/>
                <w:lang w:val="es-ES_tradnl" w:eastAsia="en-US"/>
              </w:rPr>
              <w:t>Construcción de drenajes en población Ignao</w:t>
            </w:r>
          </w:p>
          <w:p w:rsidR="007A43AF" w:rsidRPr="0033785D" w:rsidRDefault="007A43AF" w:rsidP="00F86CB6">
            <w:pPr>
              <w:pStyle w:val="Prrafodelista"/>
              <w:numPr>
                <w:ilvl w:val="0"/>
                <w:numId w:val="1"/>
              </w:numPr>
              <w:jc w:val="both"/>
              <w:rPr>
                <w:b/>
                <w:i/>
                <w:lang w:val="es-ES_tradnl" w:eastAsia="en-US"/>
              </w:rPr>
            </w:pPr>
            <w:r>
              <w:rPr>
                <w:b/>
                <w:i/>
                <w:lang w:val="es-ES_tradnl" w:eastAsia="en-US"/>
              </w:rPr>
              <w:t>Solicitud de extracción de áridos</w:t>
            </w:r>
          </w:p>
        </w:tc>
      </w:tr>
      <w:tr w:rsidR="007A43AF" w:rsidRPr="00E77E3A" w:rsidTr="00F86CB6">
        <w:tc>
          <w:tcPr>
            <w:tcW w:w="828" w:type="dxa"/>
            <w:shd w:val="clear" w:color="auto" w:fill="DBE5F1"/>
          </w:tcPr>
          <w:p w:rsidR="007A43AF" w:rsidRPr="00C44B33" w:rsidRDefault="007A43AF" w:rsidP="00F86CB6">
            <w:pPr>
              <w:spacing w:after="0"/>
              <w:jc w:val="center"/>
              <w:rPr>
                <w:b/>
                <w:i/>
                <w:sz w:val="16"/>
                <w:szCs w:val="16"/>
                <w:lang w:eastAsia="en-US"/>
              </w:rPr>
            </w:pPr>
          </w:p>
          <w:p w:rsidR="007A43AF" w:rsidRPr="00C44B33" w:rsidRDefault="007A43AF" w:rsidP="00F86CB6">
            <w:pPr>
              <w:jc w:val="center"/>
              <w:rPr>
                <w:b/>
                <w:i/>
                <w:lang w:eastAsia="en-US"/>
              </w:rPr>
            </w:pPr>
            <w:r>
              <w:rPr>
                <w:b/>
                <w:i/>
                <w:lang w:eastAsia="en-US"/>
              </w:rPr>
              <w:t>03</w:t>
            </w:r>
          </w:p>
        </w:tc>
        <w:tc>
          <w:tcPr>
            <w:tcW w:w="7816" w:type="dxa"/>
            <w:shd w:val="clear" w:color="auto" w:fill="DBE5F1"/>
          </w:tcPr>
          <w:p w:rsidR="007A43AF" w:rsidRPr="00C44B33" w:rsidRDefault="007A43AF" w:rsidP="00F86CB6">
            <w:pPr>
              <w:spacing w:after="0"/>
              <w:jc w:val="both"/>
              <w:rPr>
                <w:b/>
                <w:i/>
                <w:sz w:val="16"/>
                <w:szCs w:val="16"/>
                <w:lang w:val="es-ES_tradnl" w:eastAsia="en-US"/>
              </w:rPr>
            </w:pPr>
          </w:p>
          <w:p w:rsidR="007A43AF" w:rsidRPr="00A917CC" w:rsidRDefault="007A43AF" w:rsidP="00F86CB6">
            <w:pPr>
              <w:jc w:val="both"/>
              <w:rPr>
                <w:b/>
                <w:i/>
                <w:lang w:val="es-ES_tradnl" w:eastAsia="en-US"/>
              </w:rPr>
            </w:pPr>
            <w:r w:rsidRPr="00AD6299">
              <w:rPr>
                <w:b/>
                <w:i/>
                <w:lang w:val="es-ES_tradnl" w:eastAsia="en-US"/>
              </w:rPr>
              <w:t>Varios</w:t>
            </w:r>
          </w:p>
        </w:tc>
      </w:tr>
    </w:tbl>
    <w:p w:rsidR="007A43AF" w:rsidRPr="002F7467" w:rsidRDefault="007A43AF" w:rsidP="007A43AF">
      <w:pPr>
        <w:pStyle w:val="Textoindependiente"/>
        <w:rPr>
          <w:b/>
          <w:i/>
          <w:sz w:val="16"/>
          <w:szCs w:val="16"/>
        </w:rPr>
      </w:pPr>
    </w:p>
    <w:p w:rsidR="007A43AF" w:rsidRPr="00556A6C" w:rsidRDefault="007A43AF" w:rsidP="007A43AF">
      <w:pPr>
        <w:pStyle w:val="Textoindependiente"/>
        <w:shd w:val="clear" w:color="auto" w:fill="244061"/>
        <w:spacing w:after="0"/>
        <w:jc w:val="both"/>
        <w:rPr>
          <w:b/>
          <w:i/>
          <w:sz w:val="16"/>
          <w:szCs w:val="16"/>
        </w:rPr>
      </w:pPr>
    </w:p>
    <w:p w:rsidR="007A43AF" w:rsidRDefault="007A43AF" w:rsidP="007A43AF">
      <w:pPr>
        <w:pStyle w:val="Textoindependiente"/>
        <w:shd w:val="clear" w:color="auto" w:fill="244061"/>
        <w:spacing w:after="0"/>
        <w:jc w:val="both"/>
        <w:rPr>
          <w:rFonts w:ascii="Cambria" w:hAnsi="Cambria"/>
          <w:b/>
          <w:i/>
        </w:rPr>
      </w:pPr>
      <w:r w:rsidRPr="002029D1">
        <w:rPr>
          <w:b/>
          <w:i/>
        </w:rPr>
        <w:t xml:space="preserve">01.- </w:t>
      </w:r>
      <w:r>
        <w:rPr>
          <w:rFonts w:ascii="Cambria" w:hAnsi="Cambria"/>
          <w:b/>
          <w:i/>
        </w:rPr>
        <w:t>Aprobación acta de reunión ordinaria Nº 024, de fecha 16.08.2012.</w:t>
      </w:r>
    </w:p>
    <w:p w:rsidR="007A43AF" w:rsidRDefault="007A43AF" w:rsidP="007A43AF">
      <w:pPr>
        <w:pStyle w:val="Textoindependiente"/>
        <w:shd w:val="clear" w:color="auto" w:fill="244061"/>
        <w:spacing w:after="0"/>
        <w:jc w:val="both"/>
        <w:rPr>
          <w:sz w:val="16"/>
          <w:szCs w:val="16"/>
          <w:lang w:val="es-ES_tradnl" w:eastAsia="en-US"/>
        </w:rPr>
      </w:pPr>
    </w:p>
    <w:p w:rsidR="007A43AF" w:rsidRPr="00556A6C" w:rsidRDefault="007A43AF" w:rsidP="007A43AF">
      <w:pPr>
        <w:tabs>
          <w:tab w:val="left" w:pos="1755"/>
        </w:tabs>
        <w:spacing w:after="0"/>
        <w:rPr>
          <w:sz w:val="16"/>
          <w:szCs w:val="16"/>
          <w:lang w:val="es-ES_tradnl" w:eastAsia="en-U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5"/>
      </w:tblGrid>
      <w:tr w:rsidR="007A43AF" w:rsidTr="00F86CB6">
        <w:tc>
          <w:tcPr>
            <w:tcW w:w="8645" w:type="dxa"/>
            <w:shd w:val="clear" w:color="auto" w:fill="C6D9F1"/>
          </w:tcPr>
          <w:p w:rsidR="007A43AF" w:rsidRPr="000D59E9" w:rsidRDefault="007A43AF" w:rsidP="00F86CB6">
            <w:pPr>
              <w:tabs>
                <w:tab w:val="left" w:pos="1755"/>
              </w:tabs>
              <w:spacing w:after="0"/>
              <w:rPr>
                <w:sz w:val="16"/>
                <w:szCs w:val="16"/>
                <w:lang w:val="es-ES_tradnl" w:eastAsia="en-US"/>
              </w:rPr>
            </w:pPr>
          </w:p>
          <w:p w:rsidR="007A43AF" w:rsidRPr="000D59E9" w:rsidRDefault="007A43AF" w:rsidP="00F86CB6">
            <w:pPr>
              <w:tabs>
                <w:tab w:val="left" w:pos="1755"/>
              </w:tabs>
              <w:rPr>
                <w:i/>
                <w:lang w:val="es-ES_tradnl" w:eastAsia="en-US"/>
              </w:rPr>
            </w:pPr>
            <w:r w:rsidRPr="000D59E9">
              <w:rPr>
                <w:b/>
                <w:i/>
                <w:lang w:val="es-ES_tradnl" w:eastAsia="en-US"/>
              </w:rPr>
              <w:t xml:space="preserve">ACUERDO Nº </w:t>
            </w:r>
            <w:r>
              <w:rPr>
                <w:b/>
                <w:i/>
                <w:lang w:val="es-ES_tradnl" w:eastAsia="en-US"/>
              </w:rPr>
              <w:t xml:space="preserve"> 087</w:t>
            </w:r>
            <w:r w:rsidRPr="000D59E9">
              <w:rPr>
                <w:b/>
                <w:i/>
                <w:lang w:val="es-ES_tradnl" w:eastAsia="en-US"/>
              </w:rPr>
              <w:t>:</w:t>
            </w:r>
            <w:r w:rsidRPr="000D59E9">
              <w:rPr>
                <w:i/>
                <w:lang w:val="es-ES_tradnl" w:eastAsia="en-US"/>
              </w:rPr>
              <w:t xml:space="preserve"> Se aprueba por unanimidad de los señores concejales, el acta Nº 024, de fecha 16.08.2012, sin observaciones.</w:t>
            </w:r>
          </w:p>
        </w:tc>
      </w:tr>
    </w:tbl>
    <w:p w:rsidR="007A43AF" w:rsidRPr="005B6F4B" w:rsidRDefault="007A43AF" w:rsidP="007A43AF">
      <w:pPr>
        <w:tabs>
          <w:tab w:val="left" w:pos="1080"/>
        </w:tabs>
        <w:spacing w:after="0"/>
        <w:jc w:val="both"/>
        <w:rPr>
          <w:b/>
          <w:i/>
          <w:sz w:val="16"/>
          <w:szCs w:val="16"/>
          <w:lang w:val="es-ES_tradnl" w:eastAsia="en-US"/>
        </w:rPr>
      </w:pPr>
    </w:p>
    <w:p w:rsidR="007A43AF" w:rsidRPr="00883CE0" w:rsidRDefault="007A43AF" w:rsidP="007A43AF">
      <w:pPr>
        <w:shd w:val="clear" w:color="auto" w:fill="244061"/>
        <w:spacing w:after="0"/>
        <w:jc w:val="both"/>
        <w:rPr>
          <w:b/>
          <w:i/>
          <w:sz w:val="16"/>
          <w:szCs w:val="16"/>
          <w:lang w:val="es-ES_tradnl" w:eastAsia="en-US"/>
        </w:rPr>
      </w:pPr>
    </w:p>
    <w:p w:rsidR="007A43AF" w:rsidRPr="00ED69A3" w:rsidRDefault="007A43AF" w:rsidP="007A43AF">
      <w:pPr>
        <w:shd w:val="clear" w:color="auto" w:fill="244061"/>
        <w:spacing w:after="0"/>
        <w:jc w:val="both"/>
        <w:rPr>
          <w:b/>
          <w:i/>
          <w:sz w:val="16"/>
          <w:szCs w:val="16"/>
          <w:lang w:val="es-ES_tradnl" w:eastAsia="en-US"/>
        </w:rPr>
      </w:pPr>
      <w:r w:rsidRPr="002E615A">
        <w:rPr>
          <w:b/>
          <w:i/>
          <w:lang w:val="es-ES_tradnl" w:eastAsia="en-US"/>
        </w:rPr>
        <w:t>04.-</w:t>
      </w:r>
      <w:r>
        <w:rPr>
          <w:i/>
          <w:lang w:val="es-ES_tradnl" w:eastAsia="en-US"/>
        </w:rPr>
        <w:t xml:space="preserve"> </w:t>
      </w:r>
      <w:r>
        <w:rPr>
          <w:b/>
          <w:i/>
          <w:lang w:val="es-ES_tradnl" w:eastAsia="en-US"/>
        </w:rPr>
        <w:t>DOM</w:t>
      </w:r>
    </w:p>
    <w:p w:rsidR="007A43AF" w:rsidRPr="00883CE0" w:rsidRDefault="007A43AF" w:rsidP="007A43AF">
      <w:pPr>
        <w:shd w:val="clear" w:color="auto" w:fill="244061"/>
        <w:spacing w:after="0"/>
        <w:jc w:val="both"/>
        <w:rPr>
          <w:b/>
          <w:i/>
          <w:sz w:val="16"/>
          <w:szCs w:val="16"/>
          <w:lang w:val="es-ES_tradnl" w:eastAsia="en-US"/>
        </w:rPr>
      </w:pPr>
    </w:p>
    <w:p w:rsidR="007A43AF" w:rsidRDefault="007A43AF" w:rsidP="007A43AF">
      <w:pPr>
        <w:pStyle w:val="Prrafodelista"/>
        <w:numPr>
          <w:ilvl w:val="0"/>
          <w:numId w:val="1"/>
        </w:numPr>
        <w:shd w:val="clear" w:color="auto" w:fill="244061"/>
        <w:jc w:val="both"/>
        <w:rPr>
          <w:b/>
          <w:i/>
          <w:lang w:val="es-ES_tradnl" w:eastAsia="en-US"/>
        </w:rPr>
      </w:pPr>
      <w:r>
        <w:rPr>
          <w:b/>
          <w:i/>
          <w:lang w:val="es-ES_tradnl" w:eastAsia="en-US"/>
        </w:rPr>
        <w:t>Construcción de drenajes en población Ignao</w:t>
      </w:r>
    </w:p>
    <w:p w:rsidR="007A43AF" w:rsidRPr="001A47A4" w:rsidRDefault="007A43AF" w:rsidP="007A43AF">
      <w:pPr>
        <w:spacing w:after="0"/>
        <w:jc w:val="both"/>
        <w:rPr>
          <w:b/>
          <w:i/>
          <w:sz w:val="16"/>
          <w:szCs w:val="16"/>
          <w:lang w:val="es-ES_tradnl" w:eastAsia="en-US"/>
        </w:rPr>
      </w:pPr>
    </w:p>
    <w:p w:rsidR="007A43AF" w:rsidRDefault="007A43AF" w:rsidP="007A43AF">
      <w:pPr>
        <w:jc w:val="both"/>
        <w:rPr>
          <w:i/>
          <w:lang w:val="es-ES_tradnl" w:eastAsia="en-US"/>
        </w:rPr>
      </w:pPr>
      <w:r w:rsidRPr="002112D4">
        <w:rPr>
          <w:b/>
          <w:i/>
          <w:lang w:val="es-ES_tradnl" w:eastAsia="en-US"/>
        </w:rPr>
        <w:t>Alcalde,</w:t>
      </w:r>
      <w:r>
        <w:rPr>
          <w:i/>
          <w:lang w:val="es-ES_tradnl" w:eastAsia="en-US"/>
        </w:rPr>
        <w:t xml:space="preserve"> en el presupuesto no se había contemplado el polietileno como eso es relleno, pero puede suceder que las aguas lluvias ingresen al drenaje, entonces para impedir eso, están solicitando colocarle polietileno para proteger las paredes, lo que significan </w:t>
      </w:r>
      <w:r w:rsidRPr="00351E2B">
        <w:rPr>
          <w:i/>
          <w:lang w:val="es-ES_tradnl" w:eastAsia="en-US"/>
        </w:rPr>
        <w:t>168 mil pesos</w:t>
      </w:r>
      <w:r>
        <w:rPr>
          <w:i/>
          <w:lang w:val="es-ES_tradnl" w:eastAsia="en-US"/>
        </w:rPr>
        <w:t xml:space="preserve"> más.</w:t>
      </w:r>
    </w:p>
    <w:p w:rsidR="007A43AF" w:rsidRDefault="007A43AF" w:rsidP="007A43AF">
      <w:pPr>
        <w:jc w:val="both"/>
        <w:rPr>
          <w:i/>
          <w:lang w:val="es-ES_tradnl" w:eastAsia="en-US"/>
        </w:rPr>
      </w:pPr>
      <w:r w:rsidRPr="001A47A4">
        <w:rPr>
          <w:b/>
          <w:i/>
          <w:lang w:val="es-ES_tradnl" w:eastAsia="en-US"/>
        </w:rPr>
        <w:t>Alca</w:t>
      </w:r>
      <w:r>
        <w:rPr>
          <w:b/>
          <w:i/>
          <w:lang w:val="es-ES_tradnl" w:eastAsia="en-US"/>
        </w:rPr>
        <w:t>l</w:t>
      </w:r>
      <w:r w:rsidRPr="001A47A4">
        <w:rPr>
          <w:b/>
          <w:i/>
          <w:lang w:val="es-ES_tradnl" w:eastAsia="en-US"/>
        </w:rPr>
        <w:t>de,</w:t>
      </w:r>
      <w:r>
        <w:rPr>
          <w:b/>
          <w:i/>
          <w:lang w:val="es-ES_tradnl" w:eastAsia="en-US"/>
        </w:rPr>
        <w:t xml:space="preserve"> </w:t>
      </w:r>
      <w:r w:rsidRPr="001A47A4">
        <w:rPr>
          <w:i/>
          <w:lang w:val="es-ES_tradnl" w:eastAsia="en-US"/>
        </w:rPr>
        <w:t>llama a votación</w:t>
      </w:r>
      <w:r>
        <w:rPr>
          <w:i/>
          <w:lang w:val="es-ES_tradnl" w:eastAsia="en-US"/>
        </w:rPr>
        <w:t xml:space="preserve"> a los señores concejales,</w:t>
      </w:r>
      <w:r w:rsidRPr="001A47A4">
        <w:rPr>
          <w:i/>
          <w:lang w:val="es-ES_tradnl" w:eastAsia="en-US"/>
        </w:rPr>
        <w:t xml:space="preserve"> por la construcción de los drenajes de Ignao por </w:t>
      </w:r>
      <w:r>
        <w:rPr>
          <w:i/>
          <w:lang w:val="es-ES_tradnl" w:eastAsia="en-US"/>
        </w:rPr>
        <w:t xml:space="preserve">un monto total de </w:t>
      </w:r>
      <w:r w:rsidRPr="001A47A4">
        <w:rPr>
          <w:i/>
          <w:lang w:val="es-ES_tradnl" w:eastAsia="en-US"/>
        </w:rPr>
        <w:t>$ 6.023.590.-</w:t>
      </w:r>
      <w:r>
        <w:rPr>
          <w:i/>
          <w:lang w:val="es-ES_tradnl" w:eastAsia="en-US"/>
        </w:rPr>
        <w:t>, que será llamado a licitación, debido a que este es un proyecto de inversión, el total de los recursos serán cargados a los M$ 57.000.- que llegaron a la municipalidad para Inversión.</w:t>
      </w:r>
    </w:p>
    <w:p w:rsidR="007A43AF" w:rsidRDefault="007A43AF" w:rsidP="007A43AF">
      <w:pPr>
        <w:jc w:val="both"/>
        <w:rPr>
          <w:i/>
          <w:lang w:val="es-ES_tradnl" w:eastAsia="en-US"/>
        </w:rPr>
      </w:pPr>
    </w:p>
    <w:p w:rsidR="007A43AF" w:rsidRDefault="007A43AF" w:rsidP="007A43AF">
      <w:pPr>
        <w:jc w:val="both"/>
        <w:rPr>
          <w:i/>
          <w:lang w:val="es-ES_tradnl" w:eastAsia="en-U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5"/>
      </w:tblGrid>
      <w:tr w:rsidR="007A43AF" w:rsidTr="00F86CB6">
        <w:tc>
          <w:tcPr>
            <w:tcW w:w="8645" w:type="dxa"/>
            <w:shd w:val="clear" w:color="auto" w:fill="C6D9F1"/>
          </w:tcPr>
          <w:p w:rsidR="007A43AF" w:rsidRPr="000D59E9" w:rsidRDefault="007A43AF" w:rsidP="00F86CB6">
            <w:pPr>
              <w:spacing w:after="0"/>
              <w:jc w:val="both"/>
              <w:rPr>
                <w:i/>
                <w:sz w:val="16"/>
                <w:szCs w:val="16"/>
                <w:lang w:val="es-ES_tradnl" w:eastAsia="en-US"/>
              </w:rPr>
            </w:pPr>
          </w:p>
          <w:p w:rsidR="007A43AF" w:rsidRPr="00ED69A3" w:rsidRDefault="007A43AF" w:rsidP="00F86CB6">
            <w:pPr>
              <w:spacing w:after="0"/>
              <w:jc w:val="both"/>
              <w:rPr>
                <w:i/>
                <w:sz w:val="16"/>
                <w:szCs w:val="16"/>
                <w:lang w:val="es-ES_tradnl" w:eastAsia="en-US"/>
              </w:rPr>
            </w:pPr>
            <w:r w:rsidRPr="000D59E9">
              <w:rPr>
                <w:b/>
                <w:i/>
                <w:lang w:val="es-ES_tradnl" w:eastAsia="en-US"/>
              </w:rPr>
              <w:t>ACUERDO Nº</w:t>
            </w:r>
            <w:r>
              <w:rPr>
                <w:b/>
                <w:i/>
                <w:lang w:val="es-ES_tradnl" w:eastAsia="en-US"/>
              </w:rPr>
              <w:t xml:space="preserve">  088</w:t>
            </w:r>
            <w:r w:rsidRPr="000D59E9">
              <w:rPr>
                <w:b/>
                <w:i/>
                <w:lang w:val="es-ES_tradnl" w:eastAsia="en-US"/>
              </w:rPr>
              <w:t>:</w:t>
            </w:r>
            <w:r w:rsidRPr="000D59E9">
              <w:rPr>
                <w:i/>
                <w:lang w:val="es-ES_tradnl" w:eastAsia="en-US"/>
              </w:rPr>
              <w:t xml:space="preserve"> Se aprueba por unanimidad de los concejales, el presupuesto final para la construcción de los drenajes de Ignao por un monto de $ 6.023.590.- monto que será cargado a los M$ 57.000.-</w:t>
            </w:r>
            <w:r>
              <w:rPr>
                <w:i/>
                <w:lang w:val="es-ES_tradnl" w:eastAsia="en-US"/>
              </w:rPr>
              <w:t>,</w:t>
            </w:r>
            <w:r w:rsidRPr="000D59E9">
              <w:rPr>
                <w:i/>
                <w:lang w:val="es-ES_tradnl" w:eastAsia="en-US"/>
              </w:rPr>
              <w:t xml:space="preserve"> que llegaron a la municipalidad para Inversión.</w:t>
            </w:r>
          </w:p>
        </w:tc>
      </w:tr>
    </w:tbl>
    <w:p w:rsidR="007A43AF" w:rsidRPr="00135ACE" w:rsidRDefault="007A43AF" w:rsidP="007A43AF">
      <w:pPr>
        <w:spacing w:after="0"/>
        <w:jc w:val="both"/>
        <w:rPr>
          <w:b/>
          <w:i/>
          <w:sz w:val="16"/>
          <w:szCs w:val="16"/>
          <w:lang w:val="es-ES_tradnl" w:eastAsia="en-US"/>
        </w:rPr>
      </w:pPr>
    </w:p>
    <w:p w:rsidR="007A43AF" w:rsidRDefault="007A43AF" w:rsidP="007A43AF">
      <w:pPr>
        <w:jc w:val="both"/>
        <w:rPr>
          <w:i/>
          <w:lang w:val="es-ES_tradnl" w:eastAsia="en-US"/>
        </w:rPr>
      </w:pPr>
      <w:r w:rsidRPr="00E95E4A">
        <w:rPr>
          <w:b/>
          <w:i/>
          <w:lang w:val="es-ES_tradnl" w:eastAsia="en-US"/>
        </w:rPr>
        <w:t>Concejal René Quichel</w:t>
      </w:r>
      <w:r>
        <w:rPr>
          <w:i/>
          <w:lang w:val="es-ES_tradnl" w:eastAsia="en-US"/>
        </w:rPr>
        <w:t>, cuándo comenzaría la obra</w:t>
      </w:r>
      <w:proofErr w:type="gramStart"/>
      <w:r>
        <w:rPr>
          <w:i/>
          <w:lang w:val="es-ES_tradnl" w:eastAsia="en-US"/>
        </w:rPr>
        <w:t>?</w:t>
      </w:r>
      <w:proofErr w:type="gramEnd"/>
    </w:p>
    <w:p w:rsidR="007A43AF" w:rsidRDefault="007A43AF" w:rsidP="007A43AF">
      <w:pPr>
        <w:jc w:val="both"/>
        <w:rPr>
          <w:i/>
          <w:lang w:val="es-ES_tradnl" w:eastAsia="en-US"/>
        </w:rPr>
      </w:pPr>
      <w:r w:rsidRPr="00E95E4A">
        <w:rPr>
          <w:b/>
          <w:i/>
          <w:lang w:val="es-ES_tradnl" w:eastAsia="en-US"/>
        </w:rPr>
        <w:t>Rodrigo Monzón</w:t>
      </w:r>
      <w:r>
        <w:rPr>
          <w:i/>
          <w:lang w:val="es-ES_tradnl" w:eastAsia="en-US"/>
        </w:rPr>
        <w:t>, si están disponibles los recursos estaría comenzando los primeros días de Octubre.</w:t>
      </w:r>
    </w:p>
    <w:p w:rsidR="007A43AF" w:rsidRPr="00166AC7" w:rsidRDefault="007A43AF" w:rsidP="007A43AF">
      <w:pPr>
        <w:pStyle w:val="Prrafodelista"/>
        <w:numPr>
          <w:ilvl w:val="0"/>
          <w:numId w:val="1"/>
        </w:numPr>
        <w:jc w:val="both"/>
        <w:rPr>
          <w:i/>
          <w:color w:val="0F243E"/>
          <w:lang w:val="es-ES_tradnl" w:eastAsia="en-US"/>
        </w:rPr>
      </w:pPr>
      <w:r w:rsidRPr="00166AC7">
        <w:rPr>
          <w:b/>
          <w:i/>
          <w:color w:val="0F243E"/>
          <w:lang w:val="es-ES_tradnl" w:eastAsia="en-US"/>
        </w:rPr>
        <w:t>Solicitud de extracción de áridos</w:t>
      </w:r>
    </w:p>
    <w:p w:rsidR="007A43AF" w:rsidRPr="006B2D90" w:rsidRDefault="007A43AF" w:rsidP="007A43AF">
      <w:pPr>
        <w:spacing w:after="0"/>
        <w:jc w:val="both"/>
        <w:rPr>
          <w:i/>
          <w:sz w:val="16"/>
          <w:szCs w:val="16"/>
          <w:lang w:val="es-ES_tradnl" w:eastAsia="en-US"/>
        </w:rPr>
      </w:pPr>
    </w:p>
    <w:p w:rsidR="007A43AF" w:rsidRDefault="007A43AF" w:rsidP="007A43AF">
      <w:pPr>
        <w:jc w:val="both"/>
        <w:rPr>
          <w:i/>
          <w:lang w:val="es-ES_tradnl" w:eastAsia="en-US"/>
        </w:rPr>
      </w:pPr>
      <w:proofErr w:type="spellStart"/>
      <w:r>
        <w:rPr>
          <w:i/>
          <w:lang w:val="es-ES_tradnl" w:eastAsia="en-US"/>
        </w:rPr>
        <w:t>Obrascón</w:t>
      </w:r>
      <w:proofErr w:type="spellEnd"/>
      <w:r>
        <w:rPr>
          <w:i/>
          <w:lang w:val="es-ES_tradnl" w:eastAsia="en-US"/>
        </w:rPr>
        <w:t xml:space="preserve"> </w:t>
      </w:r>
      <w:proofErr w:type="spellStart"/>
      <w:r>
        <w:rPr>
          <w:i/>
          <w:lang w:val="es-ES_tradnl" w:eastAsia="en-US"/>
        </w:rPr>
        <w:t>Huarte</w:t>
      </w:r>
      <w:proofErr w:type="spellEnd"/>
      <w:r>
        <w:rPr>
          <w:i/>
          <w:lang w:val="es-ES_tradnl" w:eastAsia="en-US"/>
        </w:rPr>
        <w:t xml:space="preserve"> Laín S.A, (O.H.L)</w:t>
      </w:r>
      <w:proofErr w:type="gramStart"/>
      <w:r>
        <w:rPr>
          <w:i/>
          <w:lang w:val="es-ES_tradnl" w:eastAsia="en-US"/>
        </w:rPr>
        <w:t>.,</w:t>
      </w:r>
      <w:proofErr w:type="gramEnd"/>
      <w:r>
        <w:rPr>
          <w:i/>
          <w:lang w:val="es-ES_tradnl" w:eastAsia="en-US"/>
        </w:rPr>
        <w:t xml:space="preserve">  presenta solicitud de extracción de áridos desde el cause del estero </w:t>
      </w:r>
      <w:proofErr w:type="spellStart"/>
      <w:r>
        <w:rPr>
          <w:i/>
          <w:lang w:val="es-ES_tradnl" w:eastAsia="en-US"/>
        </w:rPr>
        <w:t>Pollaihue</w:t>
      </w:r>
      <w:proofErr w:type="spellEnd"/>
      <w:r>
        <w:rPr>
          <w:i/>
          <w:lang w:val="es-ES_tradnl" w:eastAsia="en-US"/>
        </w:rPr>
        <w:t xml:space="preserve"> en su desembocadura en el Lago Ranco, por un volumen de </w:t>
      </w:r>
      <w:smartTag w:uri="urn:schemas-microsoft-com:office:smarttags" w:element="metricconverter">
        <w:smartTagPr>
          <w:attr w:name="ProductID" w:val="36.266 m3"/>
        </w:smartTagPr>
        <w:r>
          <w:rPr>
            <w:i/>
            <w:lang w:val="es-ES_tradnl" w:eastAsia="en-US"/>
          </w:rPr>
          <w:t>36.266 m</w:t>
        </w:r>
        <w:r w:rsidRPr="006B2D90">
          <w:rPr>
            <w:i/>
            <w:vertAlign w:val="superscript"/>
            <w:lang w:val="es-ES_tradnl" w:eastAsia="en-US"/>
          </w:rPr>
          <w:t>3</w:t>
        </w:r>
      </w:smartTag>
      <w:r>
        <w:rPr>
          <w:i/>
          <w:lang w:val="es-ES_tradnl" w:eastAsia="en-US"/>
        </w:rPr>
        <w:t xml:space="preserve"> de material, éste será destinado exclusivamente para el “Mejoramiento de Ruta T-85, sector varios tramos de Lago Ranco”</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5"/>
      </w:tblGrid>
      <w:tr w:rsidR="007A43AF" w:rsidTr="00F86CB6">
        <w:tc>
          <w:tcPr>
            <w:tcW w:w="8645" w:type="dxa"/>
            <w:shd w:val="clear" w:color="auto" w:fill="C6D9F1"/>
          </w:tcPr>
          <w:p w:rsidR="007A43AF" w:rsidRPr="000D59E9" w:rsidRDefault="007A43AF" w:rsidP="00F86CB6">
            <w:pPr>
              <w:spacing w:after="0"/>
              <w:jc w:val="both"/>
              <w:rPr>
                <w:i/>
                <w:sz w:val="16"/>
                <w:szCs w:val="16"/>
                <w:lang w:val="es-ES_tradnl" w:eastAsia="en-US"/>
              </w:rPr>
            </w:pPr>
          </w:p>
          <w:p w:rsidR="007A43AF" w:rsidRPr="000D59E9" w:rsidRDefault="007A43AF" w:rsidP="00F86CB6">
            <w:pPr>
              <w:jc w:val="both"/>
              <w:rPr>
                <w:i/>
                <w:lang w:val="es-ES_tradnl" w:eastAsia="en-US"/>
              </w:rPr>
            </w:pPr>
            <w:r w:rsidRPr="000D59E9">
              <w:rPr>
                <w:b/>
                <w:i/>
                <w:lang w:val="es-ES_tradnl" w:eastAsia="en-US"/>
              </w:rPr>
              <w:t>ACUERDO Nº</w:t>
            </w:r>
            <w:r>
              <w:rPr>
                <w:b/>
                <w:i/>
                <w:lang w:val="es-ES_tradnl" w:eastAsia="en-US"/>
              </w:rPr>
              <w:t xml:space="preserve">  089</w:t>
            </w:r>
            <w:r w:rsidRPr="000D59E9">
              <w:rPr>
                <w:b/>
                <w:i/>
                <w:lang w:val="es-ES_tradnl" w:eastAsia="en-US"/>
              </w:rPr>
              <w:t>:</w:t>
            </w:r>
            <w:r w:rsidRPr="000D59E9">
              <w:rPr>
                <w:i/>
                <w:lang w:val="es-ES_tradnl" w:eastAsia="en-US"/>
              </w:rPr>
              <w:t xml:space="preserve"> Se aprueba por la totalidad de los concejales presentes, el proyecto de extracción de áridos estero </w:t>
            </w:r>
            <w:proofErr w:type="spellStart"/>
            <w:r w:rsidRPr="000D59E9">
              <w:rPr>
                <w:i/>
                <w:lang w:val="es-ES_tradnl" w:eastAsia="en-US"/>
              </w:rPr>
              <w:t>Pollaihue</w:t>
            </w:r>
            <w:proofErr w:type="spellEnd"/>
            <w:r w:rsidRPr="000D59E9">
              <w:rPr>
                <w:i/>
                <w:lang w:val="es-ES_tradnl" w:eastAsia="en-US"/>
              </w:rPr>
              <w:t xml:space="preserve"> lugar Riñinahue, comuna de Lago Ranco, al solicitante don </w:t>
            </w:r>
            <w:proofErr w:type="spellStart"/>
            <w:r w:rsidRPr="000D59E9">
              <w:rPr>
                <w:i/>
                <w:lang w:val="es-ES_tradnl" w:eastAsia="en-US"/>
              </w:rPr>
              <w:t>Obrascón</w:t>
            </w:r>
            <w:proofErr w:type="spellEnd"/>
            <w:r w:rsidRPr="000D59E9">
              <w:rPr>
                <w:i/>
                <w:lang w:val="es-ES_tradnl" w:eastAsia="en-US"/>
              </w:rPr>
              <w:t xml:space="preserve"> </w:t>
            </w:r>
            <w:proofErr w:type="spellStart"/>
            <w:r w:rsidRPr="000D59E9">
              <w:rPr>
                <w:i/>
                <w:lang w:val="es-ES_tradnl" w:eastAsia="en-US"/>
              </w:rPr>
              <w:t>Huarte</w:t>
            </w:r>
            <w:proofErr w:type="spellEnd"/>
            <w:r w:rsidRPr="000D59E9">
              <w:rPr>
                <w:i/>
                <w:lang w:val="es-ES_tradnl" w:eastAsia="en-US"/>
              </w:rPr>
              <w:t xml:space="preserve"> Laín S.A., </w:t>
            </w:r>
            <w:r>
              <w:rPr>
                <w:i/>
                <w:lang w:val="es-ES_tradnl" w:eastAsia="en-US"/>
              </w:rPr>
              <w:t xml:space="preserve">(O.H.L); </w:t>
            </w:r>
            <w:r w:rsidRPr="000D59E9">
              <w:rPr>
                <w:i/>
                <w:lang w:val="es-ES_tradnl" w:eastAsia="en-US"/>
              </w:rPr>
              <w:t xml:space="preserve">en un volumen de </w:t>
            </w:r>
            <w:smartTag w:uri="urn:schemas-microsoft-com:office:smarttags" w:element="metricconverter">
              <w:smartTagPr>
                <w:attr w:name="ProductID" w:val="36.266 m3"/>
              </w:smartTagPr>
              <w:r w:rsidRPr="000D59E9">
                <w:rPr>
                  <w:i/>
                  <w:lang w:val="es-ES_tradnl" w:eastAsia="en-US"/>
                </w:rPr>
                <w:t>36.266 m3</w:t>
              </w:r>
            </w:smartTag>
            <w:r w:rsidRPr="000D59E9">
              <w:rPr>
                <w:i/>
                <w:lang w:val="es-ES_tradnl" w:eastAsia="en-US"/>
              </w:rPr>
              <w:t xml:space="preserve"> de material.</w:t>
            </w:r>
          </w:p>
        </w:tc>
      </w:tr>
    </w:tbl>
    <w:p w:rsidR="007A43AF" w:rsidRPr="00160A01" w:rsidRDefault="007A43AF" w:rsidP="007A43AF">
      <w:pPr>
        <w:spacing w:after="0"/>
        <w:jc w:val="both"/>
        <w:rPr>
          <w:i/>
          <w:sz w:val="16"/>
          <w:szCs w:val="16"/>
          <w:lang w:val="es-ES_tradnl" w:eastAsia="en-US"/>
        </w:rPr>
      </w:pPr>
      <w:r>
        <w:rPr>
          <w:i/>
          <w:lang w:val="es-ES_tradnl" w:eastAsia="en-US"/>
        </w:rPr>
        <w:t xml:space="preserve">   </w:t>
      </w:r>
    </w:p>
    <w:p w:rsidR="007A43AF" w:rsidRPr="00052485" w:rsidRDefault="007A43AF" w:rsidP="007A43AF">
      <w:pPr>
        <w:shd w:val="clear" w:color="auto" w:fill="244061"/>
        <w:spacing w:after="0"/>
        <w:jc w:val="both"/>
        <w:rPr>
          <w:b/>
          <w:i/>
          <w:sz w:val="16"/>
          <w:szCs w:val="16"/>
          <w:lang w:val="es-ES_tradnl" w:eastAsia="en-US"/>
        </w:rPr>
      </w:pPr>
    </w:p>
    <w:p w:rsidR="007A43AF" w:rsidRDefault="007A43AF" w:rsidP="007A43AF">
      <w:pPr>
        <w:shd w:val="clear" w:color="auto" w:fill="244061"/>
        <w:spacing w:after="0"/>
        <w:jc w:val="both"/>
        <w:rPr>
          <w:b/>
          <w:i/>
          <w:lang w:val="es-ES_tradnl" w:eastAsia="en-US"/>
        </w:rPr>
      </w:pPr>
      <w:r w:rsidRPr="008674D0">
        <w:rPr>
          <w:b/>
          <w:i/>
          <w:lang w:val="es-ES_tradnl" w:eastAsia="en-US"/>
        </w:rPr>
        <w:t>06.-  Varios</w:t>
      </w:r>
    </w:p>
    <w:p w:rsidR="007A43AF" w:rsidRPr="00C27C88" w:rsidRDefault="007A43AF" w:rsidP="007A43AF">
      <w:pPr>
        <w:shd w:val="clear" w:color="auto" w:fill="244061"/>
        <w:spacing w:after="0"/>
        <w:jc w:val="both"/>
        <w:rPr>
          <w:i/>
          <w:sz w:val="16"/>
          <w:szCs w:val="16"/>
          <w:lang w:val="es-ES_tradnl" w:eastAsia="en-US"/>
        </w:rPr>
      </w:pPr>
    </w:p>
    <w:p w:rsidR="007A43AF" w:rsidRPr="00C27C88" w:rsidRDefault="007A43AF" w:rsidP="007A43AF">
      <w:pPr>
        <w:spacing w:after="0"/>
        <w:jc w:val="both"/>
        <w:rPr>
          <w:b/>
          <w:i/>
          <w:sz w:val="16"/>
          <w:szCs w:val="16"/>
          <w:lang w:val="es-ES_tradnl" w:eastAsia="en-US"/>
        </w:rPr>
      </w:pPr>
    </w:p>
    <w:p w:rsidR="007A43AF" w:rsidRDefault="007A43AF" w:rsidP="007A43AF">
      <w:pPr>
        <w:jc w:val="both"/>
        <w:rPr>
          <w:i/>
          <w:lang w:val="es-ES_tradnl" w:eastAsia="en-US"/>
        </w:rPr>
      </w:pPr>
      <w:r w:rsidRPr="008674D0">
        <w:rPr>
          <w:b/>
          <w:i/>
          <w:lang w:val="es-ES_tradnl" w:eastAsia="en-US"/>
        </w:rPr>
        <w:t>Concejal Miguel Meza</w:t>
      </w:r>
      <w:r>
        <w:rPr>
          <w:i/>
          <w:lang w:val="es-ES_tradnl" w:eastAsia="en-US"/>
        </w:rPr>
        <w:t>, a solicitud del concejal Renner, en la próxima reunión de Concejo, ver el gasto de operación de la ambulancia, o si es que ya está considerado.</w:t>
      </w:r>
    </w:p>
    <w:p w:rsidR="007A43AF" w:rsidRDefault="007A43AF" w:rsidP="007A43AF">
      <w:pPr>
        <w:jc w:val="both"/>
        <w:rPr>
          <w:i/>
          <w:lang w:val="es-ES_tradnl" w:eastAsia="en-US"/>
        </w:rPr>
      </w:pPr>
      <w:r w:rsidRPr="008674D0">
        <w:rPr>
          <w:b/>
          <w:i/>
          <w:lang w:val="es-ES_tradnl" w:eastAsia="en-US"/>
        </w:rPr>
        <w:t>Alcalde</w:t>
      </w:r>
      <w:r>
        <w:rPr>
          <w:i/>
          <w:lang w:val="es-ES_tradnl" w:eastAsia="en-US"/>
        </w:rPr>
        <w:t>, aquí acordamos que se le borrará la palabra ambulancia, porque primero tendríamos que conseguir que la autorice como ambulancia el Ministerio y eso significa, choferes (4), auxiliares paramédicos (4), y se lleva para Riñinahue, si hay que trasladar enfermos se hará en ese vehículo y la camioneta que tienen también va  a permanecer allá porque es la que reparte las rondas médicas.</w:t>
      </w:r>
    </w:p>
    <w:p w:rsidR="007A43AF" w:rsidRDefault="007A43AF" w:rsidP="007A43AF">
      <w:pPr>
        <w:jc w:val="both"/>
        <w:rPr>
          <w:i/>
          <w:lang w:val="es-ES_tradnl" w:eastAsia="en-US"/>
        </w:rPr>
      </w:pPr>
      <w:r w:rsidRPr="008674D0">
        <w:rPr>
          <w:b/>
          <w:i/>
          <w:lang w:val="es-ES_tradnl" w:eastAsia="en-US"/>
        </w:rPr>
        <w:t>Concejal Miguel Meza</w:t>
      </w:r>
      <w:r>
        <w:rPr>
          <w:i/>
          <w:lang w:val="es-ES_tradnl" w:eastAsia="en-US"/>
        </w:rPr>
        <w:t>, quedará con su camilla y todo</w:t>
      </w:r>
      <w:proofErr w:type="gramStart"/>
      <w:r>
        <w:rPr>
          <w:i/>
          <w:lang w:val="es-ES_tradnl" w:eastAsia="en-US"/>
        </w:rPr>
        <w:t>?</w:t>
      </w:r>
      <w:proofErr w:type="gramEnd"/>
    </w:p>
    <w:p w:rsidR="007A43AF" w:rsidRDefault="007A43AF" w:rsidP="007A43AF">
      <w:pPr>
        <w:jc w:val="both"/>
        <w:rPr>
          <w:i/>
          <w:lang w:val="es-ES_tradnl" w:eastAsia="en-US"/>
        </w:rPr>
      </w:pPr>
      <w:r w:rsidRPr="00221C8E">
        <w:rPr>
          <w:b/>
          <w:i/>
          <w:lang w:val="es-ES_tradnl" w:eastAsia="en-US"/>
        </w:rPr>
        <w:t>Alcalde</w:t>
      </w:r>
      <w:r>
        <w:rPr>
          <w:i/>
          <w:lang w:val="es-ES_tradnl" w:eastAsia="en-US"/>
        </w:rPr>
        <w:t xml:space="preserve">, con todo, si se produce una emergencia trasladará al paciente hasta Ranco. </w:t>
      </w:r>
    </w:p>
    <w:p w:rsidR="007A43AF" w:rsidRDefault="007A43AF" w:rsidP="007A43AF">
      <w:pPr>
        <w:jc w:val="both"/>
        <w:rPr>
          <w:i/>
          <w:lang w:val="es-ES_tradnl" w:eastAsia="en-US"/>
        </w:rPr>
      </w:pPr>
      <w:r>
        <w:rPr>
          <w:i/>
          <w:lang w:val="es-ES_tradnl" w:eastAsia="en-US"/>
        </w:rPr>
        <w:t xml:space="preserve">Durante el mes de octubre nos llega una ambulancia Mercedes </w:t>
      </w:r>
      <w:proofErr w:type="spellStart"/>
      <w:r>
        <w:rPr>
          <w:i/>
          <w:lang w:val="es-ES_tradnl" w:eastAsia="en-US"/>
        </w:rPr>
        <w:t>Benz</w:t>
      </w:r>
      <w:proofErr w:type="spellEnd"/>
      <w:r>
        <w:rPr>
          <w:i/>
          <w:lang w:val="es-ES_tradnl" w:eastAsia="en-US"/>
        </w:rPr>
        <w:t xml:space="preserve"> nueva, lo que nos dará garantía que no vamos a tener problema de ambulancia, porque van a quedar 2 ambulancias disponibles en el CESFAM, y la ambulancia NISSAN va a estar disponible para el movimiento entre Lago Ranco e Ignao, para trasladar pacientes postrados.</w:t>
      </w:r>
    </w:p>
    <w:p w:rsidR="007A43AF" w:rsidRDefault="007A43AF" w:rsidP="007A43AF">
      <w:pPr>
        <w:jc w:val="both"/>
        <w:rPr>
          <w:i/>
          <w:lang w:val="es-ES_tradnl" w:eastAsia="en-US"/>
        </w:rPr>
      </w:pPr>
      <w:r w:rsidRPr="001F25E1">
        <w:rPr>
          <w:b/>
          <w:i/>
          <w:lang w:val="es-ES_tradnl" w:eastAsia="en-US"/>
        </w:rPr>
        <w:t>Concejal René Quichel</w:t>
      </w:r>
      <w:r>
        <w:rPr>
          <w:i/>
          <w:lang w:val="es-ES_tradnl" w:eastAsia="en-US"/>
        </w:rPr>
        <w:t xml:space="preserve">, hay una situación que me preocupa, se trata del Balseo de Puerto </w:t>
      </w:r>
      <w:proofErr w:type="spellStart"/>
      <w:r>
        <w:rPr>
          <w:i/>
          <w:lang w:val="es-ES_tradnl" w:eastAsia="en-US"/>
        </w:rPr>
        <w:t>Lapi</w:t>
      </w:r>
      <w:proofErr w:type="spellEnd"/>
      <w:r>
        <w:rPr>
          <w:i/>
          <w:lang w:val="es-ES_tradnl" w:eastAsia="en-US"/>
        </w:rPr>
        <w:t>, un vecino reclamó que en la balsa no había ninguna persona trabajando pasado las 18:00 hrs., entonces conversé con una persona que trabaja en la Balsa y me indicó que su  contrato decía que el horario de ellos es hasta las 18:00 hrs., pero la persona que reclamaba lo veía del punto de vista del cambio de hora y podía haber un margen de 1 o 2 horas más.</w:t>
      </w:r>
    </w:p>
    <w:p w:rsidR="007A43AF" w:rsidRDefault="007A43AF" w:rsidP="007A43AF">
      <w:pPr>
        <w:jc w:val="both"/>
        <w:rPr>
          <w:i/>
          <w:lang w:val="es-ES_tradnl" w:eastAsia="en-US"/>
        </w:rPr>
      </w:pPr>
      <w:r w:rsidRPr="00D55062">
        <w:rPr>
          <w:b/>
          <w:i/>
          <w:lang w:val="es-ES_tradnl" w:eastAsia="en-US"/>
        </w:rPr>
        <w:lastRenderedPageBreak/>
        <w:t>Alcalde</w:t>
      </w:r>
      <w:r>
        <w:rPr>
          <w:i/>
          <w:lang w:val="es-ES_tradnl" w:eastAsia="en-US"/>
        </w:rPr>
        <w:t>, la Inspección del Trabajo, Carabineros y la Armada, no los deja trabajar y eso fue lo que pasó, no hay nada que hacer hasta que se construya el puente, porque los operadores de la balsa no tienen ninguna obligación después de la 18:00 hrs., y lo que ocurra después de ese horario ya es responsabilidad de ellos mismos.</w:t>
      </w:r>
    </w:p>
    <w:p w:rsidR="007A43AF" w:rsidRDefault="007A43AF" w:rsidP="007A43AF">
      <w:pPr>
        <w:jc w:val="both"/>
        <w:rPr>
          <w:i/>
          <w:lang w:val="es-ES_tradnl" w:eastAsia="en-US"/>
        </w:rPr>
      </w:pPr>
      <w:r w:rsidRPr="00810C73">
        <w:rPr>
          <w:b/>
          <w:i/>
          <w:lang w:val="es-ES_tradnl" w:eastAsia="en-US"/>
        </w:rPr>
        <w:t>Concejal Miguel Meza</w:t>
      </w:r>
      <w:r>
        <w:rPr>
          <w:i/>
          <w:lang w:val="es-ES_tradnl" w:eastAsia="en-US"/>
        </w:rPr>
        <w:t>, los operadores no están alojando allá.</w:t>
      </w:r>
    </w:p>
    <w:p w:rsidR="007A43AF" w:rsidRDefault="007A43AF" w:rsidP="007A43AF">
      <w:pPr>
        <w:jc w:val="both"/>
        <w:rPr>
          <w:i/>
          <w:lang w:val="es-ES_tradnl" w:eastAsia="en-US"/>
        </w:rPr>
      </w:pPr>
      <w:r w:rsidRPr="00AD65D4">
        <w:rPr>
          <w:b/>
          <w:i/>
          <w:lang w:val="es-ES_tradnl" w:eastAsia="en-US"/>
        </w:rPr>
        <w:t>Alcalde</w:t>
      </w:r>
      <w:r>
        <w:rPr>
          <w:i/>
          <w:lang w:val="es-ES_tradnl" w:eastAsia="en-US"/>
        </w:rPr>
        <w:t>, no se,  pero tienen para alojar.</w:t>
      </w:r>
    </w:p>
    <w:p w:rsidR="007A43AF" w:rsidRDefault="007A43AF" w:rsidP="007A43AF">
      <w:pPr>
        <w:jc w:val="both"/>
        <w:rPr>
          <w:i/>
          <w:lang w:val="es-ES_tradnl" w:eastAsia="en-US"/>
        </w:rPr>
      </w:pPr>
      <w:r w:rsidRPr="00AD65D4">
        <w:rPr>
          <w:b/>
          <w:i/>
          <w:lang w:val="es-ES_tradnl" w:eastAsia="en-US"/>
        </w:rPr>
        <w:t>Concejal René Quichel</w:t>
      </w:r>
      <w:r>
        <w:rPr>
          <w:i/>
          <w:lang w:val="es-ES_tradnl" w:eastAsia="en-US"/>
        </w:rPr>
        <w:t>, si los operadores pasan una persona después de las 18:00 hrs. por voluntad y pasara algo inesperado.</w:t>
      </w:r>
    </w:p>
    <w:p w:rsidR="007A43AF" w:rsidRDefault="007A43AF" w:rsidP="007A43AF">
      <w:pPr>
        <w:jc w:val="both"/>
        <w:rPr>
          <w:i/>
          <w:lang w:val="es-ES_tradnl" w:eastAsia="en-US"/>
        </w:rPr>
      </w:pPr>
      <w:r w:rsidRPr="00AD65D4">
        <w:rPr>
          <w:b/>
          <w:i/>
          <w:lang w:val="es-ES_tradnl" w:eastAsia="en-US"/>
        </w:rPr>
        <w:t>Alcalde</w:t>
      </w:r>
      <w:r>
        <w:rPr>
          <w:i/>
          <w:lang w:val="es-ES_tradnl" w:eastAsia="en-US"/>
        </w:rPr>
        <w:t>, es responsabilidad de ellos.</w:t>
      </w:r>
    </w:p>
    <w:p w:rsidR="007A43AF" w:rsidRDefault="007A43AF" w:rsidP="007A43AF">
      <w:pPr>
        <w:tabs>
          <w:tab w:val="left" w:pos="7455"/>
        </w:tabs>
        <w:jc w:val="both"/>
        <w:rPr>
          <w:i/>
          <w:lang w:val="es-ES_tradnl" w:eastAsia="en-US"/>
        </w:rPr>
      </w:pPr>
      <w:r w:rsidRPr="00810C73">
        <w:rPr>
          <w:b/>
          <w:i/>
          <w:lang w:val="es-ES_tradnl" w:eastAsia="en-US"/>
        </w:rPr>
        <w:t>Concejal Miguel Meza</w:t>
      </w:r>
      <w:r>
        <w:rPr>
          <w:i/>
          <w:lang w:val="es-ES_tradnl" w:eastAsia="en-US"/>
        </w:rPr>
        <w:t>, ¿se ha solicitado el subsidio de transporte ahí?</w:t>
      </w:r>
    </w:p>
    <w:p w:rsidR="007A43AF" w:rsidRDefault="007A43AF" w:rsidP="007A43AF">
      <w:pPr>
        <w:jc w:val="both"/>
        <w:rPr>
          <w:i/>
          <w:lang w:val="es-ES_tradnl" w:eastAsia="en-US"/>
        </w:rPr>
      </w:pPr>
      <w:r w:rsidRPr="00F40BFB">
        <w:rPr>
          <w:b/>
          <w:i/>
          <w:lang w:val="es-ES_tradnl" w:eastAsia="en-US"/>
        </w:rPr>
        <w:t>Alcalde</w:t>
      </w:r>
      <w:r>
        <w:rPr>
          <w:i/>
          <w:lang w:val="es-ES_tradnl" w:eastAsia="en-US"/>
        </w:rPr>
        <w:t>, lo hemos conversado muchas veces pero no ha pasado nada, a las personas hay que enviarlas a reclamar a la Seremi.</w:t>
      </w:r>
    </w:p>
    <w:p w:rsidR="007A43AF" w:rsidRDefault="007A43AF" w:rsidP="007A43AF">
      <w:pPr>
        <w:jc w:val="both"/>
        <w:rPr>
          <w:i/>
          <w:lang w:val="es-ES_tradnl" w:eastAsia="en-US"/>
        </w:rPr>
      </w:pPr>
      <w:r>
        <w:rPr>
          <w:i/>
          <w:lang w:val="es-ES_tradnl" w:eastAsia="en-US"/>
        </w:rPr>
        <w:t>Finaliza la reunión a las 11:20 hrs</w:t>
      </w:r>
    </w:p>
    <w:p w:rsidR="007A43AF" w:rsidRDefault="007A43AF" w:rsidP="007A43AF">
      <w:pPr>
        <w:jc w:val="both"/>
        <w:rPr>
          <w:i/>
          <w:lang w:val="es-ES_tradnl" w:eastAsia="en-US"/>
        </w:rPr>
      </w:pPr>
    </w:p>
    <w:p w:rsidR="007A43AF" w:rsidRPr="00561C89" w:rsidRDefault="007A43AF" w:rsidP="007A43AF">
      <w:pPr>
        <w:spacing w:after="0"/>
        <w:jc w:val="both"/>
        <w:rPr>
          <w:b/>
          <w:i/>
          <w:lang w:val="es-ES_tradnl" w:eastAsia="en-US"/>
        </w:rPr>
      </w:pPr>
      <w:r>
        <w:rPr>
          <w:i/>
          <w:lang w:val="es-ES_tradnl" w:eastAsia="en-US"/>
        </w:rPr>
        <w:t xml:space="preserve">                                                                                                                 </w:t>
      </w:r>
      <w:r w:rsidRPr="00561C89">
        <w:rPr>
          <w:b/>
          <w:i/>
          <w:lang w:val="es-ES_tradnl" w:eastAsia="en-US"/>
        </w:rPr>
        <w:t>JUANA N. ALVAREZ REYES</w:t>
      </w:r>
    </w:p>
    <w:p w:rsidR="007A43AF" w:rsidRPr="00561C89" w:rsidRDefault="007A43AF" w:rsidP="007A43AF">
      <w:pPr>
        <w:jc w:val="both"/>
        <w:rPr>
          <w:b/>
          <w:i/>
          <w:lang w:val="es-ES_tradnl" w:eastAsia="en-US"/>
        </w:rPr>
      </w:pPr>
      <w:r w:rsidRPr="00561C89">
        <w:rPr>
          <w:b/>
          <w:i/>
          <w:lang w:val="es-ES_tradnl" w:eastAsia="en-US"/>
        </w:rPr>
        <w:t xml:space="preserve">                                                                                                                      Secretaria Municipal</w:t>
      </w:r>
    </w:p>
    <w:p w:rsidR="00A34A42" w:rsidRDefault="00A34A42"/>
    <w:sectPr w:rsidR="00A34A42" w:rsidSect="00537579">
      <w:headerReference w:type="default" r:id="rId5"/>
      <w:footerReference w:type="default" r:id="rId6"/>
      <w:pgSz w:w="11907" w:h="16839" w:code="9"/>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398" w:rsidRDefault="00A34A42">
    <w:pPr>
      <w:pStyle w:val="Piedepgina"/>
      <w:jc w:val="right"/>
    </w:pPr>
    <w:r>
      <w:t xml:space="preserve">Página </w:t>
    </w:r>
    <w:r>
      <w:rPr>
        <w:b/>
      </w:rPr>
      <w:fldChar w:fldCharType="begin"/>
    </w:r>
    <w:r>
      <w:rPr>
        <w:b/>
      </w:rPr>
      <w:instrText>PAGE</w:instrText>
    </w:r>
    <w:r>
      <w:rPr>
        <w:b/>
      </w:rPr>
      <w:fldChar w:fldCharType="separate"/>
    </w:r>
    <w:r w:rsidR="007A43AF">
      <w:rPr>
        <w:b/>
        <w:noProof/>
      </w:rPr>
      <w:t>1</w:t>
    </w:r>
    <w:r>
      <w:rPr>
        <w:b/>
      </w:rPr>
      <w:fldChar w:fldCharType="end"/>
    </w:r>
    <w:r>
      <w:t xml:space="preserve"> de </w:t>
    </w:r>
    <w:r>
      <w:rPr>
        <w:b/>
      </w:rPr>
      <w:fldChar w:fldCharType="begin"/>
    </w:r>
    <w:r>
      <w:rPr>
        <w:b/>
      </w:rPr>
      <w:instrText>NUMPAGES</w:instrText>
    </w:r>
    <w:r>
      <w:rPr>
        <w:b/>
      </w:rPr>
      <w:fldChar w:fldCharType="separate"/>
    </w:r>
    <w:r w:rsidR="007A43AF">
      <w:rPr>
        <w:b/>
        <w:noProof/>
      </w:rPr>
      <w:t>3</w:t>
    </w:r>
    <w:r>
      <w:rPr>
        <w:b/>
      </w:rPr>
      <w:fldChar w:fldCharType="end"/>
    </w:r>
  </w:p>
  <w:p w:rsidR="00326398" w:rsidRDefault="00A34A42">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398" w:rsidRPr="00731639" w:rsidRDefault="00A34A42">
    <w:pPr>
      <w:pStyle w:val="Encabezado"/>
      <w:rPr>
        <w:i/>
        <w:color w:val="244061"/>
        <w:sz w:val="20"/>
        <w:szCs w:val="20"/>
      </w:rPr>
    </w:pPr>
    <w:r w:rsidRPr="00731639">
      <w:rPr>
        <w:i/>
        <w:color w:val="244061"/>
        <w:sz w:val="20"/>
        <w:szCs w:val="20"/>
      </w:rPr>
      <w:t>Ilustre Municipalidad de Lago Ranco</w:t>
    </w:r>
  </w:p>
  <w:p w:rsidR="00326398" w:rsidRDefault="00A34A42">
    <w:pPr>
      <w:pStyle w:val="Encabezado"/>
    </w:pPr>
    <w:r>
      <w:rPr>
        <w:i/>
        <w:color w:val="244061"/>
        <w:sz w:val="20"/>
        <w:szCs w:val="20"/>
      </w:rPr>
      <w:t xml:space="preserve">           </w:t>
    </w:r>
    <w:r w:rsidRPr="00731639">
      <w:rPr>
        <w:i/>
        <w:color w:val="244061"/>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F0FDF"/>
    <w:multiLevelType w:val="hybridMultilevel"/>
    <w:tmpl w:val="13C4C03A"/>
    <w:lvl w:ilvl="0" w:tplc="0C0A000D">
      <w:start w:val="1"/>
      <w:numFmt w:val="bullet"/>
      <w:lvlText w:val=""/>
      <w:lvlJc w:val="left"/>
      <w:pPr>
        <w:ind w:left="720" w:hanging="360"/>
      </w:pPr>
      <w:rPr>
        <w:rFonts w:ascii="Wingdings" w:hAnsi="Wingdings" w:hint="default"/>
      </w:rPr>
    </w:lvl>
    <w:lvl w:ilvl="1" w:tplc="5E6478BE">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useFELayout/>
  </w:compat>
  <w:rsids>
    <w:rsidRoot w:val="007A43AF"/>
    <w:rsid w:val="007A43AF"/>
    <w:rsid w:val="00A34A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A43AF"/>
    <w:pPr>
      <w:spacing w:after="0" w:line="240" w:lineRule="auto"/>
      <w:ind w:left="720"/>
      <w:contextualSpacing/>
    </w:pPr>
    <w:rPr>
      <w:rFonts w:ascii="Times New Roman" w:eastAsia="Times New Roman" w:hAnsi="Times New Roman" w:cs="Times New Roman"/>
      <w:sz w:val="24"/>
      <w:szCs w:val="24"/>
    </w:rPr>
  </w:style>
  <w:style w:type="paragraph" w:styleId="Encabezado">
    <w:name w:val="header"/>
    <w:basedOn w:val="Normal"/>
    <w:link w:val="EncabezadoCar"/>
    <w:uiPriority w:val="99"/>
    <w:rsid w:val="007A43AF"/>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7A43AF"/>
    <w:rPr>
      <w:rFonts w:ascii="Times New Roman" w:eastAsia="Times New Roman" w:hAnsi="Times New Roman" w:cs="Times New Roman"/>
      <w:sz w:val="24"/>
      <w:szCs w:val="24"/>
    </w:rPr>
  </w:style>
  <w:style w:type="paragraph" w:styleId="Piedepgina">
    <w:name w:val="footer"/>
    <w:basedOn w:val="Normal"/>
    <w:link w:val="PiedepginaCar"/>
    <w:uiPriority w:val="99"/>
    <w:rsid w:val="007A43AF"/>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7A43AF"/>
    <w:rPr>
      <w:rFonts w:ascii="Times New Roman" w:eastAsia="Times New Roman" w:hAnsi="Times New Roman" w:cs="Times New Roman"/>
      <w:sz w:val="24"/>
      <w:szCs w:val="24"/>
    </w:rPr>
  </w:style>
  <w:style w:type="paragraph" w:styleId="Textoindependiente">
    <w:name w:val="Body Text"/>
    <w:basedOn w:val="Normal"/>
    <w:link w:val="TextoindependienteCar"/>
    <w:uiPriority w:val="99"/>
    <w:rsid w:val="007A43AF"/>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7A43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4115</Characters>
  <Application>Microsoft Office Word</Application>
  <DocSecurity>0</DocSecurity>
  <Lines>34</Lines>
  <Paragraphs>9</Paragraphs>
  <ScaleCrop>false</ScaleCrop>
  <Company>SoftPack</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2014-01-20T18:23:00Z</dcterms:created>
  <dcterms:modified xsi:type="dcterms:W3CDTF">2014-01-20T18:23:00Z</dcterms:modified>
</cp:coreProperties>
</file>